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D3" w:rsidRPr="00A9654B" w:rsidRDefault="009970D3" w:rsidP="009970D3">
      <w:pPr>
        <w:spacing w:after="0"/>
        <w:ind w:left="6237"/>
        <w:jc w:val="both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A9654B">
        <w:rPr>
          <w:rFonts w:ascii="Times New Roman" w:eastAsia="SimSun" w:hAnsi="Times New Roman"/>
          <w:b/>
          <w:sz w:val="28"/>
          <w:szCs w:val="28"/>
          <w:lang w:val="uk-UA"/>
        </w:rPr>
        <w:t>ЗАТВЕРДЖЕНО</w:t>
      </w:r>
    </w:p>
    <w:p w:rsidR="009970D3" w:rsidRPr="00A9654B" w:rsidRDefault="009970D3" w:rsidP="009970D3">
      <w:pPr>
        <w:spacing w:after="0"/>
        <w:ind w:left="6237"/>
        <w:jc w:val="both"/>
        <w:rPr>
          <w:rFonts w:ascii="Times New Roman" w:eastAsia="SimSun" w:hAnsi="Times New Roman"/>
          <w:b/>
          <w:sz w:val="28"/>
          <w:szCs w:val="28"/>
          <w:u w:val="single"/>
          <w:lang w:val="uk-UA"/>
        </w:rPr>
      </w:pPr>
      <w:r w:rsidRPr="00A9654B">
        <w:rPr>
          <w:rFonts w:ascii="Times New Roman" w:eastAsia="SimSun" w:hAnsi="Times New Roman"/>
          <w:b/>
          <w:sz w:val="28"/>
          <w:szCs w:val="28"/>
          <w:lang w:val="uk-UA"/>
        </w:rPr>
        <w:t xml:space="preserve">рішення районної ради </w:t>
      </w:r>
      <w:proofErr w:type="spellStart"/>
      <w:r w:rsidRPr="00A9654B">
        <w:rPr>
          <w:rFonts w:ascii="Times New Roman" w:eastAsia="SimSun" w:hAnsi="Times New Roman"/>
          <w:b/>
          <w:sz w:val="28"/>
          <w:szCs w:val="28"/>
          <w:lang w:val="uk-UA"/>
        </w:rPr>
        <w:t>від________</w:t>
      </w:r>
      <w:proofErr w:type="spellEnd"/>
      <w:r w:rsidRPr="00A9654B">
        <w:rPr>
          <w:rFonts w:ascii="Times New Roman" w:eastAsia="SimSun" w:hAnsi="Times New Roman"/>
          <w:b/>
          <w:sz w:val="28"/>
          <w:szCs w:val="28"/>
          <w:lang w:val="uk-UA"/>
        </w:rPr>
        <w:t>_</w:t>
      </w:r>
      <w:r>
        <w:rPr>
          <w:rFonts w:ascii="Times New Roman" w:eastAsia="SimSun" w:hAnsi="Times New Roman"/>
          <w:b/>
          <w:sz w:val="28"/>
          <w:szCs w:val="28"/>
          <w:lang w:val="uk-UA"/>
        </w:rPr>
        <w:t>_</w:t>
      </w:r>
      <w:r w:rsidRPr="00A9654B">
        <w:rPr>
          <w:rFonts w:ascii="Times New Roman" w:eastAsia="SimSun" w:hAnsi="Times New Roman"/>
          <w:b/>
          <w:sz w:val="28"/>
          <w:szCs w:val="28"/>
          <w:lang w:val="uk-UA"/>
        </w:rPr>
        <w:t>_№____</w:t>
      </w:r>
      <w:r>
        <w:rPr>
          <w:rFonts w:ascii="Times New Roman" w:eastAsia="SimSun" w:hAnsi="Times New Roman"/>
          <w:b/>
          <w:sz w:val="28"/>
          <w:szCs w:val="28"/>
          <w:lang w:val="uk-UA"/>
        </w:rPr>
        <w:t>_</w:t>
      </w:r>
      <w:r w:rsidRPr="00A9654B">
        <w:rPr>
          <w:rFonts w:ascii="Times New Roman" w:eastAsia="SimSun" w:hAnsi="Times New Roman"/>
          <w:b/>
          <w:sz w:val="28"/>
          <w:szCs w:val="28"/>
          <w:lang w:val="uk-UA"/>
        </w:rPr>
        <w:t xml:space="preserve">_                                                           </w:t>
      </w:r>
    </w:p>
    <w:p w:rsidR="009970D3" w:rsidRPr="009970D3" w:rsidRDefault="009970D3" w:rsidP="00591D6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970D3" w:rsidRDefault="009970D3" w:rsidP="00591D6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1D60" w:rsidRPr="00C7136F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136F">
        <w:rPr>
          <w:rFonts w:ascii="Times New Roman" w:hAnsi="Times New Roman"/>
          <w:b/>
          <w:bCs/>
          <w:sz w:val="28"/>
          <w:szCs w:val="28"/>
        </w:rPr>
        <w:t>ПРОГРАМА</w:t>
      </w:r>
    </w:p>
    <w:p w:rsidR="00591D60" w:rsidRPr="00C7136F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7136F">
        <w:rPr>
          <w:rFonts w:ascii="Times New Roman" w:hAnsi="Times New Roman"/>
          <w:b/>
          <w:sz w:val="28"/>
          <w:szCs w:val="28"/>
        </w:rPr>
        <w:t>безпеки</w:t>
      </w:r>
      <w:proofErr w:type="spellEnd"/>
      <w:r w:rsidRPr="00C713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36F">
        <w:rPr>
          <w:rFonts w:ascii="Times New Roman" w:hAnsi="Times New Roman"/>
          <w:b/>
          <w:sz w:val="28"/>
          <w:szCs w:val="28"/>
        </w:rPr>
        <w:t>життєдіяльності</w:t>
      </w:r>
      <w:proofErr w:type="spellEnd"/>
      <w:r w:rsidRPr="00C7136F">
        <w:rPr>
          <w:rFonts w:ascii="Times New Roman" w:hAnsi="Times New Roman"/>
          <w:b/>
          <w:sz w:val="28"/>
          <w:szCs w:val="28"/>
        </w:rPr>
        <w:t xml:space="preserve"> в закладах </w:t>
      </w:r>
      <w:proofErr w:type="spellStart"/>
      <w:r w:rsidRPr="00C7136F">
        <w:rPr>
          <w:rFonts w:ascii="Times New Roman" w:hAnsi="Times New Roman"/>
          <w:b/>
          <w:sz w:val="28"/>
          <w:szCs w:val="28"/>
        </w:rPr>
        <w:t>освіти</w:t>
      </w:r>
      <w:proofErr w:type="spellEnd"/>
    </w:p>
    <w:p w:rsidR="00591D60" w:rsidRPr="00C7136F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136F">
        <w:rPr>
          <w:rFonts w:ascii="Times New Roman" w:hAnsi="Times New Roman"/>
          <w:b/>
          <w:sz w:val="28"/>
          <w:szCs w:val="28"/>
        </w:rPr>
        <w:t>району на 2017 - 2021 роки</w:t>
      </w: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1D60" w:rsidRDefault="00591D60" w:rsidP="00591D6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характеристика</w:t>
      </w:r>
    </w:p>
    <w:p w:rsidR="00591D60" w:rsidRPr="00C7136F" w:rsidRDefault="00591D60" w:rsidP="00591D60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ідставами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забезпеченні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суспільної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дошкільних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позашкільних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закладах.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Безпека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закладу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умови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</w:t>
      </w:r>
      <w:r w:rsidRPr="006252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вихованців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матеріальних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цінностей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можливих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нещасних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випадків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пожеж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аварій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Безпека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включає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першу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чергу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безпека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терористичної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загрози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майна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побудови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ефективної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повинна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вирішуватися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урахуванням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специфіки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закладі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імовірності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виникнення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тих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загроз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шляхом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виявлення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можливих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загроз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91D60" w:rsidRDefault="00591D60" w:rsidP="00591D60">
      <w:pPr>
        <w:pStyle w:val="a4"/>
        <w:ind w:firstLine="709"/>
        <w:rPr>
          <w:szCs w:val="28"/>
        </w:rPr>
      </w:pPr>
      <w:r>
        <w:rPr>
          <w:szCs w:val="28"/>
        </w:rPr>
        <w:t>Система безпеки становить сукупність методів та технічних засобів, що реалізують заходи, спрямовані на об’єкт загрози з метою її зниження, на об'єкт захисту з метою підвищення його безпеки, на середовище між об'єктом загрози і об’єктом захисту з метою затримання, уповільнення просування, ослаблення наслідків реалізації загрози.</w:t>
      </w:r>
    </w:p>
    <w:p w:rsidR="00591D60" w:rsidRDefault="00591D60" w:rsidP="00591D60">
      <w:pPr>
        <w:pStyle w:val="a4"/>
        <w:ind w:firstLine="709"/>
        <w:rPr>
          <w:szCs w:val="28"/>
        </w:rPr>
      </w:pPr>
      <w:r>
        <w:rPr>
          <w:szCs w:val="28"/>
        </w:rPr>
        <w:t>Програма визначає основні заходи щодо організації охорони будівлі та майна закладів освіти, забезпечення заходів з охорони здоров’я та життя учасників навчально-виховного процесу, забезпечення оперативного реагування на позаштатні ситуації в закладах освіти району.</w:t>
      </w:r>
    </w:p>
    <w:p w:rsidR="00591D60" w:rsidRDefault="00591D60" w:rsidP="00591D60">
      <w:pPr>
        <w:pStyle w:val="a4"/>
        <w:ind w:firstLine="709"/>
        <w:rPr>
          <w:szCs w:val="28"/>
        </w:rPr>
      </w:pPr>
    </w:p>
    <w:p w:rsidR="00591D60" w:rsidRDefault="00591D60" w:rsidP="00591D60">
      <w:pPr>
        <w:pStyle w:val="a4"/>
        <w:ind w:firstLine="709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  <w:lang w:val="ru-RU"/>
        </w:rPr>
        <w:t>2.</w:t>
      </w:r>
      <w:r>
        <w:rPr>
          <w:b/>
          <w:color w:val="000000"/>
          <w:szCs w:val="28"/>
          <w:shd w:val="clear" w:color="auto" w:fill="FFFFFF"/>
        </w:rPr>
        <w:t xml:space="preserve"> Характерними недоліками із забезпечення безпеки</w:t>
      </w:r>
      <w:r>
        <w:rPr>
          <w:szCs w:val="28"/>
        </w:rPr>
        <w:t xml:space="preserve"> </w:t>
      </w:r>
      <w:r>
        <w:rPr>
          <w:b/>
          <w:color w:val="000000"/>
          <w:szCs w:val="28"/>
          <w:shd w:val="clear" w:color="auto" w:fill="FFFFFF"/>
        </w:rPr>
        <w:t>у закладах освіти є:</w:t>
      </w:r>
    </w:p>
    <w:p w:rsidR="00591D60" w:rsidRDefault="00591D60" w:rsidP="00591D60">
      <w:pPr>
        <w:pStyle w:val="a4"/>
        <w:ind w:firstLine="709"/>
        <w:rPr>
          <w:szCs w:val="28"/>
        </w:rPr>
      </w:pPr>
    </w:p>
    <w:p w:rsidR="00591D60" w:rsidRDefault="00591D60" w:rsidP="00591D60">
      <w:pPr>
        <w:pStyle w:val="a4"/>
        <w:ind w:firstLine="709"/>
        <w:rPr>
          <w:szCs w:val="28"/>
        </w:rPr>
      </w:pPr>
      <w:r>
        <w:rPr>
          <w:szCs w:val="28"/>
        </w:rPr>
        <w:t xml:space="preserve">відсутність </w:t>
      </w:r>
      <w:proofErr w:type="spellStart"/>
      <w:r>
        <w:rPr>
          <w:szCs w:val="28"/>
        </w:rPr>
        <w:t>відеоспостереження</w:t>
      </w:r>
      <w:proofErr w:type="spellEnd"/>
      <w:r>
        <w:rPr>
          <w:szCs w:val="28"/>
        </w:rPr>
        <w:t xml:space="preserve">; </w:t>
      </w:r>
    </w:p>
    <w:p w:rsidR="00591D60" w:rsidRDefault="00591D60" w:rsidP="00591D60">
      <w:pPr>
        <w:pStyle w:val="a4"/>
        <w:ind w:firstLine="709"/>
        <w:rPr>
          <w:szCs w:val="28"/>
        </w:rPr>
      </w:pPr>
      <w:r>
        <w:rPr>
          <w:szCs w:val="28"/>
        </w:rPr>
        <w:t>відсутність професійної охорони для організації пропускного режиму;</w:t>
      </w:r>
    </w:p>
    <w:p w:rsidR="00591D60" w:rsidRDefault="00591D60" w:rsidP="00591D60">
      <w:pPr>
        <w:pStyle w:val="a4"/>
        <w:ind w:firstLine="709"/>
        <w:rPr>
          <w:szCs w:val="28"/>
        </w:rPr>
      </w:pPr>
      <w:r>
        <w:rPr>
          <w:szCs w:val="28"/>
        </w:rPr>
        <w:t xml:space="preserve">недостатнє зовнішнє освітлення </w:t>
      </w:r>
      <w:proofErr w:type="spellStart"/>
      <w:r>
        <w:rPr>
          <w:szCs w:val="28"/>
        </w:rPr>
        <w:t>внутрідворових</w:t>
      </w:r>
      <w:proofErr w:type="spellEnd"/>
      <w:r>
        <w:rPr>
          <w:szCs w:val="28"/>
        </w:rPr>
        <w:t xml:space="preserve"> та прилеглих до навчальних закладів територій;</w:t>
      </w:r>
    </w:p>
    <w:p w:rsidR="00591D60" w:rsidRDefault="00591D60" w:rsidP="00591D60">
      <w:pPr>
        <w:pStyle w:val="a4"/>
        <w:ind w:firstLine="709"/>
        <w:rPr>
          <w:szCs w:val="28"/>
        </w:rPr>
      </w:pPr>
      <w:r>
        <w:rPr>
          <w:szCs w:val="28"/>
        </w:rPr>
        <w:t>огорожі територій закладів освіти потребують ремонту або відновлення;</w:t>
      </w:r>
    </w:p>
    <w:p w:rsidR="00591D60" w:rsidRDefault="00591D60" w:rsidP="00591D60">
      <w:pPr>
        <w:pStyle w:val="a4"/>
        <w:ind w:firstLine="709"/>
        <w:rPr>
          <w:szCs w:val="28"/>
        </w:rPr>
      </w:pPr>
      <w:r>
        <w:rPr>
          <w:szCs w:val="28"/>
        </w:rPr>
        <w:t>слабкі знання і навички поведінки учнів, вчителів та працівників школи у надзвичайних ситуаціях.</w:t>
      </w:r>
    </w:p>
    <w:p w:rsidR="009970D3" w:rsidRDefault="009970D3" w:rsidP="00591D60">
      <w:pPr>
        <w:pStyle w:val="a4"/>
        <w:ind w:firstLine="709"/>
        <w:rPr>
          <w:szCs w:val="28"/>
          <w:lang w:val="ru-RU"/>
        </w:rPr>
      </w:pPr>
    </w:p>
    <w:p w:rsidR="009970D3" w:rsidRDefault="009970D3" w:rsidP="009970D3">
      <w:pPr>
        <w:pStyle w:val="a4"/>
        <w:ind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t>2</w:t>
      </w:r>
    </w:p>
    <w:p w:rsidR="009970D3" w:rsidRDefault="009970D3" w:rsidP="00591D60">
      <w:pPr>
        <w:pStyle w:val="a4"/>
        <w:ind w:firstLine="709"/>
        <w:rPr>
          <w:szCs w:val="28"/>
          <w:lang w:val="ru-RU"/>
        </w:rPr>
      </w:pPr>
    </w:p>
    <w:p w:rsidR="00591D60" w:rsidRDefault="00591D60" w:rsidP="00591D60">
      <w:pPr>
        <w:pStyle w:val="a4"/>
        <w:ind w:firstLine="709"/>
        <w:rPr>
          <w:szCs w:val="28"/>
        </w:rPr>
      </w:pPr>
      <w:r>
        <w:rPr>
          <w:szCs w:val="28"/>
        </w:rPr>
        <w:t xml:space="preserve">У закладах освіти району організовано навчання і тренінг персоналу та учнів з безпеки, однак цей процес  не  супроводжено  необхідними   </w:t>
      </w:r>
      <w:proofErr w:type="spellStart"/>
      <w:r>
        <w:rPr>
          <w:szCs w:val="28"/>
        </w:rPr>
        <w:t>науково-</w:t>
      </w:r>
      <w:proofErr w:type="spellEnd"/>
    </w:p>
    <w:p w:rsidR="00591D60" w:rsidRDefault="00591D60" w:rsidP="00591D60">
      <w:pPr>
        <w:pStyle w:val="a4"/>
        <w:rPr>
          <w:szCs w:val="28"/>
        </w:rPr>
      </w:pPr>
      <w:r>
        <w:rPr>
          <w:szCs w:val="28"/>
        </w:rPr>
        <w:t>методичними розробками та матеріалами і вимагає широкого залучення до цієї проблеми вчених і фахівців у галузі безпеки життєдіяльності.</w:t>
      </w:r>
    </w:p>
    <w:p w:rsidR="00591D60" w:rsidRDefault="00591D60" w:rsidP="00591D60">
      <w:pPr>
        <w:pStyle w:val="a4"/>
        <w:ind w:firstLine="709"/>
        <w:rPr>
          <w:szCs w:val="28"/>
        </w:rPr>
      </w:pPr>
      <w:r>
        <w:rPr>
          <w:szCs w:val="28"/>
        </w:rPr>
        <w:t xml:space="preserve">Пріоритетність забезпечення безпеки освітніх установ очевидна, вона </w:t>
      </w:r>
      <w:r>
        <w:rPr>
          <w:szCs w:val="28"/>
        </w:rPr>
        <w:br/>
        <w:t xml:space="preserve">є однією з найважливіших складових державної політики в галузі освіти </w:t>
      </w:r>
      <w:r>
        <w:rPr>
          <w:szCs w:val="28"/>
        </w:rPr>
        <w:br/>
        <w:t xml:space="preserve">і повинна підкріплюватися надійною фінансовою та матеріально-технічною базою. Вирішувати цю проблему необхідно комплексно, зі створенням </w:t>
      </w:r>
      <w:r>
        <w:rPr>
          <w:szCs w:val="28"/>
        </w:rPr>
        <w:br/>
        <w:t>та розвитком сучасних правових, організаційних, наукових і методичних основ забезпечення безпеки та з залученням інтелектуальних і матеріальних ресурсів держави.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2C">
        <w:rPr>
          <w:rFonts w:ascii="Times New Roman" w:hAnsi="Times New Roman"/>
          <w:sz w:val="28"/>
          <w:szCs w:val="28"/>
          <w:lang w:val="uk-UA"/>
        </w:rPr>
        <w:t xml:space="preserve">Одним із пріоритетних напрямків діяльності районної ради та райдержадміністрації є забезпечення надійної антитерористичної, </w:t>
      </w:r>
      <w:proofErr w:type="spellStart"/>
      <w:r w:rsidRPr="0043052C">
        <w:rPr>
          <w:rFonts w:ascii="Times New Roman" w:hAnsi="Times New Roman"/>
          <w:sz w:val="28"/>
          <w:szCs w:val="28"/>
          <w:lang w:val="uk-UA"/>
        </w:rPr>
        <w:t>протикримінальної</w:t>
      </w:r>
      <w:proofErr w:type="spellEnd"/>
      <w:r w:rsidRPr="0043052C">
        <w:rPr>
          <w:rFonts w:ascii="Times New Roman" w:hAnsi="Times New Roman"/>
          <w:sz w:val="28"/>
          <w:szCs w:val="28"/>
          <w:lang w:val="uk-UA"/>
        </w:rPr>
        <w:t xml:space="preserve"> та суспільної безпеки всіх учасників навчально-виховного процесу. 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останніх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ідмічені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проникнення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 Доводиться </w:t>
      </w:r>
      <w:proofErr w:type="spellStart"/>
      <w:r>
        <w:rPr>
          <w:rFonts w:ascii="Times New Roman" w:hAnsi="Times New Roman"/>
          <w:sz w:val="28"/>
          <w:szCs w:val="28"/>
        </w:rPr>
        <w:t>констатувати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значимі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приступних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посягань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вимагаються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оснащення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успішної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кримінальній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терористичній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загрозі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 xml:space="preserve">Заходи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успішної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протидії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кримінальній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терористичній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загрозі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закладах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району</w:t>
      </w:r>
    </w:p>
    <w:p w:rsidR="00591D60" w:rsidRPr="004B4CE2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4B4CE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B4CE2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охорони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буді</w:t>
      </w:r>
      <w:proofErr w:type="gramStart"/>
      <w:r w:rsidRPr="004B4CE2">
        <w:rPr>
          <w:rFonts w:ascii="Times New Roman" w:hAnsi="Times New Roman"/>
          <w:sz w:val="28"/>
          <w:szCs w:val="28"/>
        </w:rPr>
        <w:t>вл</w:t>
      </w:r>
      <w:proofErr w:type="gramEnd"/>
      <w:r w:rsidRPr="004B4CE2">
        <w:rPr>
          <w:rFonts w:ascii="Times New Roman" w:hAnsi="Times New Roman"/>
          <w:sz w:val="28"/>
          <w:szCs w:val="28"/>
        </w:rPr>
        <w:t>і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та майна </w:t>
      </w:r>
      <w:proofErr w:type="spellStart"/>
      <w:r w:rsidRPr="004B4CE2">
        <w:rPr>
          <w:rFonts w:ascii="Times New Roman" w:hAnsi="Times New Roman"/>
          <w:sz w:val="28"/>
          <w:szCs w:val="28"/>
        </w:rPr>
        <w:t>освітніх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4CE2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заходів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B4CE2">
        <w:rPr>
          <w:rFonts w:ascii="Times New Roman" w:hAnsi="Times New Roman"/>
          <w:sz w:val="28"/>
          <w:szCs w:val="28"/>
        </w:rPr>
        <w:t>життя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навчально-виховного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процесу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Охорона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огорожі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відмітити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даний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момент у </w:t>
      </w:r>
      <w:proofErr w:type="spellStart"/>
      <w:r>
        <w:rPr>
          <w:rFonts w:ascii="Times New Roman" w:hAnsi="Times New Roman"/>
          <w:sz w:val="28"/>
          <w:szCs w:val="28"/>
        </w:rPr>
        <w:t>більшості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порушена </w:t>
      </w:r>
      <w:proofErr w:type="spellStart"/>
      <w:r>
        <w:rPr>
          <w:rFonts w:ascii="Times New Roman" w:hAnsi="Times New Roman"/>
          <w:sz w:val="28"/>
          <w:szCs w:val="28"/>
        </w:rPr>
        <w:t>цілісність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огорожі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огорожа не </w:t>
      </w:r>
      <w:proofErr w:type="spellStart"/>
      <w:r>
        <w:rPr>
          <w:rFonts w:ascii="Times New Roman" w:hAnsi="Times New Roman"/>
          <w:sz w:val="28"/>
          <w:szCs w:val="28"/>
        </w:rPr>
        <w:t>зашкоджує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проникненню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сторонніх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/>
          <w:sz w:val="28"/>
          <w:szCs w:val="28"/>
        </w:rPr>
        <w:t>багатьох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закладах не </w:t>
      </w:r>
      <w:proofErr w:type="spellStart"/>
      <w:r>
        <w:rPr>
          <w:rFonts w:ascii="Times New Roman" w:hAnsi="Times New Roman"/>
          <w:sz w:val="28"/>
          <w:szCs w:val="28"/>
        </w:rPr>
        <w:t>забезпечується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належне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суттєво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знижує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ефективність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 в закладах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</w:t>
      </w:r>
      <w:proofErr w:type="spellStart"/>
      <w:r>
        <w:rPr>
          <w:rFonts w:ascii="Times New Roman" w:hAnsi="Times New Roman"/>
          <w:sz w:val="28"/>
          <w:szCs w:val="28"/>
        </w:rPr>
        <w:t>Охорона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здоров</w:t>
      </w:r>
      <w:proofErr w:type="gramEnd"/>
      <w:r>
        <w:rPr>
          <w:rFonts w:ascii="Times New Roman" w:hAnsi="Times New Roman"/>
          <w:sz w:val="28"/>
          <w:szCs w:val="28"/>
        </w:rPr>
        <w:t>’я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навчально-виховного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силами самих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/>
          <w:sz w:val="28"/>
          <w:szCs w:val="28"/>
        </w:rPr>
        <w:t>керівництвом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видаються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локальні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інструкції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накази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інша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нормативна </w:t>
      </w:r>
      <w:proofErr w:type="spellStart"/>
      <w:r>
        <w:rPr>
          <w:rFonts w:ascii="Times New Roman" w:hAnsi="Times New Roman"/>
          <w:sz w:val="28"/>
          <w:szCs w:val="28"/>
        </w:rPr>
        <w:t>документація</w:t>
      </w:r>
      <w:proofErr w:type="spellEnd"/>
      <w:r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порядок, </w:t>
      </w:r>
      <w:proofErr w:type="spellStart"/>
      <w:r>
        <w:rPr>
          <w:rFonts w:ascii="Times New Roman" w:hAnsi="Times New Roman"/>
          <w:sz w:val="28"/>
          <w:szCs w:val="28"/>
        </w:rPr>
        <w:t>відповідальних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, план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забезпеченню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1D60" w:rsidRPr="004B4CE2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4B4CE2">
        <w:rPr>
          <w:rFonts w:ascii="Times New Roman" w:hAnsi="Times New Roman"/>
          <w:sz w:val="28"/>
          <w:szCs w:val="28"/>
        </w:rPr>
        <w:t xml:space="preserve">.2.  </w:t>
      </w:r>
      <w:proofErr w:type="spellStart"/>
      <w:r w:rsidRPr="004B4CE2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4CE2">
        <w:rPr>
          <w:rFonts w:ascii="Times New Roman" w:hAnsi="Times New Roman"/>
          <w:sz w:val="28"/>
          <w:szCs w:val="28"/>
        </w:rPr>
        <w:t>пропускного</w:t>
      </w:r>
      <w:proofErr w:type="gramEnd"/>
      <w:r w:rsidRPr="004B4CE2">
        <w:rPr>
          <w:rFonts w:ascii="Times New Roman" w:hAnsi="Times New Roman"/>
          <w:sz w:val="28"/>
          <w:szCs w:val="28"/>
        </w:rPr>
        <w:t xml:space="preserve"> режиму </w:t>
      </w:r>
      <w:proofErr w:type="spellStart"/>
      <w:r w:rsidRPr="004B4CE2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</w:p>
    <w:p w:rsidR="009970D3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Пропускний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режим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</w:rPr>
        <w:t>прохідні</w:t>
      </w:r>
      <w:proofErr w:type="spellEnd"/>
      <w:r w:rsidR="009970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вахти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970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970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970D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залучається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970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970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персонал </w:t>
      </w:r>
      <w:r w:rsidR="009970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970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970D3" w:rsidRDefault="009970D3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0D3" w:rsidRDefault="009970D3" w:rsidP="00997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9970D3" w:rsidRDefault="009970D3" w:rsidP="00997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D60" w:rsidRDefault="00591D60" w:rsidP="00997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працівники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/>
          <w:sz w:val="28"/>
          <w:szCs w:val="28"/>
        </w:rPr>
        <w:t>даний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професійної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закладах району </w:t>
      </w:r>
      <w:proofErr w:type="spellStart"/>
      <w:r>
        <w:rPr>
          <w:rFonts w:ascii="Times New Roman" w:hAnsi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1D60" w:rsidRPr="004B4CE2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4B4CE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B4CE2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4CE2">
        <w:rPr>
          <w:rFonts w:ascii="Times New Roman" w:hAnsi="Times New Roman"/>
          <w:sz w:val="28"/>
          <w:szCs w:val="28"/>
        </w:rPr>
        <w:t>оперативного</w:t>
      </w:r>
      <w:proofErr w:type="gram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B4CE2">
        <w:rPr>
          <w:rFonts w:ascii="Times New Roman" w:hAnsi="Times New Roman"/>
          <w:sz w:val="28"/>
          <w:szCs w:val="28"/>
        </w:rPr>
        <w:t>позаштатні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B4CE2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закладах 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оперативного </w:t>
      </w:r>
      <w:proofErr w:type="spellStart"/>
      <w:r>
        <w:rPr>
          <w:rFonts w:ascii="Times New Roman" w:hAnsi="Times New Roman"/>
          <w:sz w:val="28"/>
          <w:szCs w:val="28"/>
        </w:rPr>
        <w:t>реагування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виникнення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позаштатних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закладах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залучається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персонал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представники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Ефективним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реагування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істотно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району, </w:t>
      </w:r>
      <w:proofErr w:type="spellStart"/>
      <w:r>
        <w:rPr>
          <w:rFonts w:ascii="Times New Roman" w:hAnsi="Times New Roman"/>
          <w:sz w:val="28"/>
          <w:szCs w:val="28"/>
        </w:rPr>
        <w:t>мінімізують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ризики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проникнення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сторонніх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1D60" w:rsidRPr="004B4CE2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4B4CE2">
        <w:rPr>
          <w:rFonts w:ascii="Times New Roman" w:hAnsi="Times New Roman"/>
          <w:sz w:val="28"/>
          <w:szCs w:val="28"/>
        </w:rPr>
        <w:t xml:space="preserve">.4. </w:t>
      </w:r>
      <w:proofErr w:type="spellStart"/>
      <w:r w:rsidRPr="004B4CE2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роз’яснювально-профілактичної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роботи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серед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навчально-виховного</w:t>
      </w:r>
      <w:proofErr w:type="spellEnd"/>
      <w:r w:rsidRPr="004B4C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CE2">
        <w:rPr>
          <w:rFonts w:ascii="Times New Roman" w:hAnsi="Times New Roman"/>
          <w:sz w:val="28"/>
          <w:szCs w:val="28"/>
        </w:rPr>
        <w:t>процесу</w:t>
      </w:r>
      <w:proofErr w:type="spellEnd"/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правосвідомості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них негативного </w:t>
      </w:r>
      <w:proofErr w:type="spellStart"/>
      <w:r>
        <w:rPr>
          <w:rFonts w:ascii="Times New Roman" w:hAnsi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протиправних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діянь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закладах району проводиться систематична </w:t>
      </w:r>
      <w:proofErr w:type="spellStart"/>
      <w:r>
        <w:rPr>
          <w:rFonts w:ascii="Times New Roman" w:hAnsi="Times New Roman"/>
          <w:sz w:val="28"/>
          <w:szCs w:val="28"/>
        </w:rPr>
        <w:t>цілеспрямована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інформаційно-просвітницька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робота:</w:t>
      </w:r>
    </w:p>
    <w:p w:rsidR="00591D60" w:rsidRDefault="00591D60" w:rsidP="00591D60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неповнолітніх – спрямована на формування в них свідомого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та поважливого ставлення до закону, до соціально позитивного способу життя;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>
        <w:rPr>
          <w:rFonts w:ascii="Times New Roman" w:hAnsi="Times New Roman"/>
          <w:sz w:val="28"/>
          <w:szCs w:val="28"/>
        </w:rPr>
        <w:t>батьківських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91D60" w:rsidRDefault="00591D60" w:rsidP="00591D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Правоосвітня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правовиховна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молоддю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батьківською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громадськістю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проводиться у </w:t>
      </w:r>
      <w:proofErr w:type="spellStart"/>
      <w:r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брейн-рингів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ігор</w:t>
      </w:r>
      <w:proofErr w:type="spellEnd"/>
      <w:r>
        <w:rPr>
          <w:rFonts w:ascii="Times New Roman" w:hAnsi="Times New Roman"/>
          <w:sz w:val="28"/>
          <w:szCs w:val="28"/>
        </w:rPr>
        <w:t xml:space="preserve">, годин </w:t>
      </w:r>
      <w:proofErr w:type="spellStart"/>
      <w:r>
        <w:rPr>
          <w:rFonts w:ascii="Times New Roman" w:hAnsi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всеобучу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закладах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працює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психологічна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служба. </w:t>
      </w:r>
      <w:proofErr w:type="spellStart"/>
      <w:r>
        <w:rPr>
          <w:rFonts w:ascii="Times New Roman" w:hAnsi="Times New Roman"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психологи </w:t>
      </w:r>
      <w:proofErr w:type="spellStart"/>
      <w:r>
        <w:rPr>
          <w:rFonts w:ascii="Times New Roman" w:hAnsi="Times New Roman"/>
          <w:sz w:val="28"/>
          <w:szCs w:val="28"/>
        </w:rPr>
        <w:t>проводять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психологічну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просвіту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психологічну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реабілітацію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консультування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психодіагностику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психокорекцію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Працівниками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проводиться системна </w:t>
      </w:r>
      <w:proofErr w:type="spellStart"/>
      <w:r>
        <w:rPr>
          <w:rFonts w:ascii="Times New Roman" w:hAnsi="Times New Roman"/>
          <w:sz w:val="28"/>
          <w:szCs w:val="28"/>
        </w:rPr>
        <w:t>профілактично-консультативна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по </w:t>
      </w:r>
      <w:proofErr w:type="spellStart"/>
      <w:r>
        <w:rPr>
          <w:rFonts w:ascii="Times New Roman" w:hAnsi="Times New Roman"/>
          <w:sz w:val="28"/>
          <w:szCs w:val="28"/>
        </w:rPr>
        <w:t>запобіганню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колективі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Відділом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>
        <w:rPr>
          <w:rFonts w:ascii="Times New Roman" w:hAnsi="Times New Roman"/>
          <w:sz w:val="28"/>
          <w:szCs w:val="28"/>
        </w:rPr>
        <w:t>райдержадміністрації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обмін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правоохоронними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схильних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здійснили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Стратегія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спрямована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навчально-виховного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належних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цілісністю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приміщеннях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та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чим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/>
          <w:sz w:val="28"/>
          <w:szCs w:val="28"/>
        </w:rPr>
        <w:t>попереджено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хуліганські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прояви;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проф</w:t>
      </w:r>
      <w:proofErr w:type="gramEnd"/>
      <w:r>
        <w:rPr>
          <w:rFonts w:ascii="Times New Roman" w:hAnsi="Times New Roman"/>
          <w:sz w:val="28"/>
          <w:szCs w:val="28"/>
        </w:rPr>
        <w:t>ілактику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алкоголізму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наркоманії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неповнолітніх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скоєння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терористичних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закладах;</w:t>
      </w:r>
    </w:p>
    <w:p w:rsidR="00591D60" w:rsidRDefault="00591D60" w:rsidP="00591D60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зниження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у закладах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</w:t>
      </w:r>
    </w:p>
    <w:p w:rsidR="00591D60" w:rsidRDefault="00591D60" w:rsidP="00591D60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D60" w:rsidRDefault="00591D60" w:rsidP="00591D60">
      <w:pPr>
        <w:tabs>
          <w:tab w:val="left" w:pos="72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Основними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цілями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завданнями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є:</w:t>
      </w:r>
      <w:proofErr w:type="gramEnd"/>
    </w:p>
    <w:p w:rsidR="009970D3" w:rsidRDefault="009970D3" w:rsidP="00591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970D3" w:rsidRDefault="009970D3" w:rsidP="009970D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4</w:t>
      </w:r>
    </w:p>
    <w:p w:rsidR="009970D3" w:rsidRDefault="009970D3" w:rsidP="00591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трудової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навчальної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шляхом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життєдіяльності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антитерористичної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суспільної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7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 рамках цієї Програми повинна бути вирішена основна задача – реалізація державної політики та вимог законодавчих та інших нормативних правових актів в області забезпечення безпеки закладів освіти, спрямованих </w:t>
      </w:r>
      <w:r w:rsidRPr="004A17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на захист здоров'я і збереження життя дітей та працівників під час їх трудової і навчальної діяльності.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зазначених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цілей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закладах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можливе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вирішення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наступних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турнікеті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запровадження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квитка;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/>
          <w:sz w:val="28"/>
          <w:szCs w:val="28"/>
        </w:rPr>
        <w:t>пропускного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режиму;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внутрідворовій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прилеглій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територіях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цілісності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будівництво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огорож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роз’яснювально-профілактичних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навчально-виховного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озподіл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посадовими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особами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ідповідальності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за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</w:t>
      </w:r>
      <w:r>
        <w:rPr>
          <w:rFonts w:ascii="Times New Roman" w:hAnsi="Times New Roman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батьків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установи при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проведенні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занять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позакласних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масових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документальне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оформлення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вигляді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наказів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інструктажів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протоколів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оглядів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озробка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організаційно-управлінських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охоронних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заході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планомірне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впровадження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реалізація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заборони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паркування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автотранспортних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безпосередній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близькості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роведення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тренувальних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занять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евакуації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людей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буді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виникнення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надзвичайної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ситуації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будь-якого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характеру;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роведення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ознайомленню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можливими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небезпечними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факторами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повсякденному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житті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основними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принципами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ідвищення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можливою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відповідальністю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спрямовані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зниження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рівня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громадської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591D60" w:rsidRPr="00076180" w:rsidRDefault="00591D60" w:rsidP="00591D60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  <w:sectPr w:rsidR="00591D60" w:rsidRPr="00076180" w:rsidSect="00C7136F">
          <w:pgSz w:w="11906" w:h="16838"/>
          <w:pgMar w:top="1134" w:right="576" w:bottom="1134" w:left="1701" w:header="708" w:footer="708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залучення учнівської молоді до охорони порядку і безпеки у освітніх закладах району та створення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роз’яснювально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агітаційних загонів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„Юний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полісменчик”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91D60" w:rsidRPr="00020EE8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0EE8">
        <w:rPr>
          <w:rFonts w:ascii="Times New Roman" w:hAnsi="Times New Roman"/>
          <w:b/>
          <w:sz w:val="28"/>
          <w:szCs w:val="28"/>
          <w:lang w:val="uk-UA"/>
        </w:rPr>
        <w:lastRenderedPageBreak/>
        <w:t>6</w:t>
      </w:r>
      <w:r w:rsidRPr="00020EE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20EE8">
        <w:rPr>
          <w:rFonts w:ascii="Times New Roman" w:hAnsi="Times New Roman"/>
          <w:b/>
          <w:sz w:val="28"/>
          <w:szCs w:val="28"/>
        </w:rPr>
        <w:t>Напрями</w:t>
      </w:r>
      <w:proofErr w:type="spellEnd"/>
      <w:r w:rsidRPr="00020E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0EE8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020EE8">
        <w:rPr>
          <w:rFonts w:ascii="Times New Roman" w:hAnsi="Times New Roman"/>
          <w:b/>
          <w:sz w:val="28"/>
          <w:szCs w:val="28"/>
        </w:rPr>
        <w:t xml:space="preserve"> та заходи </w:t>
      </w:r>
      <w:proofErr w:type="spellStart"/>
      <w:r w:rsidRPr="00020EE8"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591D60" w:rsidRDefault="00591D60" w:rsidP="00591D6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6530" w:type="dxa"/>
        <w:tblInd w:w="-402" w:type="dxa"/>
        <w:tblLayout w:type="fixed"/>
        <w:tblLook w:val="00A0"/>
      </w:tblPr>
      <w:tblGrid>
        <w:gridCol w:w="572"/>
        <w:gridCol w:w="2063"/>
        <w:gridCol w:w="2267"/>
        <w:gridCol w:w="1137"/>
        <w:gridCol w:w="1414"/>
        <w:gridCol w:w="1415"/>
        <w:gridCol w:w="1134"/>
        <w:gridCol w:w="1134"/>
        <w:gridCol w:w="1137"/>
        <w:gridCol w:w="1137"/>
        <w:gridCol w:w="1134"/>
        <w:gridCol w:w="1986"/>
      </w:tblGrid>
      <w:tr w:rsidR="00591D60" w:rsidRPr="004F615E" w:rsidTr="0015108D">
        <w:trPr>
          <w:cantSplit/>
          <w:trHeight w:val="278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591D60" w:rsidRPr="004F615E" w:rsidRDefault="00591D60" w:rsidP="0015108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  <w:p w:rsidR="00591D60" w:rsidRPr="004F615E" w:rsidRDefault="00591D60" w:rsidP="0015108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Напрямки</w:t>
            </w:r>
            <w:proofErr w:type="gram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Перелі</w:t>
            </w:r>
            <w:proofErr w:type="gram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Стр</w:t>
            </w:r>
            <w:proofErr w:type="spell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 </w:t>
            </w: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вик</w:t>
            </w:r>
            <w:proofErr w:type="gram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proofErr w:type="spell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gram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нання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Вик</w:t>
            </w:r>
            <w:proofErr w:type="gram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навці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Фінансу-вання</w:t>
            </w:r>
            <w:proofErr w:type="spell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Орієнтовні</w:t>
            </w:r>
            <w:proofErr w:type="spell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обсяги</w:t>
            </w:r>
            <w:proofErr w:type="spell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грн</w:t>
            </w:r>
            <w:proofErr w:type="spell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.), </w:t>
            </w:r>
            <w:proofErr w:type="gram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</w:t>
            </w:r>
            <w:proofErr w:type="gram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тому </w:t>
            </w:r>
            <w:proofErr w:type="spellStart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числі</w:t>
            </w:r>
            <w:proofErr w:type="spellEnd"/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по роках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Очікуваний</w:t>
            </w:r>
            <w:proofErr w:type="spellEnd"/>
            <w:r w:rsidRPr="004F61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результат</w:t>
            </w:r>
          </w:p>
        </w:tc>
      </w:tr>
      <w:tr w:rsidR="00591D60" w:rsidRPr="004F615E" w:rsidTr="0015108D">
        <w:trPr>
          <w:cantSplit/>
          <w:trHeight w:val="277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91D60" w:rsidRPr="004F615E" w:rsidTr="0015108D">
        <w:trPr>
          <w:cantSplit/>
          <w:trHeight w:val="1808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Нормативно –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правове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615E">
              <w:rPr>
                <w:rFonts w:ascii="Times New Roman" w:hAnsi="Times New Roman"/>
                <w:sz w:val="28"/>
                <w:szCs w:val="28"/>
              </w:rPr>
              <w:t>інформаційн-аналітичне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організаційно-технічне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закладів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6.1.1.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Реалізація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навчальних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закладах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нормативно-правових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законодавчих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актів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питань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безпеки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життєдіяльності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Моніторингова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інформаційно-аналітична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діяльність</w:t>
            </w:r>
            <w:proofErr w:type="spellEnd"/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2017-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Відділ освіти, молоді та спорту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райдержадміністрації, навчальні заклади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Районний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</w:t>
            </w:r>
          </w:p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60" w:rsidRPr="004F615E" w:rsidRDefault="00591D60" w:rsidP="00151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Підвищення рівня обізнаності з питань безпеки життєдіяльності.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Наявність інформаційної бази з питань безпеки життєдіяльності у  закладах освіти</w:t>
            </w: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(придбання плакатів, літератури закладам)</w:t>
            </w:r>
          </w:p>
        </w:tc>
      </w:tr>
      <w:tr w:rsidR="00591D60" w:rsidRPr="004F615E" w:rsidTr="0015108D">
        <w:trPr>
          <w:cantSplit/>
          <w:trHeight w:val="1206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кошти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D60" w:rsidRPr="004F615E" w:rsidTr="0015108D">
        <w:trPr>
          <w:cantSplit/>
          <w:trHeight w:val="1206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6.1.2.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Створення та забезпечення належної діяльності </w:t>
            </w: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загальноосвітніх навчальних закладах  району роз’яснювально-агітаційних загонів </w:t>
            </w:r>
            <w:r w:rsidRPr="004F615E">
              <w:rPr>
                <w:rFonts w:ascii="Times New Roman" w:hAnsi="Times New Roman"/>
                <w:sz w:val="28"/>
                <w:szCs w:val="28"/>
                <w:lang w:val="hu-HU"/>
              </w:rPr>
              <w:t>„</w:t>
            </w: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Юний </w:t>
            </w:r>
            <w:proofErr w:type="spellStart"/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полісменчик</w:t>
            </w:r>
            <w:proofErr w:type="spellEnd"/>
            <w:r w:rsidRPr="004F615E">
              <w:rPr>
                <w:rFonts w:ascii="Times New Roman" w:hAnsi="Times New Roman"/>
                <w:sz w:val="28"/>
                <w:szCs w:val="28"/>
                <w:lang w:val="hu-HU"/>
              </w:rPr>
              <w:t>”</w:t>
            </w: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придбання та установка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спеціального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оснащення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2017-2021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Відділ освіти, молоді та спорту райдержадміністрації, навчальні заклади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Районнийбюджет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220000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60" w:rsidRPr="004F615E" w:rsidRDefault="00591D60" w:rsidP="0015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Здійснення діяльності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спрямованої на реалізацію та 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удосконалення морального виховання дітей та підлітків, підвищення їх правосвідомості;</w:t>
            </w: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спеціального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оснащення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екі</w:t>
            </w:r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ірування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тощо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91D60" w:rsidRPr="004F615E" w:rsidTr="0015108D">
        <w:trPr>
          <w:cantSplit/>
          <w:trHeight w:val="848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кошти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D60" w:rsidRPr="004F615E" w:rsidTr="0015108D">
        <w:trPr>
          <w:cantSplit/>
          <w:trHeight w:val="1069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020EE8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умов для </w:t>
            </w:r>
            <w:proofErr w:type="spellStart"/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соц</w:t>
            </w:r>
            <w:proofErr w:type="gram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іальної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безпеки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освітніх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закладах</w:t>
            </w: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.2.1.Забезпечення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охорони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освітніх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установ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силами 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співробітників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охоронних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організацій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2017-2021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Відділ освіти, молоді та спорту райдержадміністрації, навчальні заклади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Районнийбюджет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Унеможли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лення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проникнення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сторонніх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територію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закладу </w:t>
            </w: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D60" w:rsidRPr="004F615E" w:rsidTr="0015108D">
        <w:trPr>
          <w:cantSplit/>
          <w:trHeight w:val="196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кошти</w:t>
            </w:r>
            <w:proofErr w:type="spellEnd"/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D60" w:rsidRPr="004F615E" w:rsidTr="0015108D">
        <w:trPr>
          <w:cantSplit/>
          <w:trHeight w:val="53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.2.2.Обслуговування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засобів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відеоспостереження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2017-2021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6F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Відділ освіти, молоді та спорту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райдержадміністрації</w:t>
            </w:r>
            <w:r w:rsidRPr="00B26F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навчальні заклади,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Pr="00B26F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„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ЕКО-Формат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Районнийбюджет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50000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50000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50000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Унеможливлення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несанкціонованого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проникнення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сторонніх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територію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закладу</w:t>
            </w:r>
          </w:p>
        </w:tc>
      </w:tr>
      <w:tr w:rsidR="00591D60" w:rsidRPr="004F615E" w:rsidTr="0015108D">
        <w:trPr>
          <w:cantSplit/>
          <w:trHeight w:val="345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кошти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D60" w:rsidRPr="004F615E" w:rsidTr="0015108D">
        <w:trPr>
          <w:cantSplit/>
          <w:trHeight w:val="3225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.2.3.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Автоматизація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безпеки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закладі</w:t>
            </w:r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базі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програмно-апаратного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комплексу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2017-2021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6F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Відділ освіти, молоді та спорту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райдержадміністрації</w:t>
            </w:r>
            <w:r w:rsidRPr="00B26F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навчальні заклади,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товариств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о з обмеженою відповідальністю</w:t>
            </w:r>
            <w:r w:rsidRPr="00B26F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„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ЕКО-Формат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В межах кошторисів освітніх закладів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60" w:rsidRDefault="00591D60" w:rsidP="001510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Унеможливлення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несанкціонованого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проникнення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сторонніх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територію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закладу шляхом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</w:p>
          <w:p w:rsidR="00591D60" w:rsidRPr="004F615E" w:rsidRDefault="00591D60" w:rsidP="0015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турнікеті</w:t>
            </w:r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озробка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впровадження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hu-HU"/>
              </w:rPr>
              <w:t>„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квитка”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тощо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91D60" w:rsidRPr="004F615E" w:rsidTr="0015108D">
        <w:trPr>
          <w:cantSplit/>
          <w:trHeight w:val="35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кошти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91D60" w:rsidRDefault="00591D60" w:rsidP="00591D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591D60">
          <w:pgSz w:w="16838" w:h="11906" w:orient="landscape"/>
          <w:pgMar w:top="1258" w:right="1134" w:bottom="851" w:left="720" w:header="709" w:footer="708" w:gutter="0"/>
          <w:cols w:space="720"/>
        </w:sectPr>
      </w:pPr>
    </w:p>
    <w:p w:rsidR="00591D60" w:rsidRPr="00987CA8" w:rsidRDefault="00591D60" w:rsidP="00591D6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87CA8">
        <w:rPr>
          <w:rFonts w:ascii="Times New Roman" w:hAnsi="Times New Roman"/>
          <w:sz w:val="28"/>
          <w:szCs w:val="28"/>
          <w:lang w:val="uk-UA"/>
        </w:rPr>
        <w:lastRenderedPageBreak/>
        <w:t>9</w:t>
      </w:r>
    </w:p>
    <w:p w:rsidR="00591D60" w:rsidRPr="00780A15" w:rsidRDefault="00591D60" w:rsidP="00591D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780A1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780A15">
        <w:rPr>
          <w:rFonts w:ascii="Times New Roman" w:hAnsi="Times New Roman"/>
          <w:b/>
          <w:sz w:val="28"/>
          <w:szCs w:val="28"/>
        </w:rPr>
        <w:t>Ресурсне</w:t>
      </w:r>
      <w:proofErr w:type="spellEnd"/>
      <w:r w:rsidRPr="00780A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0A15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Pr="00780A1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41" w:type="dxa"/>
        <w:tblInd w:w="-622" w:type="dxa"/>
        <w:tblLayout w:type="fixed"/>
        <w:tblLook w:val="0000"/>
      </w:tblPr>
      <w:tblGrid>
        <w:gridCol w:w="2880"/>
        <w:gridCol w:w="1351"/>
        <w:gridCol w:w="1218"/>
        <w:gridCol w:w="1218"/>
        <w:gridCol w:w="1218"/>
        <w:gridCol w:w="1218"/>
        <w:gridCol w:w="1238"/>
      </w:tblGrid>
      <w:tr w:rsidR="00591D60" w:rsidRPr="004F615E" w:rsidTr="0015108D">
        <w:trPr>
          <w:cantSplit/>
          <w:trHeight w:val="300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Заходи</w:t>
            </w:r>
          </w:p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Обсяги</w:t>
            </w:r>
            <w:proofErr w:type="spellEnd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фінансових</w:t>
            </w:r>
            <w:proofErr w:type="spellEnd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ресурсів</w:t>
            </w:r>
            <w:proofErr w:type="spellEnd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грн</w:t>
            </w:r>
            <w:proofErr w:type="spellEnd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</w:tr>
      <w:tr w:rsidR="00591D60" w:rsidRPr="004F615E" w:rsidTr="0015108D">
        <w:trPr>
          <w:cantSplit/>
          <w:trHeight w:val="30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proofErr w:type="spellEnd"/>
          </w:p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 xml:space="preserve"> тому </w:t>
            </w:r>
            <w:proofErr w:type="spellStart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числі</w:t>
            </w:r>
            <w:proofErr w:type="spellEnd"/>
            <w:r w:rsidRPr="004F615E">
              <w:rPr>
                <w:rFonts w:ascii="Times New Roman" w:hAnsi="Times New Roman"/>
                <w:b/>
                <w:sz w:val="28"/>
                <w:szCs w:val="28"/>
              </w:rPr>
              <w:t xml:space="preserve"> по роках</w:t>
            </w:r>
          </w:p>
        </w:tc>
      </w:tr>
      <w:tr w:rsidR="00591D60" w:rsidRPr="004F615E" w:rsidTr="0015108D">
        <w:trPr>
          <w:cantSplit/>
          <w:trHeight w:val="57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  <w:p w:rsidR="00591D60" w:rsidRPr="004F615E" w:rsidRDefault="00591D60" w:rsidP="00151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D60" w:rsidRPr="004F615E" w:rsidTr="0015108D">
        <w:trPr>
          <w:cantSplit/>
          <w:trHeight w:val="57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60" w:rsidRPr="004F615E" w:rsidTr="0015108D">
        <w:trPr>
          <w:cantSplit/>
          <w:trHeight w:val="57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60" w:rsidRPr="004F615E" w:rsidTr="0015108D">
        <w:trPr>
          <w:cantSplit/>
          <w:trHeight w:val="570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D60" w:rsidRPr="004F615E" w:rsidRDefault="00591D60" w:rsidP="001510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.1.Нормативно –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правове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615E">
              <w:rPr>
                <w:rFonts w:ascii="Times New Roman" w:hAnsi="Times New Roman"/>
                <w:sz w:val="28"/>
                <w:szCs w:val="28"/>
              </w:rPr>
              <w:t>інформаційно-аналітичне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організаційно-технічне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закладів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591D60" w:rsidRPr="004F615E" w:rsidTr="0015108D">
        <w:trPr>
          <w:cantSplit/>
          <w:trHeight w:val="57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60" w:rsidRPr="004F615E" w:rsidTr="0015108D">
        <w:trPr>
          <w:cantSplit/>
          <w:trHeight w:val="57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60" w:rsidRPr="004F615E" w:rsidTr="0015108D">
        <w:trPr>
          <w:cantSplit/>
          <w:trHeight w:val="57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60" w:rsidRPr="004F615E" w:rsidTr="0015108D">
        <w:trPr>
          <w:cantSplit/>
          <w:trHeight w:val="57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60" w:rsidRPr="004F615E" w:rsidTr="0015108D">
        <w:trPr>
          <w:trHeight w:val="459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1D60" w:rsidRPr="004F615E" w:rsidRDefault="00591D60" w:rsidP="0015108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615E">
              <w:rPr>
                <w:rFonts w:ascii="Times New Roman" w:hAnsi="Times New Roman"/>
                <w:sz w:val="28"/>
                <w:szCs w:val="28"/>
              </w:rPr>
              <w:t>районного</w:t>
            </w:r>
            <w:proofErr w:type="gramEnd"/>
            <w:r w:rsidRPr="004F615E">
              <w:rPr>
                <w:rFonts w:ascii="Times New Roman" w:hAnsi="Times New Roman"/>
                <w:sz w:val="28"/>
                <w:szCs w:val="28"/>
              </w:rPr>
              <w:t xml:space="preserve"> бюджету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987CA8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987CA8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987CA8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987CA8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987CA8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987CA8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591D60" w:rsidRPr="004F615E" w:rsidTr="0015108D">
        <w:trPr>
          <w:trHeight w:val="459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1D60" w:rsidRPr="004F615E" w:rsidRDefault="00591D60" w:rsidP="001510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15E">
              <w:rPr>
                <w:rFonts w:ascii="Times New Roman" w:hAnsi="Times New Roman"/>
                <w:sz w:val="28"/>
                <w:szCs w:val="28"/>
              </w:rPr>
              <w:t>інші</w:t>
            </w:r>
            <w:proofErr w:type="spellEnd"/>
            <w:r w:rsidRPr="004F6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sz w:val="28"/>
                <w:szCs w:val="28"/>
              </w:rPr>
              <w:t>кошти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1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1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1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1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1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1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1D60" w:rsidRPr="004F615E" w:rsidTr="0015108D">
        <w:trPr>
          <w:trHeight w:val="76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4F615E">
              <w:rPr>
                <w:rFonts w:ascii="Times New Roman" w:hAnsi="Times New Roman"/>
                <w:sz w:val="28"/>
                <w:szCs w:val="28"/>
              </w:rPr>
              <w:t xml:space="preserve">.2. </w:t>
            </w:r>
            <w:proofErr w:type="spellStart"/>
            <w:r w:rsidRPr="004F615E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4F615E">
              <w:rPr>
                <w:rFonts w:ascii="Times New Roman" w:hAnsi="Times New Roman"/>
                <w:sz w:val="28"/>
                <w:szCs w:val="28"/>
              </w:rPr>
              <w:t xml:space="preserve"> умов для </w:t>
            </w:r>
            <w:proofErr w:type="spellStart"/>
            <w:proofErr w:type="gramStart"/>
            <w:r w:rsidRPr="004F615E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4F615E">
              <w:rPr>
                <w:rFonts w:ascii="Times New Roman" w:hAnsi="Times New Roman"/>
                <w:sz w:val="28"/>
                <w:szCs w:val="28"/>
              </w:rPr>
              <w:t>іальної</w:t>
            </w:r>
            <w:proofErr w:type="spellEnd"/>
            <w:r w:rsidRPr="004F6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sz w:val="28"/>
                <w:szCs w:val="28"/>
              </w:rPr>
              <w:t>безпеки</w:t>
            </w:r>
            <w:proofErr w:type="spellEnd"/>
            <w:r w:rsidRPr="004F6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sz w:val="28"/>
                <w:szCs w:val="28"/>
              </w:rPr>
              <w:t>учасників</w:t>
            </w:r>
            <w:proofErr w:type="spellEnd"/>
            <w:r w:rsidRPr="004F6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sz w:val="28"/>
                <w:szCs w:val="28"/>
              </w:rPr>
              <w:t>навчально-виховного</w:t>
            </w:r>
            <w:proofErr w:type="spellEnd"/>
            <w:r w:rsidRPr="004F6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1005000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370000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</w:tr>
      <w:tr w:rsidR="00591D60" w:rsidRPr="004F615E" w:rsidTr="0015108D">
        <w:trPr>
          <w:trHeight w:val="20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 w:rsidRPr="004F615E">
              <w:rPr>
                <w:rFonts w:ascii="Times New Roman" w:hAnsi="Times New Roman"/>
                <w:sz w:val="28"/>
                <w:szCs w:val="28"/>
              </w:rPr>
              <w:t>районного</w:t>
            </w:r>
            <w:proofErr w:type="gramEnd"/>
            <w:r w:rsidRPr="004F615E">
              <w:rPr>
                <w:rFonts w:ascii="Times New Roman" w:hAnsi="Times New Roman"/>
                <w:sz w:val="28"/>
                <w:szCs w:val="28"/>
              </w:rPr>
              <w:t xml:space="preserve"> бюджету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1005000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370000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</w:tr>
      <w:tr w:rsidR="00591D60" w:rsidRPr="004F615E" w:rsidTr="0015108D">
        <w:trPr>
          <w:trHeight w:val="27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sz w:val="28"/>
                <w:szCs w:val="28"/>
              </w:rPr>
              <w:t>інші</w:t>
            </w:r>
            <w:proofErr w:type="spellEnd"/>
            <w:r w:rsidRPr="004F6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sz w:val="28"/>
                <w:szCs w:val="28"/>
              </w:rPr>
              <w:t>кошти</w:t>
            </w:r>
            <w:proofErr w:type="spellEnd"/>
            <w:r w:rsidRPr="004F6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591D60" w:rsidRPr="004F615E" w:rsidTr="0015108D">
        <w:trPr>
          <w:trHeight w:val="51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  <w:r w:rsidRPr="004F61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.3.Загальний  </w:t>
            </w:r>
            <w:proofErr w:type="spellStart"/>
            <w:r w:rsidRPr="004F615E">
              <w:rPr>
                <w:rFonts w:ascii="Times New Roman" w:hAnsi="Times New Roman"/>
                <w:b/>
                <w:bCs/>
                <w:sz w:val="28"/>
                <w:szCs w:val="28"/>
              </w:rPr>
              <w:t>обсяг</w:t>
            </w:r>
            <w:proofErr w:type="spellEnd"/>
            <w:r w:rsidRPr="004F61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/>
                <w:bCs/>
                <w:sz w:val="28"/>
                <w:szCs w:val="28"/>
              </w:rPr>
              <w:t>ресурсів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1005000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370000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</w:tr>
      <w:tr w:rsidR="00591D60" w:rsidRPr="004F615E" w:rsidTr="0015108D">
        <w:trPr>
          <w:trHeight w:val="25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/>
                <w:bCs/>
                <w:sz w:val="28"/>
                <w:szCs w:val="28"/>
              </w:rPr>
              <w:t>районний</w:t>
            </w:r>
            <w:proofErr w:type="spellEnd"/>
            <w:r w:rsidRPr="004F61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бюджет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1005000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370000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170000</w:t>
            </w:r>
          </w:p>
        </w:tc>
      </w:tr>
      <w:tr w:rsidR="00591D60" w:rsidRPr="004F615E" w:rsidTr="0015108D">
        <w:trPr>
          <w:trHeight w:val="25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/>
                <w:bCs/>
                <w:sz w:val="28"/>
                <w:szCs w:val="28"/>
              </w:rPr>
              <w:t>інші</w:t>
            </w:r>
            <w:proofErr w:type="spellEnd"/>
            <w:r w:rsidRPr="004F61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/>
                <w:bCs/>
                <w:sz w:val="28"/>
                <w:szCs w:val="28"/>
              </w:rPr>
              <w:t>кошти</w:t>
            </w:r>
            <w:proofErr w:type="spellEnd"/>
            <w:r w:rsidRPr="004F61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Координація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</w:t>
      </w:r>
      <w:proofErr w:type="spellStart"/>
      <w:r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591D60" w:rsidRDefault="00591D60" w:rsidP="00591D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Координацію роботи та контроль за виконанням заходів Програми здійснює відділ освіти, молоді та спорту райдержадміністрації.</w:t>
      </w:r>
    </w:p>
    <w:p w:rsidR="00591D60" w:rsidRDefault="00591D60" w:rsidP="00591D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Відповідальний виконавець Програми – відділ освіти, молоді та спорту райдержадміністрації щорічно (І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квартал) готує та подає інформацію про стан її виконання постійній депутатській комісії з питань освіти, культури, молоді і спорту, постійній депутатській комісії з питань бюджету та соціально-економічного розвитку.</w:t>
      </w:r>
    </w:p>
    <w:p w:rsidR="00591D60" w:rsidRDefault="00591D60" w:rsidP="00591D6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10</w:t>
      </w:r>
    </w:p>
    <w:p w:rsidR="00591D60" w:rsidRDefault="00591D60" w:rsidP="00591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Інформація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повинна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містити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заплановані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фактичні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обсяги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джерела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результативних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показників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початку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91D60" w:rsidRPr="00FF0180" w:rsidRDefault="00591D60" w:rsidP="00591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Очікувані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591D60" w:rsidRDefault="00591D60" w:rsidP="0059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очікуються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закладах району: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надійності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пропускного режиму;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антитерористичної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антикримінальної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грамотності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навчального-виховного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зниження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навчально-виховного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1D60" w:rsidRDefault="00591D60" w:rsidP="00591D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Pr="00FF018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D60" w:rsidRPr="00344D47" w:rsidRDefault="00591D60" w:rsidP="00591D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1D60" w:rsidRPr="001F6C3B" w:rsidRDefault="00591D60" w:rsidP="00591D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Додаток</w:t>
      </w:r>
    </w:p>
    <w:p w:rsidR="00591D60" w:rsidRPr="001F6C3B" w:rsidRDefault="00591D60" w:rsidP="00591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Pr="001F6C3B">
        <w:rPr>
          <w:rFonts w:ascii="Times New Roman" w:hAnsi="Times New Roman"/>
          <w:sz w:val="28"/>
          <w:szCs w:val="28"/>
          <w:lang w:val="uk-UA"/>
        </w:rPr>
        <w:t>до Програми</w:t>
      </w:r>
    </w:p>
    <w:p w:rsidR="00591D60" w:rsidRDefault="00591D60" w:rsidP="00591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ПАСПОРТ ПРОГРАМИ</w:t>
      </w:r>
      <w:r w:rsidRPr="00DA0EB8">
        <w:rPr>
          <w:rFonts w:ascii="Times New Roman" w:hAnsi="Times New Roman"/>
          <w:sz w:val="28"/>
          <w:szCs w:val="28"/>
        </w:rPr>
        <w:t xml:space="preserve"> </w:t>
      </w:r>
    </w:p>
    <w:p w:rsidR="00591D60" w:rsidRDefault="00591D60" w:rsidP="00591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A0EB8">
        <w:rPr>
          <w:rFonts w:ascii="Times New Roman" w:hAnsi="Times New Roman"/>
          <w:b/>
          <w:sz w:val="28"/>
          <w:szCs w:val="28"/>
        </w:rPr>
        <w:t>безпеки</w:t>
      </w:r>
      <w:proofErr w:type="spellEnd"/>
      <w:r w:rsidRPr="00DA0E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0EB8">
        <w:rPr>
          <w:rFonts w:ascii="Times New Roman" w:hAnsi="Times New Roman"/>
          <w:b/>
          <w:sz w:val="28"/>
          <w:szCs w:val="28"/>
        </w:rPr>
        <w:t>життєдіяльності</w:t>
      </w:r>
      <w:proofErr w:type="spellEnd"/>
      <w:r w:rsidRPr="00DA0EB8">
        <w:rPr>
          <w:rFonts w:ascii="Times New Roman" w:hAnsi="Times New Roman"/>
          <w:b/>
          <w:sz w:val="28"/>
          <w:szCs w:val="28"/>
        </w:rPr>
        <w:t xml:space="preserve"> в закладах </w:t>
      </w:r>
      <w:proofErr w:type="spellStart"/>
      <w:r w:rsidRPr="00DA0EB8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DA0EB8">
        <w:rPr>
          <w:rFonts w:ascii="Times New Roman" w:hAnsi="Times New Roman"/>
          <w:b/>
          <w:sz w:val="28"/>
          <w:szCs w:val="28"/>
        </w:rPr>
        <w:t xml:space="preserve"> району на 2017-2021 роки</w:t>
      </w:r>
    </w:p>
    <w:p w:rsidR="00591D60" w:rsidRPr="00DA0EB8" w:rsidRDefault="00591D60" w:rsidP="00591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215" w:type="dxa"/>
        <w:tblInd w:w="-4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4388"/>
        <w:gridCol w:w="5127"/>
      </w:tblGrid>
      <w:tr w:rsidR="00591D60" w:rsidRPr="004F615E" w:rsidTr="0015108D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Ініціатор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освіти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</w:t>
            </w:r>
            <w:proofErr w:type="gram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 спорту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райдержадміністрації</w:t>
            </w:r>
            <w:proofErr w:type="spellEnd"/>
          </w:p>
        </w:tc>
      </w:tr>
      <w:tr w:rsidR="00591D60" w:rsidRPr="009970D3" w:rsidTr="0015108D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ідстава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1D60" w:rsidRPr="004F615E" w:rsidRDefault="00591D60" w:rsidP="0015108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акон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„Про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освіту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”, „Про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загальну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середню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освіту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”,</w:t>
            </w: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статті 6 і 39 Закону України </w:t>
            </w:r>
            <w:proofErr w:type="spellStart"/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„Про</w:t>
            </w:r>
            <w:proofErr w:type="spellEnd"/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місцеві державні </w:t>
            </w:r>
            <w:proofErr w:type="spellStart"/>
            <w:r w:rsidRPr="004F615E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адміністрації”</w:t>
            </w:r>
            <w:proofErr w:type="spellEnd"/>
          </w:p>
        </w:tc>
      </w:tr>
      <w:tr w:rsidR="00591D60" w:rsidRPr="004F615E" w:rsidTr="0015108D">
        <w:trPr>
          <w:trHeight w:val="50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Розробник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освіти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</w:t>
            </w:r>
            <w:proofErr w:type="gram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 спорту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райдержадміністрації</w:t>
            </w:r>
            <w:proofErr w:type="spellEnd"/>
          </w:p>
        </w:tc>
      </w:tr>
      <w:tr w:rsidR="00591D60" w:rsidRPr="004F615E" w:rsidTr="0015108D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Головний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розпорядник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кошті</w:t>
            </w:r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освіти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</w:t>
            </w:r>
            <w:proofErr w:type="gram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 спорту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райдержадміністрації</w:t>
            </w:r>
            <w:proofErr w:type="spellEnd"/>
          </w:p>
        </w:tc>
      </w:tr>
      <w:tr w:rsidR="00591D60" w:rsidRPr="004F615E" w:rsidTr="0015108D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Відповідальний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освіти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</w:t>
            </w:r>
            <w:proofErr w:type="gram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 спорту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райдержадміністрації</w:t>
            </w:r>
            <w:proofErr w:type="spellEnd"/>
          </w:p>
        </w:tc>
      </w:tr>
      <w:tr w:rsidR="00591D60" w:rsidRPr="004F615E" w:rsidTr="0015108D">
        <w:trPr>
          <w:trHeight w:val="713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Учасники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1D60" w:rsidRPr="001B2A83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освіти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</w:t>
            </w:r>
            <w:proofErr w:type="gram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 спорту </w:t>
            </w:r>
            <w:proofErr w:type="spellStart"/>
            <w:r w:rsidRPr="004F61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райдержадміністрації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, навчальні заклади району</w:t>
            </w:r>
          </w:p>
        </w:tc>
      </w:tr>
      <w:tr w:rsidR="00591D60" w:rsidRPr="004F615E" w:rsidTr="0015108D">
        <w:trPr>
          <w:trHeight w:val="348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Термін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реалізації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2017 — 2021 роки</w:t>
            </w:r>
          </w:p>
        </w:tc>
      </w:tr>
      <w:tr w:rsidR="00591D60" w:rsidRPr="004F615E" w:rsidTr="0015108D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Перелік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місцевих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бюджеті</w:t>
            </w:r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як</w:t>
            </w:r>
            <w:proofErr w:type="gram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беруть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участь у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виконанні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комплексних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Програм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Районний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бюджет, 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джерела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незаборонені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законодавством</w:t>
            </w:r>
            <w:proofErr w:type="spellEnd"/>
          </w:p>
        </w:tc>
      </w:tr>
      <w:tr w:rsidR="00591D60" w:rsidRPr="004F615E" w:rsidTr="0015108D">
        <w:trPr>
          <w:trHeight w:val="754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обсяг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фінансових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ресурсів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реалізації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всього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.),</w:t>
            </w:r>
          </w:p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r w:rsidRPr="004F615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4F615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числі</w:t>
            </w:r>
            <w:proofErr w:type="spellEnd"/>
            <w:proofErr w:type="gramStart"/>
            <w:r w:rsidRPr="004F615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1050000 </w:t>
            </w: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 w:rsidR="00591D60" w:rsidRPr="004F615E" w:rsidTr="0015108D">
        <w:trPr>
          <w:trHeight w:val="346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коштів</w:t>
            </w:r>
            <w:proofErr w:type="spell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>районного</w:t>
            </w:r>
            <w:proofErr w:type="gramEnd"/>
            <w:r w:rsidRPr="004F6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бюджету </w:t>
            </w:r>
          </w:p>
        </w:tc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1D60" w:rsidRPr="004F615E" w:rsidRDefault="00591D60" w:rsidP="001510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1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1050000 грн.</w:t>
            </w:r>
          </w:p>
        </w:tc>
      </w:tr>
    </w:tbl>
    <w:p w:rsidR="00591D60" w:rsidRDefault="00591D60" w:rsidP="00591D60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591D60" w:rsidRDefault="00591D60" w:rsidP="00591D60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591D60" w:rsidRDefault="00591D60" w:rsidP="00591D60"/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D60" w:rsidRPr="006F5F2C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hu-HU"/>
        </w:rPr>
      </w:pPr>
    </w:p>
    <w:p w:rsidR="00591D60" w:rsidRPr="006F5F2C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hu-HU"/>
        </w:rPr>
      </w:pPr>
    </w:p>
    <w:p w:rsidR="00591D60" w:rsidRPr="006F5F2C" w:rsidRDefault="00591D60" w:rsidP="0059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hu-HU"/>
        </w:rPr>
      </w:pPr>
    </w:p>
    <w:p w:rsidR="000E1582" w:rsidRDefault="000E1582"/>
    <w:sectPr w:rsidR="000E1582" w:rsidSect="0019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88C"/>
    <w:multiLevelType w:val="hybridMultilevel"/>
    <w:tmpl w:val="AE50BB5C"/>
    <w:lvl w:ilvl="0" w:tplc="35D8E7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D60"/>
    <w:rsid w:val="000E1582"/>
    <w:rsid w:val="004E2629"/>
    <w:rsid w:val="005141D4"/>
    <w:rsid w:val="005276F8"/>
    <w:rsid w:val="00591D60"/>
    <w:rsid w:val="0085706B"/>
    <w:rsid w:val="008C3293"/>
    <w:rsid w:val="00942D07"/>
    <w:rsid w:val="009970D3"/>
    <w:rsid w:val="00D843B6"/>
    <w:rsid w:val="00D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uiPriority w:val="99"/>
    <w:rsid w:val="00591D60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591D6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Абзац списка1"/>
    <w:basedOn w:val="a"/>
    <w:uiPriority w:val="99"/>
    <w:rsid w:val="00591D60"/>
    <w:pPr>
      <w:suppressAutoHyphens/>
      <w:ind w:left="720"/>
      <w:contextualSpacing/>
    </w:pPr>
    <w:rPr>
      <w:rFonts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2214</Words>
  <Characters>12622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2017-02-06T08:46:00Z</dcterms:created>
  <dcterms:modified xsi:type="dcterms:W3CDTF">2017-02-06T09:35:00Z</dcterms:modified>
</cp:coreProperties>
</file>