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6AC" w:rsidRDefault="000048C1" w:rsidP="00A376AC">
      <w:pPr>
        <w:spacing w:line="360" w:lineRule="auto"/>
        <w:jc w:val="center"/>
        <w:rPr>
          <w:b/>
          <w:sz w:val="48"/>
        </w:rPr>
      </w:pPr>
      <w:r>
        <w:rPr>
          <w:noProof/>
          <w:lang w:val="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2" type="#_x0000_t65" style="position:absolute;left:0;text-align:left;margin-left:0;margin-top:9pt;width:477pt;height:774pt;z-index:251657216" fillcolor="#9cf">
            <v:fill opacity="14418f"/>
            <v:textbox style="mso-next-textbox:#_x0000_s1042">
              <w:txbxContent>
                <w:p w:rsidR="000048C1" w:rsidRDefault="000048C1" w:rsidP="00A376AC">
                  <w:pPr>
                    <w:jc w:val="right"/>
                    <w:rPr>
                      <w:b/>
                      <w:sz w:val="28"/>
                    </w:rPr>
                  </w:pPr>
                </w:p>
                <w:p w:rsidR="00A376AC" w:rsidRPr="00D24CB1" w:rsidRDefault="00A376AC" w:rsidP="00A376AC">
                  <w:pPr>
                    <w:jc w:val="right"/>
                    <w:rPr>
                      <w:b/>
                      <w:sz w:val="28"/>
                    </w:rPr>
                  </w:pPr>
                  <w:r w:rsidRPr="00D24CB1">
                    <w:rPr>
                      <w:b/>
                      <w:sz w:val="28"/>
                    </w:rPr>
                    <w:t>ЗАТВЕРДЖЕНО</w:t>
                  </w:r>
                </w:p>
                <w:p w:rsidR="00A376AC" w:rsidRPr="00D24CB1" w:rsidRDefault="0060023A" w:rsidP="00A376AC">
                  <w:pPr>
                    <w:jc w:val="right"/>
                    <w:rPr>
                      <w:b/>
                      <w:sz w:val="28"/>
                    </w:rPr>
                  </w:pPr>
                  <w:r>
                    <w:rPr>
                      <w:b/>
                      <w:sz w:val="28"/>
                    </w:rPr>
                    <w:t>р</w:t>
                  </w:r>
                  <w:r w:rsidR="00A376AC" w:rsidRPr="00D24CB1">
                    <w:rPr>
                      <w:b/>
                      <w:sz w:val="28"/>
                    </w:rPr>
                    <w:t>ішення  районної  ради</w:t>
                  </w:r>
                </w:p>
                <w:p w:rsidR="00A376AC" w:rsidRPr="00D24CB1" w:rsidRDefault="00A376AC" w:rsidP="00A376AC">
                  <w:pPr>
                    <w:jc w:val="right"/>
                    <w:rPr>
                      <w:b/>
                      <w:sz w:val="28"/>
                    </w:rPr>
                  </w:pPr>
                  <w:r w:rsidRPr="00D24CB1">
                    <w:rPr>
                      <w:b/>
                      <w:sz w:val="28"/>
                    </w:rPr>
                    <w:t>від ___________ № _____</w:t>
                  </w:r>
                </w:p>
                <w:p w:rsidR="00A376AC" w:rsidRPr="00D24CB1" w:rsidRDefault="00A376AC" w:rsidP="00A376AC">
                  <w:pPr>
                    <w:jc w:val="center"/>
                    <w:rPr>
                      <w:sz w:val="28"/>
                    </w:rPr>
                  </w:pPr>
                </w:p>
                <w:p w:rsidR="00A376AC" w:rsidRDefault="00A376AC" w:rsidP="00A376AC">
                  <w:pPr>
                    <w:spacing w:line="360" w:lineRule="auto"/>
                    <w:jc w:val="center"/>
                    <w:rPr>
                      <w:b/>
                      <w:sz w:val="48"/>
                    </w:rPr>
                  </w:pPr>
                </w:p>
                <w:p w:rsidR="00A376AC" w:rsidRDefault="00A376AC" w:rsidP="00A376AC">
                  <w:pPr>
                    <w:spacing w:line="360" w:lineRule="auto"/>
                    <w:jc w:val="center"/>
                    <w:rPr>
                      <w:b/>
                      <w:sz w:val="48"/>
                    </w:rPr>
                  </w:pPr>
                </w:p>
                <w:p w:rsidR="003657EC" w:rsidRDefault="003657EC" w:rsidP="00A376AC">
                  <w:pPr>
                    <w:spacing w:line="360" w:lineRule="auto"/>
                    <w:jc w:val="center"/>
                    <w:rPr>
                      <w:b/>
                      <w:sz w:val="48"/>
                    </w:rPr>
                  </w:pPr>
                </w:p>
                <w:p w:rsidR="00A376AC" w:rsidRPr="00D24CB1" w:rsidRDefault="00A376AC" w:rsidP="00A376AC">
                  <w:pPr>
                    <w:spacing w:line="360" w:lineRule="auto"/>
                    <w:jc w:val="center"/>
                    <w:rPr>
                      <w:b/>
                      <w:sz w:val="48"/>
                    </w:rPr>
                  </w:pPr>
                  <w:r w:rsidRPr="00D24CB1">
                    <w:rPr>
                      <w:b/>
                      <w:sz w:val="48"/>
                    </w:rPr>
                    <w:t>Програма</w:t>
                  </w:r>
                </w:p>
                <w:p w:rsidR="00A376AC" w:rsidRPr="00D24CB1" w:rsidRDefault="00A376AC" w:rsidP="00A376AC">
                  <w:pPr>
                    <w:spacing w:line="360" w:lineRule="auto"/>
                    <w:jc w:val="center"/>
                    <w:rPr>
                      <w:b/>
                      <w:sz w:val="48"/>
                    </w:rPr>
                  </w:pPr>
                  <w:r w:rsidRPr="00D24CB1">
                    <w:rPr>
                      <w:b/>
                      <w:sz w:val="48"/>
                    </w:rPr>
                    <w:t>економічного і соціального розвитку</w:t>
                  </w:r>
                </w:p>
                <w:p w:rsidR="00A376AC" w:rsidRDefault="00A376AC" w:rsidP="00A376AC">
                  <w:pPr>
                    <w:spacing w:line="360" w:lineRule="auto"/>
                    <w:jc w:val="center"/>
                    <w:rPr>
                      <w:b/>
                      <w:sz w:val="48"/>
                    </w:rPr>
                  </w:pPr>
                  <w:r w:rsidRPr="00D24CB1">
                    <w:rPr>
                      <w:b/>
                      <w:sz w:val="48"/>
                    </w:rPr>
                    <w:t>Ужгородського району на 201</w:t>
                  </w:r>
                  <w:r>
                    <w:rPr>
                      <w:b/>
                      <w:sz w:val="48"/>
                    </w:rPr>
                    <w:t>2</w:t>
                  </w:r>
                  <w:r w:rsidRPr="00D24CB1">
                    <w:rPr>
                      <w:b/>
                      <w:sz w:val="48"/>
                    </w:rPr>
                    <w:t xml:space="preserve"> рік</w:t>
                  </w:r>
                </w:p>
                <w:p w:rsidR="00A376AC" w:rsidRDefault="00A376AC" w:rsidP="00A376AC">
                  <w:pPr>
                    <w:spacing w:line="360" w:lineRule="auto"/>
                    <w:jc w:val="center"/>
                    <w:rPr>
                      <w:b/>
                      <w:sz w:val="48"/>
                    </w:rPr>
                  </w:pPr>
                  <w:r>
                    <w:rPr>
                      <w:b/>
                      <w:sz w:val="48"/>
                    </w:rPr>
                    <w:t xml:space="preserve">та основні напрями розвитку </w:t>
                  </w:r>
                </w:p>
                <w:p w:rsidR="00A376AC" w:rsidRDefault="00A376AC" w:rsidP="00A376AC">
                  <w:pPr>
                    <w:spacing w:line="360" w:lineRule="auto"/>
                    <w:jc w:val="center"/>
                    <w:rPr>
                      <w:b/>
                      <w:sz w:val="48"/>
                    </w:rPr>
                  </w:pPr>
                  <w:r>
                    <w:rPr>
                      <w:b/>
                      <w:sz w:val="48"/>
                    </w:rPr>
                    <w:t>на 2013 і 2014 роки</w:t>
                  </w:r>
                </w:p>
                <w:p w:rsidR="00A376AC" w:rsidRDefault="00A376AC" w:rsidP="00A376AC">
                  <w:pPr>
                    <w:spacing w:line="360" w:lineRule="auto"/>
                    <w:jc w:val="center"/>
                    <w:rPr>
                      <w:b/>
                      <w:sz w:val="48"/>
                    </w:rPr>
                  </w:pPr>
                </w:p>
                <w:p w:rsidR="00A376AC" w:rsidRDefault="00A376AC" w:rsidP="00A376AC">
                  <w:pPr>
                    <w:spacing w:line="360" w:lineRule="auto"/>
                    <w:jc w:val="center"/>
                    <w:rPr>
                      <w:b/>
                      <w:sz w:val="48"/>
                    </w:rPr>
                  </w:pPr>
                </w:p>
                <w:p w:rsidR="00A376AC" w:rsidRDefault="00A376AC" w:rsidP="00A376AC">
                  <w:pPr>
                    <w:spacing w:line="360" w:lineRule="auto"/>
                    <w:jc w:val="center"/>
                    <w:rPr>
                      <w:b/>
                      <w:sz w:val="48"/>
                    </w:rPr>
                  </w:pPr>
                </w:p>
                <w:p w:rsidR="00A376AC" w:rsidRDefault="00A376AC" w:rsidP="00A376AC">
                  <w:pPr>
                    <w:spacing w:line="360" w:lineRule="auto"/>
                    <w:jc w:val="center"/>
                    <w:rPr>
                      <w:b/>
                      <w:sz w:val="48"/>
                    </w:rPr>
                  </w:pPr>
                </w:p>
                <w:p w:rsidR="003657EC" w:rsidRDefault="003657EC" w:rsidP="00A376AC">
                  <w:pPr>
                    <w:spacing w:line="360" w:lineRule="auto"/>
                    <w:jc w:val="center"/>
                    <w:rPr>
                      <w:b/>
                      <w:sz w:val="48"/>
                    </w:rPr>
                  </w:pPr>
                </w:p>
                <w:p w:rsidR="00A376AC" w:rsidRPr="00F806C8" w:rsidRDefault="00A376AC" w:rsidP="00A376AC">
                  <w:pPr>
                    <w:spacing w:line="360" w:lineRule="auto"/>
                    <w:jc w:val="center"/>
                    <w:rPr>
                      <w:b/>
                      <w:sz w:val="28"/>
                      <w:szCs w:val="28"/>
                    </w:rPr>
                  </w:pPr>
                </w:p>
                <w:p w:rsidR="00A376AC" w:rsidRPr="00F806C8" w:rsidRDefault="00A376AC" w:rsidP="00A376AC">
                  <w:pPr>
                    <w:spacing w:line="360" w:lineRule="auto"/>
                    <w:jc w:val="center"/>
                    <w:rPr>
                      <w:b/>
                      <w:sz w:val="28"/>
                      <w:szCs w:val="28"/>
                    </w:rPr>
                  </w:pPr>
                  <w:r w:rsidRPr="00F806C8">
                    <w:rPr>
                      <w:b/>
                      <w:sz w:val="28"/>
                      <w:szCs w:val="28"/>
                    </w:rPr>
                    <w:t>Ужгород - 2011</w:t>
                  </w:r>
                </w:p>
                <w:p w:rsidR="00A376AC" w:rsidRDefault="00A376AC" w:rsidP="00A376AC">
                  <w:pPr>
                    <w:spacing w:line="360" w:lineRule="auto"/>
                    <w:jc w:val="center"/>
                    <w:rPr>
                      <w:b/>
                      <w:sz w:val="48"/>
                    </w:rPr>
                  </w:pPr>
                </w:p>
                <w:p w:rsidR="00A376AC" w:rsidRDefault="00A376AC" w:rsidP="00A376AC">
                  <w:pPr>
                    <w:spacing w:line="360" w:lineRule="auto"/>
                    <w:jc w:val="center"/>
                    <w:rPr>
                      <w:b/>
                      <w:sz w:val="48"/>
                    </w:rPr>
                  </w:pPr>
                </w:p>
                <w:p w:rsidR="00A376AC" w:rsidRDefault="00A376AC" w:rsidP="00A376AC"/>
              </w:txbxContent>
            </v:textbox>
          </v:shape>
        </w:pict>
      </w:r>
    </w:p>
    <w:p w:rsidR="00A376AC" w:rsidRDefault="00A376AC" w:rsidP="00A376AC">
      <w:r>
        <w:rPr>
          <w:noProof/>
          <w:lang w:val="ru-RU"/>
        </w:rPr>
      </w:r>
      <w:r>
        <w:pict>
          <v:group id="_x0000_s1040" editas="canvas" style="width:508.8pt;height:675pt;mso-position-horizontal-relative:char;mso-position-vertical-relative:line" coordorigin="2387,5449" coordsize="7183,952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2387;top:5449;width:7183;height:9529" o:preferrelative="f">
              <v:fill o:detectmouseclick="t"/>
              <v:path o:extrusionok="t" o:connecttype="none"/>
              <o:lock v:ext="edit" text="t"/>
            </v:shape>
            <w10:wrap type="none"/>
            <w10:anchorlock/>
          </v:group>
        </w:pict>
      </w:r>
    </w:p>
    <w:p w:rsidR="00A376AC" w:rsidRDefault="00A376AC" w:rsidP="00A376AC">
      <w:pPr>
        <w:spacing w:line="360" w:lineRule="auto"/>
        <w:jc w:val="center"/>
        <w:rPr>
          <w:b/>
          <w:sz w:val="48"/>
        </w:rPr>
      </w:pPr>
    </w:p>
    <w:p w:rsidR="00062D65" w:rsidRPr="00D24CB1" w:rsidRDefault="00062D65">
      <w:pPr>
        <w:jc w:val="center"/>
        <w:rPr>
          <w:b/>
          <w:sz w:val="28"/>
        </w:rPr>
      </w:pPr>
    </w:p>
    <w:p w:rsidR="00515E5D" w:rsidRPr="00D24CB1" w:rsidRDefault="00515E5D">
      <w:pPr>
        <w:jc w:val="center"/>
        <w:rPr>
          <w:b/>
          <w:sz w:val="28"/>
        </w:rPr>
      </w:pPr>
      <w:r w:rsidRPr="00D24CB1">
        <w:rPr>
          <w:b/>
          <w:sz w:val="28"/>
        </w:rPr>
        <w:lastRenderedPageBreak/>
        <w:t>ЗМІСТ</w:t>
      </w:r>
    </w:p>
    <w:p w:rsidR="00515E5D" w:rsidRPr="00D24CB1" w:rsidRDefault="00515E5D">
      <w:pPr>
        <w:jc w:val="center"/>
        <w:rPr>
          <w:b/>
          <w:sz w:val="28"/>
        </w:rPr>
      </w:pPr>
    </w:p>
    <w:p w:rsidR="00515E5D" w:rsidRPr="00D24CB1" w:rsidRDefault="00515E5D">
      <w:pPr>
        <w:spacing w:line="360" w:lineRule="auto"/>
        <w:jc w:val="both"/>
        <w:rPr>
          <w:b/>
          <w:sz w:val="28"/>
        </w:rPr>
      </w:pPr>
      <w:r w:rsidRPr="00D24CB1">
        <w:rPr>
          <w:b/>
          <w:sz w:val="28"/>
        </w:rPr>
        <w:t>В</w:t>
      </w:r>
      <w:r w:rsidR="000A52F8">
        <w:rPr>
          <w:b/>
          <w:sz w:val="28"/>
        </w:rPr>
        <w:t>СТУП</w:t>
      </w:r>
      <w:r w:rsidRPr="00D24CB1">
        <w:rPr>
          <w:b/>
          <w:sz w:val="28"/>
        </w:rPr>
        <w:t>…………………………………………………</w:t>
      </w:r>
      <w:r w:rsidR="00850082" w:rsidRPr="00D24CB1">
        <w:rPr>
          <w:b/>
          <w:sz w:val="28"/>
        </w:rPr>
        <w:t>...</w:t>
      </w:r>
      <w:r w:rsidRPr="00D24CB1">
        <w:rPr>
          <w:b/>
          <w:sz w:val="28"/>
        </w:rPr>
        <w:t xml:space="preserve">……………………..….. </w:t>
      </w:r>
      <w:r w:rsidR="008B68A3">
        <w:rPr>
          <w:b/>
          <w:sz w:val="28"/>
        </w:rPr>
        <w:t>4</w:t>
      </w:r>
    </w:p>
    <w:p w:rsidR="00515E5D" w:rsidRPr="00D24CB1" w:rsidRDefault="00515E5D">
      <w:pPr>
        <w:numPr>
          <w:ilvl w:val="0"/>
          <w:numId w:val="6"/>
        </w:numPr>
        <w:spacing w:line="360" w:lineRule="auto"/>
        <w:jc w:val="both"/>
        <w:rPr>
          <w:b/>
          <w:sz w:val="28"/>
        </w:rPr>
      </w:pPr>
      <w:r w:rsidRPr="00D24CB1">
        <w:rPr>
          <w:b/>
          <w:sz w:val="28"/>
        </w:rPr>
        <w:t xml:space="preserve">Оцінка тенденцій економічного та </w:t>
      </w:r>
    </w:p>
    <w:p w:rsidR="00515E5D" w:rsidRPr="00D24CB1" w:rsidRDefault="00515E5D">
      <w:pPr>
        <w:spacing w:line="360" w:lineRule="auto"/>
        <w:ind w:left="360"/>
        <w:jc w:val="both"/>
        <w:rPr>
          <w:b/>
          <w:sz w:val="28"/>
        </w:rPr>
      </w:pPr>
      <w:r w:rsidRPr="00D24CB1">
        <w:rPr>
          <w:b/>
          <w:sz w:val="28"/>
        </w:rPr>
        <w:t>соціального розвитку району в 20</w:t>
      </w:r>
      <w:r w:rsidR="00781826" w:rsidRPr="00D24CB1">
        <w:rPr>
          <w:b/>
          <w:sz w:val="28"/>
        </w:rPr>
        <w:t>1</w:t>
      </w:r>
      <w:r w:rsidR="003242A6">
        <w:rPr>
          <w:b/>
          <w:sz w:val="28"/>
        </w:rPr>
        <w:t>1</w:t>
      </w:r>
      <w:r w:rsidRPr="00D24CB1">
        <w:rPr>
          <w:b/>
          <w:sz w:val="28"/>
        </w:rPr>
        <w:t xml:space="preserve"> році………………………………..…. </w:t>
      </w:r>
      <w:r w:rsidR="008B68A3">
        <w:rPr>
          <w:b/>
          <w:sz w:val="28"/>
        </w:rPr>
        <w:t>5</w:t>
      </w:r>
    </w:p>
    <w:p w:rsidR="00515E5D" w:rsidRPr="00D24CB1" w:rsidRDefault="00515E5D">
      <w:pPr>
        <w:numPr>
          <w:ilvl w:val="0"/>
          <w:numId w:val="6"/>
        </w:numPr>
        <w:spacing w:line="360" w:lineRule="auto"/>
        <w:jc w:val="both"/>
        <w:rPr>
          <w:b/>
          <w:sz w:val="28"/>
        </w:rPr>
      </w:pPr>
      <w:r w:rsidRPr="00D24CB1">
        <w:rPr>
          <w:b/>
          <w:sz w:val="28"/>
        </w:rPr>
        <w:t>Цілі та пріоритети у 201</w:t>
      </w:r>
      <w:r w:rsidR="003242A6">
        <w:rPr>
          <w:b/>
          <w:sz w:val="28"/>
        </w:rPr>
        <w:t>2</w:t>
      </w:r>
      <w:r w:rsidRPr="00D24CB1">
        <w:rPr>
          <w:b/>
          <w:sz w:val="28"/>
        </w:rPr>
        <w:t xml:space="preserve"> році………………………</w:t>
      </w:r>
      <w:r w:rsidR="0054472D">
        <w:rPr>
          <w:b/>
          <w:sz w:val="28"/>
        </w:rPr>
        <w:t>.</w:t>
      </w:r>
      <w:r w:rsidRPr="00D24CB1">
        <w:rPr>
          <w:b/>
          <w:sz w:val="28"/>
        </w:rPr>
        <w:t xml:space="preserve">…………...…….…. </w:t>
      </w:r>
      <w:r w:rsidR="00B546E3">
        <w:rPr>
          <w:b/>
          <w:sz w:val="28"/>
        </w:rPr>
        <w:t>9</w:t>
      </w:r>
    </w:p>
    <w:p w:rsidR="00515E5D" w:rsidRPr="00D24CB1" w:rsidRDefault="00515E5D">
      <w:pPr>
        <w:numPr>
          <w:ilvl w:val="0"/>
          <w:numId w:val="6"/>
        </w:numPr>
        <w:spacing w:line="360" w:lineRule="auto"/>
        <w:jc w:val="both"/>
        <w:rPr>
          <w:b/>
          <w:sz w:val="28"/>
        </w:rPr>
      </w:pPr>
      <w:r w:rsidRPr="00D24CB1">
        <w:rPr>
          <w:b/>
          <w:sz w:val="28"/>
        </w:rPr>
        <w:t>Розвиток реального сектору економіки……………</w:t>
      </w:r>
      <w:r w:rsidR="00BC0051">
        <w:rPr>
          <w:b/>
          <w:sz w:val="28"/>
        </w:rPr>
        <w:t>.</w:t>
      </w:r>
      <w:r w:rsidR="00B546E3">
        <w:rPr>
          <w:b/>
          <w:sz w:val="28"/>
        </w:rPr>
        <w:t>………….</w:t>
      </w:r>
      <w:r w:rsidR="0054472D">
        <w:rPr>
          <w:b/>
          <w:sz w:val="28"/>
        </w:rPr>
        <w:t>..</w:t>
      </w:r>
      <w:r w:rsidR="00B546E3">
        <w:rPr>
          <w:b/>
          <w:sz w:val="28"/>
        </w:rPr>
        <w:t>..……. 14</w:t>
      </w:r>
    </w:p>
    <w:p w:rsidR="00515E5D" w:rsidRPr="00D24CB1" w:rsidRDefault="00515E5D">
      <w:pPr>
        <w:numPr>
          <w:ilvl w:val="1"/>
          <w:numId w:val="6"/>
        </w:numPr>
        <w:spacing w:line="360" w:lineRule="auto"/>
        <w:jc w:val="both"/>
        <w:rPr>
          <w:b/>
          <w:i/>
          <w:sz w:val="28"/>
        </w:rPr>
      </w:pPr>
      <w:r w:rsidRPr="00D24CB1">
        <w:rPr>
          <w:b/>
          <w:i/>
          <w:sz w:val="28"/>
        </w:rPr>
        <w:t>Промисловий комплекс……………………………</w:t>
      </w:r>
      <w:r w:rsidR="00BC0051">
        <w:rPr>
          <w:b/>
          <w:i/>
          <w:sz w:val="28"/>
        </w:rPr>
        <w:t>…</w:t>
      </w:r>
      <w:r w:rsidR="00B546E3">
        <w:rPr>
          <w:b/>
          <w:i/>
          <w:sz w:val="28"/>
        </w:rPr>
        <w:t>…..………… 14</w:t>
      </w:r>
    </w:p>
    <w:p w:rsidR="00515E5D" w:rsidRPr="00D24CB1" w:rsidRDefault="00515E5D">
      <w:pPr>
        <w:numPr>
          <w:ilvl w:val="1"/>
          <w:numId w:val="6"/>
        </w:numPr>
        <w:spacing w:line="360" w:lineRule="auto"/>
        <w:jc w:val="both"/>
        <w:rPr>
          <w:b/>
          <w:i/>
          <w:sz w:val="28"/>
        </w:rPr>
      </w:pPr>
      <w:r w:rsidRPr="00D24CB1">
        <w:rPr>
          <w:b/>
          <w:i/>
          <w:sz w:val="28"/>
        </w:rPr>
        <w:t>Агропромисловий комплекс………………………………...</w:t>
      </w:r>
      <w:r w:rsidR="00B546E3">
        <w:rPr>
          <w:b/>
          <w:i/>
          <w:sz w:val="28"/>
        </w:rPr>
        <w:t xml:space="preserve">……... </w:t>
      </w:r>
      <w:r w:rsidR="008B68A3">
        <w:rPr>
          <w:b/>
          <w:i/>
          <w:sz w:val="28"/>
        </w:rPr>
        <w:t>20</w:t>
      </w:r>
    </w:p>
    <w:p w:rsidR="00515E5D" w:rsidRPr="00D24CB1" w:rsidRDefault="00515E5D">
      <w:pPr>
        <w:numPr>
          <w:ilvl w:val="1"/>
          <w:numId w:val="6"/>
        </w:numPr>
        <w:spacing w:line="360" w:lineRule="auto"/>
        <w:jc w:val="both"/>
        <w:rPr>
          <w:sz w:val="28"/>
        </w:rPr>
      </w:pPr>
      <w:r w:rsidRPr="00D24CB1">
        <w:rPr>
          <w:b/>
          <w:i/>
          <w:sz w:val="28"/>
        </w:rPr>
        <w:t xml:space="preserve">Інвестиційна та будівельна діяльність………………...………... </w:t>
      </w:r>
      <w:r w:rsidR="007921C8">
        <w:rPr>
          <w:b/>
          <w:i/>
          <w:sz w:val="28"/>
        </w:rPr>
        <w:t>2</w:t>
      </w:r>
      <w:r w:rsidR="008B68A3">
        <w:rPr>
          <w:b/>
          <w:i/>
          <w:sz w:val="28"/>
        </w:rPr>
        <w:t>3</w:t>
      </w:r>
    </w:p>
    <w:p w:rsidR="00515E5D" w:rsidRPr="00D24CB1" w:rsidRDefault="00515E5D">
      <w:pPr>
        <w:numPr>
          <w:ilvl w:val="2"/>
          <w:numId w:val="6"/>
        </w:numPr>
        <w:spacing w:line="360" w:lineRule="auto"/>
        <w:jc w:val="both"/>
        <w:rPr>
          <w:sz w:val="28"/>
        </w:rPr>
      </w:pPr>
      <w:r w:rsidRPr="00D24CB1">
        <w:rPr>
          <w:sz w:val="28"/>
        </w:rPr>
        <w:t xml:space="preserve">Інвестиційна діяльність …………………………………………. </w:t>
      </w:r>
      <w:r w:rsidR="008B68A3">
        <w:rPr>
          <w:sz w:val="28"/>
        </w:rPr>
        <w:t>23</w:t>
      </w:r>
    </w:p>
    <w:p w:rsidR="00515E5D" w:rsidRPr="00D24CB1" w:rsidRDefault="00515E5D">
      <w:pPr>
        <w:numPr>
          <w:ilvl w:val="2"/>
          <w:numId w:val="6"/>
        </w:numPr>
        <w:spacing w:line="360" w:lineRule="auto"/>
        <w:jc w:val="both"/>
        <w:rPr>
          <w:sz w:val="28"/>
        </w:rPr>
      </w:pPr>
      <w:r w:rsidRPr="00D24CB1">
        <w:rPr>
          <w:sz w:val="28"/>
        </w:rPr>
        <w:t>Будівництво об’єктів соціальної інфраструктури</w:t>
      </w:r>
    </w:p>
    <w:p w:rsidR="00515E5D" w:rsidRPr="00D24CB1" w:rsidRDefault="00515E5D">
      <w:pPr>
        <w:spacing w:line="360" w:lineRule="auto"/>
        <w:ind w:left="1056"/>
        <w:jc w:val="both"/>
        <w:rPr>
          <w:sz w:val="28"/>
        </w:rPr>
      </w:pPr>
      <w:r w:rsidRPr="00D24CB1">
        <w:rPr>
          <w:sz w:val="28"/>
        </w:rPr>
        <w:t xml:space="preserve"> та газифікація населених пунктів……………………...…………….... </w:t>
      </w:r>
      <w:r w:rsidR="008B68A3">
        <w:rPr>
          <w:sz w:val="28"/>
        </w:rPr>
        <w:t>25</w:t>
      </w:r>
    </w:p>
    <w:p w:rsidR="00515E5D" w:rsidRPr="00D24CB1" w:rsidRDefault="00515E5D">
      <w:pPr>
        <w:numPr>
          <w:ilvl w:val="2"/>
          <w:numId w:val="6"/>
        </w:numPr>
        <w:spacing w:line="360" w:lineRule="auto"/>
        <w:jc w:val="both"/>
        <w:rPr>
          <w:sz w:val="28"/>
        </w:rPr>
      </w:pPr>
      <w:r w:rsidRPr="00D24CB1">
        <w:rPr>
          <w:sz w:val="28"/>
        </w:rPr>
        <w:t>Архітектура та містобудування …………………</w:t>
      </w:r>
      <w:r w:rsidR="00402B23">
        <w:rPr>
          <w:sz w:val="28"/>
        </w:rPr>
        <w:t>,</w:t>
      </w:r>
      <w:r w:rsidRPr="00D24CB1">
        <w:rPr>
          <w:sz w:val="28"/>
        </w:rPr>
        <w:t>………………</w:t>
      </w:r>
      <w:r w:rsidR="007921C8">
        <w:rPr>
          <w:sz w:val="28"/>
        </w:rPr>
        <w:t>2</w:t>
      </w:r>
      <w:r w:rsidR="008B68A3">
        <w:rPr>
          <w:sz w:val="28"/>
        </w:rPr>
        <w:t>6</w:t>
      </w:r>
    </w:p>
    <w:p w:rsidR="00515E5D" w:rsidRPr="00D24CB1" w:rsidRDefault="00515E5D">
      <w:pPr>
        <w:numPr>
          <w:ilvl w:val="1"/>
          <w:numId w:val="6"/>
        </w:numPr>
        <w:spacing w:line="360" w:lineRule="auto"/>
        <w:jc w:val="both"/>
        <w:rPr>
          <w:b/>
          <w:i/>
          <w:sz w:val="28"/>
        </w:rPr>
      </w:pPr>
      <w:r w:rsidRPr="00D24CB1">
        <w:rPr>
          <w:b/>
          <w:i/>
          <w:sz w:val="28"/>
        </w:rPr>
        <w:t xml:space="preserve">Реформування та розвиток </w:t>
      </w:r>
    </w:p>
    <w:p w:rsidR="00515E5D" w:rsidRPr="00D24CB1" w:rsidRDefault="00515E5D">
      <w:pPr>
        <w:spacing w:line="360" w:lineRule="auto"/>
        <w:ind w:left="708"/>
        <w:jc w:val="both"/>
        <w:rPr>
          <w:b/>
          <w:i/>
          <w:sz w:val="28"/>
        </w:rPr>
      </w:pPr>
      <w:r w:rsidRPr="00D24CB1">
        <w:rPr>
          <w:b/>
          <w:i/>
          <w:sz w:val="28"/>
        </w:rPr>
        <w:t xml:space="preserve">житлово-комунального господарства …………………………………. </w:t>
      </w:r>
      <w:r w:rsidR="008B68A3">
        <w:rPr>
          <w:b/>
          <w:i/>
          <w:sz w:val="28"/>
        </w:rPr>
        <w:t>27</w:t>
      </w:r>
    </w:p>
    <w:p w:rsidR="00CA48E0" w:rsidRPr="00D24CB1" w:rsidRDefault="00CA48E0">
      <w:pPr>
        <w:spacing w:line="360" w:lineRule="auto"/>
        <w:ind w:left="708"/>
        <w:jc w:val="both"/>
        <w:rPr>
          <w:b/>
          <w:i/>
          <w:sz w:val="28"/>
        </w:rPr>
      </w:pPr>
      <w:r w:rsidRPr="00D24CB1">
        <w:rPr>
          <w:b/>
          <w:i/>
          <w:sz w:val="28"/>
        </w:rPr>
        <w:t>3.5. Сфера обігу споживчих товарів та послуг………………..………...2</w:t>
      </w:r>
      <w:r w:rsidR="008B68A3">
        <w:rPr>
          <w:b/>
          <w:i/>
          <w:sz w:val="28"/>
        </w:rPr>
        <w:t>9</w:t>
      </w:r>
    </w:p>
    <w:p w:rsidR="00515E5D" w:rsidRPr="00D24CB1" w:rsidRDefault="009A4FE8" w:rsidP="009A4FE8">
      <w:pPr>
        <w:spacing w:line="360" w:lineRule="auto"/>
        <w:ind w:left="708"/>
        <w:jc w:val="both"/>
        <w:rPr>
          <w:b/>
          <w:i/>
          <w:sz w:val="28"/>
        </w:rPr>
      </w:pPr>
      <w:r w:rsidRPr="00D24CB1">
        <w:rPr>
          <w:b/>
          <w:i/>
          <w:sz w:val="28"/>
        </w:rPr>
        <w:t xml:space="preserve">3.6. </w:t>
      </w:r>
      <w:r w:rsidR="00515E5D" w:rsidRPr="00D24CB1">
        <w:rPr>
          <w:b/>
          <w:i/>
          <w:sz w:val="28"/>
        </w:rPr>
        <w:t>Природокористування ………………..……</w:t>
      </w:r>
      <w:r w:rsidR="00BC0051">
        <w:rPr>
          <w:b/>
          <w:i/>
          <w:sz w:val="28"/>
        </w:rPr>
        <w:t>…</w:t>
      </w:r>
      <w:r w:rsidR="00515E5D" w:rsidRPr="00D24CB1">
        <w:rPr>
          <w:b/>
          <w:i/>
          <w:sz w:val="28"/>
        </w:rPr>
        <w:t xml:space="preserve">……………………… </w:t>
      </w:r>
      <w:r w:rsidR="008B68A3">
        <w:rPr>
          <w:b/>
          <w:i/>
          <w:sz w:val="28"/>
        </w:rPr>
        <w:t>30</w:t>
      </w:r>
    </w:p>
    <w:p w:rsidR="00515E5D" w:rsidRPr="00D24CB1" w:rsidRDefault="009A4FE8" w:rsidP="009A4FE8">
      <w:pPr>
        <w:spacing w:line="360" w:lineRule="auto"/>
        <w:ind w:left="708"/>
        <w:jc w:val="both"/>
        <w:rPr>
          <w:sz w:val="28"/>
        </w:rPr>
      </w:pPr>
      <w:r w:rsidRPr="00D24CB1">
        <w:rPr>
          <w:sz w:val="28"/>
        </w:rPr>
        <w:t xml:space="preserve">     3.6.1.</w:t>
      </w:r>
      <w:r w:rsidRPr="00D24CB1">
        <w:rPr>
          <w:b/>
          <w:i/>
          <w:sz w:val="28"/>
        </w:rPr>
        <w:t xml:space="preserve"> </w:t>
      </w:r>
      <w:r w:rsidR="00515E5D" w:rsidRPr="00D24CB1">
        <w:rPr>
          <w:sz w:val="28"/>
        </w:rPr>
        <w:t>Земельні ресурси та земельні відносини………………</w:t>
      </w:r>
      <w:r w:rsidR="00BC0051">
        <w:rPr>
          <w:sz w:val="28"/>
        </w:rPr>
        <w:t>.</w:t>
      </w:r>
      <w:r w:rsidR="00515E5D" w:rsidRPr="00D24CB1">
        <w:rPr>
          <w:sz w:val="28"/>
        </w:rPr>
        <w:t xml:space="preserve">……….. </w:t>
      </w:r>
      <w:r w:rsidR="008B68A3">
        <w:rPr>
          <w:sz w:val="28"/>
        </w:rPr>
        <w:t>30</w:t>
      </w:r>
    </w:p>
    <w:p w:rsidR="00515E5D" w:rsidRPr="00D24CB1" w:rsidRDefault="009A4FE8" w:rsidP="009A4FE8">
      <w:pPr>
        <w:spacing w:line="360" w:lineRule="auto"/>
        <w:ind w:left="708"/>
        <w:jc w:val="both"/>
        <w:rPr>
          <w:sz w:val="28"/>
        </w:rPr>
      </w:pPr>
      <w:r w:rsidRPr="00D24CB1">
        <w:rPr>
          <w:sz w:val="28"/>
        </w:rPr>
        <w:t xml:space="preserve">     3.6.2. </w:t>
      </w:r>
      <w:r w:rsidR="00515E5D" w:rsidRPr="00D24CB1">
        <w:rPr>
          <w:sz w:val="28"/>
        </w:rPr>
        <w:t>Мінерально-сировинні ресурси………………………</w:t>
      </w:r>
      <w:r w:rsidR="00BC0051">
        <w:rPr>
          <w:sz w:val="28"/>
        </w:rPr>
        <w:t>.</w:t>
      </w:r>
      <w:r w:rsidR="00515E5D" w:rsidRPr="00D24CB1">
        <w:rPr>
          <w:sz w:val="28"/>
        </w:rPr>
        <w:t xml:space="preserve">…………. </w:t>
      </w:r>
      <w:r w:rsidR="008B68A3">
        <w:rPr>
          <w:sz w:val="28"/>
        </w:rPr>
        <w:t>31</w:t>
      </w:r>
    </w:p>
    <w:p w:rsidR="00515E5D" w:rsidRPr="00D24CB1" w:rsidRDefault="00515E5D" w:rsidP="009A4FE8">
      <w:pPr>
        <w:numPr>
          <w:ilvl w:val="1"/>
          <w:numId w:val="27"/>
        </w:numPr>
        <w:spacing w:line="360" w:lineRule="auto"/>
        <w:jc w:val="both"/>
        <w:rPr>
          <w:b/>
          <w:i/>
          <w:sz w:val="28"/>
        </w:rPr>
      </w:pPr>
      <w:r w:rsidRPr="00D24CB1">
        <w:rPr>
          <w:b/>
          <w:i/>
          <w:sz w:val="28"/>
        </w:rPr>
        <w:t xml:space="preserve">Туристично-рекреаційна сфера…………..……...…………….….. </w:t>
      </w:r>
      <w:r w:rsidR="007921C8">
        <w:rPr>
          <w:b/>
          <w:i/>
          <w:sz w:val="28"/>
        </w:rPr>
        <w:t>3</w:t>
      </w:r>
      <w:r w:rsidR="008B68A3">
        <w:rPr>
          <w:b/>
          <w:i/>
          <w:sz w:val="28"/>
        </w:rPr>
        <w:t>2</w:t>
      </w:r>
    </w:p>
    <w:p w:rsidR="00515E5D" w:rsidRPr="00D24CB1" w:rsidRDefault="00515E5D">
      <w:pPr>
        <w:numPr>
          <w:ilvl w:val="1"/>
          <w:numId w:val="27"/>
        </w:numPr>
        <w:spacing w:line="360" w:lineRule="auto"/>
        <w:jc w:val="both"/>
        <w:rPr>
          <w:b/>
          <w:i/>
          <w:sz w:val="28"/>
        </w:rPr>
      </w:pPr>
      <w:r w:rsidRPr="00D24CB1">
        <w:rPr>
          <w:b/>
          <w:i/>
          <w:sz w:val="28"/>
        </w:rPr>
        <w:t>Зовнішньоекономічна діяльність …………</w:t>
      </w:r>
      <w:r w:rsidR="0054472D">
        <w:rPr>
          <w:b/>
          <w:i/>
          <w:sz w:val="28"/>
        </w:rPr>
        <w:t>…</w:t>
      </w:r>
      <w:r w:rsidRPr="00D24CB1">
        <w:rPr>
          <w:b/>
          <w:i/>
          <w:sz w:val="28"/>
        </w:rPr>
        <w:t>…………</w:t>
      </w:r>
      <w:r w:rsidR="00DE292C" w:rsidRPr="00D24CB1">
        <w:rPr>
          <w:b/>
          <w:i/>
          <w:sz w:val="28"/>
        </w:rPr>
        <w:t>.</w:t>
      </w:r>
      <w:r w:rsidRPr="00D24CB1">
        <w:rPr>
          <w:b/>
          <w:i/>
          <w:sz w:val="28"/>
        </w:rPr>
        <w:t xml:space="preserve">………... </w:t>
      </w:r>
      <w:r w:rsidR="007921C8">
        <w:rPr>
          <w:b/>
          <w:i/>
          <w:sz w:val="28"/>
        </w:rPr>
        <w:t>3</w:t>
      </w:r>
      <w:r w:rsidR="008B68A3">
        <w:rPr>
          <w:b/>
          <w:i/>
          <w:sz w:val="28"/>
        </w:rPr>
        <w:t>4</w:t>
      </w:r>
    </w:p>
    <w:p w:rsidR="00515E5D" w:rsidRPr="00D24CB1" w:rsidRDefault="00515E5D">
      <w:pPr>
        <w:numPr>
          <w:ilvl w:val="1"/>
          <w:numId w:val="27"/>
        </w:numPr>
        <w:spacing w:line="360" w:lineRule="auto"/>
        <w:jc w:val="both"/>
        <w:rPr>
          <w:b/>
          <w:i/>
          <w:sz w:val="28"/>
        </w:rPr>
      </w:pPr>
      <w:r w:rsidRPr="00D24CB1">
        <w:rPr>
          <w:b/>
          <w:i/>
          <w:sz w:val="28"/>
        </w:rPr>
        <w:t>Транскордонне спів</w:t>
      </w:r>
      <w:r w:rsidR="00940876">
        <w:rPr>
          <w:b/>
          <w:i/>
          <w:sz w:val="28"/>
        </w:rPr>
        <w:t>робітництво ……….……...……………….....</w:t>
      </w:r>
      <w:r w:rsidRPr="00D24CB1">
        <w:rPr>
          <w:b/>
          <w:i/>
          <w:sz w:val="28"/>
        </w:rPr>
        <w:t>3</w:t>
      </w:r>
      <w:r w:rsidR="008B68A3">
        <w:rPr>
          <w:b/>
          <w:i/>
          <w:sz w:val="28"/>
        </w:rPr>
        <w:t>6</w:t>
      </w:r>
    </w:p>
    <w:p w:rsidR="00515E5D" w:rsidRPr="00D24CB1" w:rsidRDefault="00515E5D">
      <w:pPr>
        <w:numPr>
          <w:ilvl w:val="0"/>
          <w:numId w:val="27"/>
        </w:numPr>
        <w:spacing w:line="360" w:lineRule="auto"/>
        <w:jc w:val="both"/>
        <w:rPr>
          <w:b/>
          <w:sz w:val="28"/>
        </w:rPr>
      </w:pPr>
      <w:r w:rsidRPr="00D24CB1">
        <w:rPr>
          <w:b/>
          <w:sz w:val="28"/>
        </w:rPr>
        <w:t>Підвищення якості життя………………………….…...………</w:t>
      </w:r>
      <w:r w:rsidR="00DE292C" w:rsidRPr="00D24CB1">
        <w:rPr>
          <w:b/>
          <w:sz w:val="28"/>
        </w:rPr>
        <w:t>….</w:t>
      </w:r>
      <w:r w:rsidRPr="00D24CB1">
        <w:rPr>
          <w:b/>
          <w:sz w:val="28"/>
        </w:rPr>
        <w:t>……..… 3</w:t>
      </w:r>
      <w:r w:rsidR="008B68A3">
        <w:rPr>
          <w:b/>
          <w:sz w:val="28"/>
        </w:rPr>
        <w:t>7</w:t>
      </w:r>
    </w:p>
    <w:p w:rsidR="00515E5D" w:rsidRPr="00D24CB1" w:rsidRDefault="00515E5D" w:rsidP="009A4FE8">
      <w:pPr>
        <w:numPr>
          <w:ilvl w:val="1"/>
          <w:numId w:val="28"/>
        </w:numPr>
        <w:spacing w:line="360" w:lineRule="auto"/>
        <w:jc w:val="both"/>
        <w:rPr>
          <w:b/>
          <w:i/>
          <w:sz w:val="28"/>
        </w:rPr>
      </w:pPr>
      <w:r w:rsidRPr="00D24CB1">
        <w:rPr>
          <w:b/>
          <w:i/>
          <w:sz w:val="28"/>
        </w:rPr>
        <w:t>Соціальна</w:t>
      </w:r>
      <w:r w:rsidR="00940876">
        <w:rPr>
          <w:b/>
          <w:i/>
          <w:sz w:val="28"/>
        </w:rPr>
        <w:t xml:space="preserve"> сфера…………………...…………...……………………....</w:t>
      </w:r>
      <w:r w:rsidR="003D6D2F" w:rsidRPr="00D24CB1">
        <w:rPr>
          <w:b/>
          <w:i/>
          <w:sz w:val="28"/>
        </w:rPr>
        <w:t>3</w:t>
      </w:r>
      <w:r w:rsidR="008B68A3">
        <w:rPr>
          <w:b/>
          <w:i/>
          <w:sz w:val="28"/>
        </w:rPr>
        <w:t>7</w:t>
      </w:r>
    </w:p>
    <w:p w:rsidR="00515E5D" w:rsidRPr="00D24CB1" w:rsidRDefault="00515E5D" w:rsidP="00CF2027">
      <w:pPr>
        <w:numPr>
          <w:ilvl w:val="2"/>
          <w:numId w:val="28"/>
        </w:numPr>
        <w:tabs>
          <w:tab w:val="clear" w:pos="2136"/>
          <w:tab w:val="num" w:pos="1800"/>
        </w:tabs>
        <w:spacing w:line="360" w:lineRule="auto"/>
        <w:ind w:hanging="1056"/>
        <w:jc w:val="both"/>
        <w:rPr>
          <w:sz w:val="28"/>
        </w:rPr>
      </w:pPr>
      <w:r w:rsidRPr="00D24CB1">
        <w:rPr>
          <w:sz w:val="28"/>
        </w:rPr>
        <w:t>Доходи населення та заробітна плата………</w:t>
      </w:r>
      <w:r w:rsidR="000A52F8">
        <w:rPr>
          <w:sz w:val="28"/>
        </w:rPr>
        <w:t>….</w:t>
      </w:r>
      <w:r w:rsidRPr="00D24CB1">
        <w:rPr>
          <w:sz w:val="28"/>
        </w:rPr>
        <w:t>………</w:t>
      </w:r>
      <w:r w:rsidR="00DE292C" w:rsidRPr="00D24CB1">
        <w:rPr>
          <w:sz w:val="28"/>
        </w:rPr>
        <w:t>..</w:t>
      </w:r>
      <w:r w:rsidRPr="00D24CB1">
        <w:rPr>
          <w:sz w:val="28"/>
        </w:rPr>
        <w:t>……… 3</w:t>
      </w:r>
      <w:r w:rsidR="008B68A3">
        <w:rPr>
          <w:sz w:val="28"/>
        </w:rPr>
        <w:t>7</w:t>
      </w:r>
    </w:p>
    <w:p w:rsidR="00515E5D" w:rsidRPr="00D24CB1" w:rsidRDefault="00515E5D" w:rsidP="00CF2027">
      <w:pPr>
        <w:numPr>
          <w:ilvl w:val="2"/>
          <w:numId w:val="28"/>
        </w:numPr>
        <w:tabs>
          <w:tab w:val="clear" w:pos="2136"/>
          <w:tab w:val="num" w:pos="1800"/>
        </w:tabs>
        <w:spacing w:line="360" w:lineRule="auto"/>
        <w:ind w:hanging="1056"/>
        <w:jc w:val="both"/>
        <w:rPr>
          <w:sz w:val="28"/>
        </w:rPr>
      </w:pPr>
      <w:r w:rsidRPr="00D24CB1">
        <w:rPr>
          <w:sz w:val="28"/>
        </w:rPr>
        <w:t>Зайнятість населення та ринок праці………..………</w:t>
      </w:r>
      <w:r w:rsidR="000A52F8">
        <w:rPr>
          <w:sz w:val="28"/>
        </w:rPr>
        <w:t>….</w:t>
      </w:r>
      <w:r w:rsidRPr="00D24CB1">
        <w:rPr>
          <w:sz w:val="28"/>
        </w:rPr>
        <w:t>………. 3</w:t>
      </w:r>
      <w:r w:rsidR="008B68A3">
        <w:rPr>
          <w:sz w:val="28"/>
        </w:rPr>
        <w:t>9</w:t>
      </w:r>
    </w:p>
    <w:p w:rsidR="00515E5D" w:rsidRPr="00D24CB1" w:rsidRDefault="00515E5D" w:rsidP="00CF2027">
      <w:pPr>
        <w:numPr>
          <w:ilvl w:val="2"/>
          <w:numId w:val="28"/>
        </w:numPr>
        <w:tabs>
          <w:tab w:val="clear" w:pos="2136"/>
          <w:tab w:val="num" w:pos="1800"/>
        </w:tabs>
        <w:spacing w:line="360" w:lineRule="auto"/>
        <w:ind w:hanging="1056"/>
        <w:jc w:val="both"/>
        <w:rPr>
          <w:sz w:val="28"/>
        </w:rPr>
      </w:pPr>
      <w:r w:rsidRPr="00D24CB1">
        <w:rPr>
          <w:sz w:val="28"/>
        </w:rPr>
        <w:t>Соціальне забезпечення ………………………</w:t>
      </w:r>
      <w:r w:rsidR="000A52F8">
        <w:rPr>
          <w:sz w:val="28"/>
        </w:rPr>
        <w:t>….…….</w:t>
      </w:r>
      <w:r w:rsidRPr="00D24CB1">
        <w:rPr>
          <w:sz w:val="28"/>
        </w:rPr>
        <w:t>……….</w:t>
      </w:r>
      <w:r w:rsidR="00940876">
        <w:rPr>
          <w:sz w:val="28"/>
        </w:rPr>
        <w:t>.</w:t>
      </w:r>
      <w:r w:rsidRPr="00D24CB1">
        <w:rPr>
          <w:sz w:val="28"/>
        </w:rPr>
        <w:t xml:space="preserve"> </w:t>
      </w:r>
      <w:r w:rsidR="008B68A3">
        <w:rPr>
          <w:sz w:val="28"/>
        </w:rPr>
        <w:t>40</w:t>
      </w:r>
    </w:p>
    <w:p w:rsidR="00515E5D" w:rsidRPr="00D24CB1" w:rsidRDefault="00515E5D" w:rsidP="00CF2027">
      <w:pPr>
        <w:numPr>
          <w:ilvl w:val="2"/>
          <w:numId w:val="28"/>
        </w:numPr>
        <w:tabs>
          <w:tab w:val="clear" w:pos="2136"/>
          <w:tab w:val="num" w:pos="1800"/>
        </w:tabs>
        <w:spacing w:line="360" w:lineRule="auto"/>
        <w:ind w:hanging="1056"/>
        <w:jc w:val="both"/>
        <w:rPr>
          <w:sz w:val="28"/>
        </w:rPr>
      </w:pPr>
      <w:r w:rsidRPr="00D24CB1">
        <w:rPr>
          <w:sz w:val="28"/>
        </w:rPr>
        <w:t>Соціально-трудові відносини…………</w:t>
      </w:r>
      <w:r w:rsidR="009A4FE8" w:rsidRPr="00D24CB1">
        <w:rPr>
          <w:sz w:val="28"/>
        </w:rPr>
        <w:t>..</w:t>
      </w:r>
      <w:r w:rsidRPr="00D24CB1">
        <w:rPr>
          <w:sz w:val="28"/>
        </w:rPr>
        <w:t>...…</w:t>
      </w:r>
      <w:r w:rsidR="00BC0051">
        <w:rPr>
          <w:sz w:val="28"/>
        </w:rPr>
        <w:t>..</w:t>
      </w:r>
      <w:r w:rsidRPr="00D24CB1">
        <w:rPr>
          <w:sz w:val="28"/>
        </w:rPr>
        <w:t>…</w:t>
      </w:r>
      <w:r w:rsidR="000A52F8">
        <w:rPr>
          <w:sz w:val="28"/>
        </w:rPr>
        <w:t>…</w:t>
      </w:r>
      <w:r w:rsidR="00940876">
        <w:rPr>
          <w:sz w:val="28"/>
        </w:rPr>
        <w:t>………….….</w:t>
      </w:r>
      <w:r w:rsidR="008B68A3">
        <w:rPr>
          <w:sz w:val="28"/>
        </w:rPr>
        <w:t>42</w:t>
      </w:r>
    </w:p>
    <w:p w:rsidR="00515E5D" w:rsidRPr="00D24CB1" w:rsidRDefault="00515E5D">
      <w:pPr>
        <w:numPr>
          <w:ilvl w:val="1"/>
          <w:numId w:val="28"/>
        </w:numPr>
        <w:spacing w:line="360" w:lineRule="auto"/>
        <w:jc w:val="both"/>
        <w:rPr>
          <w:b/>
          <w:i/>
          <w:sz w:val="28"/>
        </w:rPr>
      </w:pPr>
      <w:r w:rsidRPr="00D24CB1">
        <w:rPr>
          <w:b/>
          <w:i/>
          <w:sz w:val="28"/>
        </w:rPr>
        <w:t>Гуманітарна</w:t>
      </w:r>
      <w:r w:rsidR="00940876">
        <w:rPr>
          <w:b/>
          <w:i/>
          <w:sz w:val="28"/>
        </w:rPr>
        <w:t xml:space="preserve"> сфера ………..………………...……………..….……..</w:t>
      </w:r>
      <w:r w:rsidRPr="00D24CB1">
        <w:rPr>
          <w:b/>
          <w:i/>
          <w:sz w:val="28"/>
        </w:rPr>
        <w:t xml:space="preserve"> </w:t>
      </w:r>
      <w:r w:rsidR="008B68A3">
        <w:rPr>
          <w:b/>
          <w:i/>
          <w:sz w:val="28"/>
        </w:rPr>
        <w:t>42</w:t>
      </w:r>
    </w:p>
    <w:p w:rsidR="00515E5D" w:rsidRPr="00D24CB1" w:rsidRDefault="00515E5D" w:rsidP="00CF2027">
      <w:pPr>
        <w:numPr>
          <w:ilvl w:val="2"/>
          <w:numId w:val="28"/>
        </w:numPr>
        <w:tabs>
          <w:tab w:val="clear" w:pos="2136"/>
          <w:tab w:val="num" w:pos="1800"/>
        </w:tabs>
        <w:spacing w:line="360" w:lineRule="auto"/>
        <w:ind w:hanging="1056"/>
        <w:jc w:val="both"/>
        <w:rPr>
          <w:sz w:val="28"/>
        </w:rPr>
      </w:pPr>
      <w:r w:rsidRPr="00D24CB1">
        <w:rPr>
          <w:sz w:val="28"/>
        </w:rPr>
        <w:t>Здоров</w:t>
      </w:r>
      <w:r w:rsidRPr="00D24CB1">
        <w:rPr>
          <w:sz w:val="28"/>
          <w:lang w:val="ru-RU"/>
        </w:rPr>
        <w:t>’</w:t>
      </w:r>
      <w:r w:rsidRPr="00D24CB1">
        <w:rPr>
          <w:sz w:val="28"/>
        </w:rPr>
        <w:t>я населення……………………………</w:t>
      </w:r>
      <w:r w:rsidR="000A52F8">
        <w:rPr>
          <w:sz w:val="28"/>
        </w:rPr>
        <w:t>…</w:t>
      </w:r>
      <w:r w:rsidR="00BC0051">
        <w:rPr>
          <w:sz w:val="28"/>
        </w:rPr>
        <w:t>...</w:t>
      </w:r>
      <w:r w:rsidR="00940876">
        <w:rPr>
          <w:sz w:val="28"/>
        </w:rPr>
        <w:t>………….…..</w:t>
      </w:r>
      <w:r w:rsidR="007921C8">
        <w:rPr>
          <w:sz w:val="28"/>
        </w:rPr>
        <w:t>4</w:t>
      </w:r>
      <w:r w:rsidR="008B68A3">
        <w:rPr>
          <w:sz w:val="28"/>
        </w:rPr>
        <w:t>2</w:t>
      </w:r>
      <w:r w:rsidRPr="00D24CB1">
        <w:rPr>
          <w:sz w:val="28"/>
        </w:rPr>
        <w:t xml:space="preserve"> </w:t>
      </w:r>
    </w:p>
    <w:p w:rsidR="00515E5D" w:rsidRPr="00D24CB1" w:rsidRDefault="00515E5D" w:rsidP="00CF2027">
      <w:pPr>
        <w:numPr>
          <w:ilvl w:val="2"/>
          <w:numId w:val="28"/>
        </w:numPr>
        <w:tabs>
          <w:tab w:val="clear" w:pos="2136"/>
          <w:tab w:val="num" w:pos="1800"/>
        </w:tabs>
        <w:spacing w:line="360" w:lineRule="auto"/>
        <w:ind w:hanging="1056"/>
        <w:jc w:val="both"/>
        <w:rPr>
          <w:sz w:val="28"/>
        </w:rPr>
      </w:pPr>
      <w:r w:rsidRPr="00D24CB1">
        <w:rPr>
          <w:sz w:val="28"/>
        </w:rPr>
        <w:t>Освіта…………………………</w:t>
      </w:r>
      <w:r w:rsidR="00850082" w:rsidRPr="00D24CB1">
        <w:rPr>
          <w:sz w:val="28"/>
        </w:rPr>
        <w:t>………</w:t>
      </w:r>
      <w:r w:rsidR="000A52F8">
        <w:rPr>
          <w:sz w:val="28"/>
        </w:rPr>
        <w:t>…</w:t>
      </w:r>
      <w:r w:rsidR="00850082" w:rsidRPr="00D24CB1">
        <w:rPr>
          <w:sz w:val="28"/>
        </w:rPr>
        <w:t>.</w:t>
      </w:r>
      <w:r w:rsidRPr="00D24CB1">
        <w:rPr>
          <w:sz w:val="28"/>
        </w:rPr>
        <w:t>………</w:t>
      </w:r>
      <w:r w:rsidR="00BC0051">
        <w:rPr>
          <w:sz w:val="28"/>
        </w:rPr>
        <w:t>.</w:t>
      </w:r>
      <w:r w:rsidRPr="00D24CB1">
        <w:rPr>
          <w:sz w:val="28"/>
        </w:rPr>
        <w:t>…………..….</w:t>
      </w:r>
      <w:r w:rsidR="00940876">
        <w:rPr>
          <w:sz w:val="28"/>
        </w:rPr>
        <w:t>..</w:t>
      </w:r>
      <w:r w:rsidRPr="00D24CB1">
        <w:rPr>
          <w:sz w:val="28"/>
        </w:rPr>
        <w:t xml:space="preserve"> </w:t>
      </w:r>
      <w:r w:rsidR="007921C8">
        <w:rPr>
          <w:sz w:val="28"/>
        </w:rPr>
        <w:t>4</w:t>
      </w:r>
      <w:r w:rsidR="008B68A3">
        <w:rPr>
          <w:sz w:val="28"/>
        </w:rPr>
        <w:t>5</w:t>
      </w:r>
    </w:p>
    <w:p w:rsidR="00515E5D" w:rsidRPr="00D24CB1" w:rsidRDefault="00515E5D" w:rsidP="00CF2027">
      <w:pPr>
        <w:numPr>
          <w:ilvl w:val="2"/>
          <w:numId w:val="28"/>
        </w:numPr>
        <w:tabs>
          <w:tab w:val="clear" w:pos="2136"/>
          <w:tab w:val="num" w:pos="1800"/>
        </w:tabs>
        <w:spacing w:line="360" w:lineRule="auto"/>
        <w:ind w:hanging="1056"/>
        <w:jc w:val="both"/>
        <w:rPr>
          <w:sz w:val="28"/>
        </w:rPr>
      </w:pPr>
      <w:r w:rsidRPr="00D24CB1">
        <w:rPr>
          <w:sz w:val="28"/>
        </w:rPr>
        <w:lastRenderedPageBreak/>
        <w:t>Культура і духовність ………………</w:t>
      </w:r>
      <w:r w:rsidR="000A52F8">
        <w:rPr>
          <w:sz w:val="28"/>
        </w:rPr>
        <w:t>…</w:t>
      </w:r>
      <w:r w:rsidRPr="00D24CB1">
        <w:rPr>
          <w:sz w:val="28"/>
        </w:rPr>
        <w:t xml:space="preserve">………………….……. </w:t>
      </w:r>
      <w:r w:rsidR="007921C8">
        <w:rPr>
          <w:sz w:val="28"/>
        </w:rPr>
        <w:t>4</w:t>
      </w:r>
      <w:r w:rsidR="008B68A3">
        <w:rPr>
          <w:sz w:val="28"/>
        </w:rPr>
        <w:t>7</w:t>
      </w:r>
    </w:p>
    <w:p w:rsidR="00515E5D" w:rsidRPr="00D24CB1" w:rsidRDefault="00515E5D" w:rsidP="00CF2027">
      <w:pPr>
        <w:numPr>
          <w:ilvl w:val="2"/>
          <w:numId w:val="28"/>
        </w:numPr>
        <w:tabs>
          <w:tab w:val="clear" w:pos="2136"/>
          <w:tab w:val="num" w:pos="1800"/>
        </w:tabs>
        <w:spacing w:line="360" w:lineRule="auto"/>
        <w:ind w:hanging="1056"/>
        <w:jc w:val="both"/>
        <w:rPr>
          <w:sz w:val="28"/>
        </w:rPr>
      </w:pPr>
      <w:r w:rsidRPr="00D24CB1">
        <w:rPr>
          <w:sz w:val="28"/>
        </w:rPr>
        <w:t>Фізичне виховання і спорт, підтримка</w:t>
      </w:r>
    </w:p>
    <w:p w:rsidR="00515E5D" w:rsidRPr="00D24CB1" w:rsidRDefault="00515E5D" w:rsidP="000A52F8">
      <w:pPr>
        <w:tabs>
          <w:tab w:val="num" w:pos="1800"/>
        </w:tabs>
        <w:spacing w:line="360" w:lineRule="auto"/>
        <w:ind w:left="1056" w:firstLine="24"/>
        <w:jc w:val="both"/>
        <w:rPr>
          <w:sz w:val="28"/>
        </w:rPr>
      </w:pPr>
      <w:r w:rsidRPr="00D24CB1">
        <w:rPr>
          <w:sz w:val="28"/>
        </w:rPr>
        <w:t>дітей та молоді………………………………………</w:t>
      </w:r>
      <w:r w:rsidR="000A52F8">
        <w:rPr>
          <w:sz w:val="28"/>
        </w:rPr>
        <w:t>..</w:t>
      </w:r>
      <w:r w:rsidRPr="00D24CB1">
        <w:rPr>
          <w:sz w:val="28"/>
        </w:rPr>
        <w:t>………...……</w:t>
      </w:r>
      <w:r w:rsidR="008B68A3">
        <w:rPr>
          <w:sz w:val="28"/>
        </w:rPr>
        <w:t>….</w:t>
      </w:r>
      <w:r w:rsidR="00940876">
        <w:rPr>
          <w:sz w:val="28"/>
        </w:rPr>
        <w:t>.</w:t>
      </w:r>
      <w:r w:rsidR="008B68A3">
        <w:rPr>
          <w:sz w:val="28"/>
        </w:rPr>
        <w:t>48</w:t>
      </w:r>
    </w:p>
    <w:p w:rsidR="00515E5D" w:rsidRPr="00D24CB1" w:rsidRDefault="00515E5D">
      <w:pPr>
        <w:numPr>
          <w:ilvl w:val="0"/>
          <w:numId w:val="28"/>
        </w:numPr>
        <w:spacing w:line="360" w:lineRule="auto"/>
        <w:jc w:val="both"/>
        <w:rPr>
          <w:b/>
          <w:sz w:val="28"/>
        </w:rPr>
      </w:pPr>
      <w:r w:rsidRPr="00D24CB1">
        <w:rPr>
          <w:b/>
          <w:sz w:val="28"/>
        </w:rPr>
        <w:t xml:space="preserve">Забезпечення умов для економічного розвитку та </w:t>
      </w:r>
    </w:p>
    <w:p w:rsidR="00515E5D" w:rsidRPr="00D24CB1" w:rsidRDefault="00515E5D">
      <w:pPr>
        <w:spacing w:line="360" w:lineRule="auto"/>
        <w:ind w:left="360"/>
        <w:jc w:val="both"/>
        <w:rPr>
          <w:b/>
          <w:sz w:val="28"/>
        </w:rPr>
      </w:pPr>
      <w:r w:rsidRPr="00D24CB1">
        <w:rPr>
          <w:b/>
          <w:sz w:val="28"/>
        </w:rPr>
        <w:t>структурні перетворення……………………………………………….…… 4</w:t>
      </w:r>
      <w:r w:rsidR="008B68A3">
        <w:rPr>
          <w:b/>
          <w:sz w:val="28"/>
        </w:rPr>
        <w:t>9</w:t>
      </w:r>
    </w:p>
    <w:p w:rsidR="00515E5D" w:rsidRPr="00D24CB1" w:rsidRDefault="00515E5D">
      <w:pPr>
        <w:numPr>
          <w:ilvl w:val="1"/>
          <w:numId w:val="28"/>
        </w:numPr>
        <w:spacing w:line="360" w:lineRule="auto"/>
        <w:jc w:val="both"/>
        <w:rPr>
          <w:b/>
          <w:i/>
          <w:sz w:val="28"/>
        </w:rPr>
      </w:pPr>
      <w:r w:rsidRPr="00D24CB1">
        <w:rPr>
          <w:b/>
          <w:i/>
          <w:sz w:val="28"/>
        </w:rPr>
        <w:t>Розвиток підприємництва ……….…………...………………..…</w:t>
      </w:r>
      <w:r w:rsidR="008B68A3">
        <w:rPr>
          <w:b/>
          <w:i/>
          <w:sz w:val="28"/>
        </w:rPr>
        <w:t>..</w:t>
      </w:r>
      <w:r w:rsidRPr="00D24CB1">
        <w:rPr>
          <w:b/>
          <w:i/>
          <w:sz w:val="28"/>
        </w:rPr>
        <w:t>. 4</w:t>
      </w:r>
      <w:r w:rsidR="008B68A3">
        <w:rPr>
          <w:b/>
          <w:i/>
          <w:sz w:val="28"/>
        </w:rPr>
        <w:t>9</w:t>
      </w:r>
    </w:p>
    <w:p w:rsidR="00515E5D" w:rsidRPr="00D24CB1" w:rsidRDefault="00515E5D">
      <w:pPr>
        <w:numPr>
          <w:ilvl w:val="1"/>
          <w:numId w:val="28"/>
        </w:numPr>
        <w:spacing w:line="360" w:lineRule="auto"/>
        <w:jc w:val="both"/>
        <w:rPr>
          <w:b/>
          <w:i/>
          <w:sz w:val="28"/>
        </w:rPr>
      </w:pPr>
      <w:r w:rsidRPr="00D24CB1">
        <w:rPr>
          <w:b/>
          <w:i/>
          <w:sz w:val="28"/>
        </w:rPr>
        <w:t>Фінансові ресурси……………………………………………………</w:t>
      </w:r>
      <w:r w:rsidR="008B68A3">
        <w:rPr>
          <w:b/>
          <w:i/>
          <w:sz w:val="28"/>
        </w:rPr>
        <w:t>..</w:t>
      </w:r>
      <w:r w:rsidR="00940876">
        <w:rPr>
          <w:b/>
          <w:i/>
          <w:sz w:val="28"/>
        </w:rPr>
        <w:t>.</w:t>
      </w:r>
      <w:r w:rsidR="008B68A3">
        <w:rPr>
          <w:b/>
          <w:i/>
          <w:sz w:val="28"/>
        </w:rPr>
        <w:t>51</w:t>
      </w:r>
    </w:p>
    <w:p w:rsidR="00515E5D" w:rsidRPr="00D24CB1" w:rsidRDefault="00515E5D">
      <w:pPr>
        <w:numPr>
          <w:ilvl w:val="0"/>
          <w:numId w:val="28"/>
        </w:numPr>
        <w:spacing w:line="360" w:lineRule="auto"/>
        <w:jc w:val="both"/>
        <w:rPr>
          <w:b/>
          <w:sz w:val="28"/>
        </w:rPr>
      </w:pPr>
      <w:r w:rsidRPr="00D24CB1">
        <w:rPr>
          <w:b/>
          <w:sz w:val="28"/>
        </w:rPr>
        <w:t>Безпека життєдіяльності людини ……………………</w:t>
      </w:r>
      <w:r w:rsidR="00BC0051">
        <w:rPr>
          <w:b/>
          <w:sz w:val="28"/>
        </w:rPr>
        <w:t>….</w:t>
      </w:r>
      <w:r w:rsidR="008B68A3">
        <w:rPr>
          <w:b/>
          <w:sz w:val="28"/>
        </w:rPr>
        <w:t>…………………</w:t>
      </w:r>
      <w:r w:rsidR="00940876">
        <w:rPr>
          <w:b/>
          <w:sz w:val="28"/>
        </w:rPr>
        <w:t>.</w:t>
      </w:r>
      <w:r w:rsidR="00E83F41">
        <w:rPr>
          <w:b/>
          <w:sz w:val="28"/>
        </w:rPr>
        <w:t>5</w:t>
      </w:r>
      <w:r w:rsidR="008B68A3">
        <w:rPr>
          <w:b/>
          <w:sz w:val="28"/>
        </w:rPr>
        <w:t>3</w:t>
      </w:r>
    </w:p>
    <w:p w:rsidR="00515E5D" w:rsidRPr="00D24CB1" w:rsidRDefault="00515E5D">
      <w:pPr>
        <w:numPr>
          <w:ilvl w:val="1"/>
          <w:numId w:val="28"/>
        </w:numPr>
        <w:spacing w:line="360" w:lineRule="auto"/>
        <w:jc w:val="both"/>
        <w:rPr>
          <w:b/>
          <w:i/>
          <w:sz w:val="28"/>
        </w:rPr>
      </w:pPr>
      <w:r w:rsidRPr="00D24CB1">
        <w:rPr>
          <w:b/>
          <w:i/>
          <w:sz w:val="28"/>
        </w:rPr>
        <w:t>Охорона навколишнього природного середовища……..…….…</w:t>
      </w:r>
      <w:r w:rsidR="008B68A3">
        <w:rPr>
          <w:b/>
          <w:i/>
          <w:sz w:val="28"/>
        </w:rPr>
        <w:t>…</w:t>
      </w:r>
      <w:r w:rsidR="00940876">
        <w:rPr>
          <w:b/>
          <w:i/>
          <w:sz w:val="28"/>
        </w:rPr>
        <w:t>.</w:t>
      </w:r>
      <w:r w:rsidR="008B68A3">
        <w:rPr>
          <w:b/>
          <w:i/>
          <w:sz w:val="28"/>
        </w:rPr>
        <w:t>.</w:t>
      </w:r>
      <w:r w:rsidR="00E83F41">
        <w:rPr>
          <w:b/>
          <w:i/>
          <w:sz w:val="28"/>
        </w:rPr>
        <w:t>5</w:t>
      </w:r>
      <w:r w:rsidR="008B68A3">
        <w:rPr>
          <w:b/>
          <w:i/>
          <w:sz w:val="28"/>
        </w:rPr>
        <w:t>3</w:t>
      </w:r>
    </w:p>
    <w:p w:rsidR="00515E5D" w:rsidRDefault="00515E5D">
      <w:pPr>
        <w:numPr>
          <w:ilvl w:val="1"/>
          <w:numId w:val="28"/>
        </w:numPr>
        <w:spacing w:line="360" w:lineRule="auto"/>
        <w:jc w:val="both"/>
        <w:rPr>
          <w:b/>
          <w:i/>
          <w:sz w:val="28"/>
        </w:rPr>
      </w:pPr>
      <w:r w:rsidRPr="00D24CB1">
        <w:rPr>
          <w:b/>
          <w:i/>
          <w:sz w:val="28"/>
        </w:rPr>
        <w:t>Природна і техногенна безпека………………………….…….….</w:t>
      </w:r>
      <w:r w:rsidR="00940876">
        <w:rPr>
          <w:b/>
          <w:i/>
          <w:sz w:val="28"/>
        </w:rPr>
        <w:t>...</w:t>
      </w:r>
      <w:r w:rsidR="008B68A3">
        <w:rPr>
          <w:b/>
          <w:i/>
          <w:sz w:val="28"/>
        </w:rPr>
        <w:t>.</w:t>
      </w:r>
      <w:r w:rsidR="00E83F41">
        <w:rPr>
          <w:b/>
          <w:i/>
          <w:sz w:val="28"/>
        </w:rPr>
        <w:t>5</w:t>
      </w:r>
      <w:r w:rsidR="008B68A3">
        <w:rPr>
          <w:b/>
          <w:i/>
          <w:sz w:val="28"/>
        </w:rPr>
        <w:t>3</w:t>
      </w:r>
    </w:p>
    <w:p w:rsidR="00185DB4" w:rsidRPr="00021450" w:rsidRDefault="00185DB4" w:rsidP="00185DB4">
      <w:pPr>
        <w:numPr>
          <w:ilvl w:val="0"/>
          <w:numId w:val="28"/>
        </w:numPr>
        <w:spacing w:line="360" w:lineRule="auto"/>
        <w:jc w:val="both"/>
        <w:rPr>
          <w:b/>
          <w:sz w:val="28"/>
        </w:rPr>
      </w:pPr>
      <w:r w:rsidRPr="00021450">
        <w:rPr>
          <w:b/>
          <w:sz w:val="28"/>
        </w:rPr>
        <w:t>Основні напрями розвитку на 2013 і 2014 роки………………………</w:t>
      </w:r>
      <w:r w:rsidR="00940876">
        <w:rPr>
          <w:b/>
          <w:sz w:val="28"/>
        </w:rPr>
        <w:t>…..</w:t>
      </w:r>
      <w:r w:rsidR="008B68A3">
        <w:rPr>
          <w:b/>
          <w:sz w:val="28"/>
        </w:rPr>
        <w:t>55</w:t>
      </w:r>
    </w:p>
    <w:p w:rsidR="00515E5D" w:rsidRPr="00D24CB1" w:rsidRDefault="00515E5D">
      <w:pPr>
        <w:spacing w:line="360" w:lineRule="auto"/>
        <w:ind w:left="708"/>
        <w:jc w:val="both"/>
        <w:rPr>
          <w:i/>
        </w:rPr>
      </w:pPr>
      <w:r w:rsidRPr="00D24CB1">
        <w:rPr>
          <w:b/>
        </w:rPr>
        <w:t>Додатки</w:t>
      </w:r>
    </w:p>
    <w:p w:rsidR="00515E5D" w:rsidRPr="00D24CB1" w:rsidRDefault="00515E5D" w:rsidP="005F683F">
      <w:pPr>
        <w:spacing w:line="360" w:lineRule="auto"/>
        <w:ind w:left="2124" w:hanging="1260"/>
        <w:jc w:val="both"/>
      </w:pPr>
      <w:r w:rsidRPr="00D24CB1">
        <w:rPr>
          <w:b/>
          <w:i/>
        </w:rPr>
        <w:t>Додаток 1.</w:t>
      </w:r>
      <w:r w:rsidRPr="00D24CB1">
        <w:rPr>
          <w:b/>
        </w:rPr>
        <w:t xml:space="preserve"> </w:t>
      </w:r>
      <w:r w:rsidR="005F683F">
        <w:rPr>
          <w:b/>
        </w:rPr>
        <w:tab/>
      </w:r>
      <w:r w:rsidRPr="00D24CB1">
        <w:t>Основні показники економічного і соціального розвитку Ужгородського району</w:t>
      </w:r>
    </w:p>
    <w:p w:rsidR="00515E5D" w:rsidRPr="00D24CB1" w:rsidRDefault="00515E5D">
      <w:pPr>
        <w:spacing w:line="360" w:lineRule="auto"/>
        <w:ind w:left="2160" w:hanging="1440"/>
        <w:jc w:val="both"/>
      </w:pPr>
      <w:r w:rsidRPr="00D24CB1">
        <w:rPr>
          <w:i/>
        </w:rPr>
        <w:t>Додаток 1.1.</w:t>
      </w:r>
      <w:r w:rsidRPr="00D24CB1">
        <w:t xml:space="preserve"> Надходження та використання основних видів сільськогосподарської (рослинницької) продукції</w:t>
      </w:r>
    </w:p>
    <w:p w:rsidR="00515E5D" w:rsidRPr="00D24CB1" w:rsidRDefault="00515E5D" w:rsidP="00DC090D">
      <w:pPr>
        <w:spacing w:line="360" w:lineRule="auto"/>
        <w:ind w:left="2160" w:hanging="1440"/>
        <w:jc w:val="both"/>
      </w:pPr>
      <w:r w:rsidRPr="00D24CB1">
        <w:rPr>
          <w:i/>
        </w:rPr>
        <w:t>Додаток 1.2.</w:t>
      </w:r>
      <w:r w:rsidRPr="00D24CB1">
        <w:t xml:space="preserve"> Виробництво та використання основних видів сільськогосподарської (тваринницької) продукції</w:t>
      </w:r>
    </w:p>
    <w:p w:rsidR="00515E5D" w:rsidRPr="00D24CB1" w:rsidRDefault="00515E5D">
      <w:pPr>
        <w:spacing w:line="360" w:lineRule="auto"/>
        <w:ind w:left="2160" w:hanging="1440"/>
        <w:jc w:val="both"/>
      </w:pPr>
      <w:r w:rsidRPr="00D24CB1">
        <w:rPr>
          <w:i/>
        </w:rPr>
        <w:t>Додаток 1.3.</w:t>
      </w:r>
      <w:r w:rsidRPr="00D24CB1">
        <w:t xml:space="preserve"> </w:t>
      </w:r>
      <w:r w:rsidR="003242A6">
        <w:t xml:space="preserve"> </w:t>
      </w:r>
      <w:r w:rsidRPr="00D24CB1">
        <w:t>Баланс руху робочої сили в районі</w:t>
      </w:r>
    </w:p>
    <w:p w:rsidR="00515E5D" w:rsidRPr="00D24CB1" w:rsidRDefault="00515E5D">
      <w:pPr>
        <w:spacing w:line="360" w:lineRule="auto"/>
        <w:ind w:left="2160" w:hanging="1440"/>
        <w:jc w:val="both"/>
      </w:pPr>
      <w:r w:rsidRPr="00D24CB1">
        <w:rPr>
          <w:i/>
        </w:rPr>
        <w:t>Додаток 1.4.</w:t>
      </w:r>
      <w:r w:rsidR="003242A6">
        <w:rPr>
          <w:i/>
        </w:rPr>
        <w:t xml:space="preserve"> </w:t>
      </w:r>
      <w:r w:rsidRPr="00D24CB1">
        <w:t xml:space="preserve"> Медичні кадри</w:t>
      </w:r>
    </w:p>
    <w:p w:rsidR="00515E5D" w:rsidRPr="00D24CB1" w:rsidRDefault="00515E5D" w:rsidP="00DC090D">
      <w:pPr>
        <w:spacing w:line="360" w:lineRule="auto"/>
        <w:ind w:left="2160" w:hanging="1440"/>
        <w:jc w:val="both"/>
      </w:pPr>
      <w:r w:rsidRPr="00D24CB1">
        <w:rPr>
          <w:i/>
        </w:rPr>
        <w:t>Додаток 1.5.</w:t>
      </w:r>
      <w:r w:rsidRPr="00D24CB1">
        <w:t xml:space="preserve"> Ліжковий фонд лікарняних закладів та місткість амбулаторно - поліклінічних закладів </w:t>
      </w:r>
    </w:p>
    <w:p w:rsidR="00515E5D" w:rsidRPr="00D24CB1" w:rsidRDefault="00515E5D" w:rsidP="003242A6">
      <w:pPr>
        <w:spacing w:line="360" w:lineRule="auto"/>
        <w:ind w:firstLine="709"/>
      </w:pPr>
      <w:r w:rsidRPr="00D24CB1">
        <w:rPr>
          <w:i/>
        </w:rPr>
        <w:t>Додаток 1.6.</w:t>
      </w:r>
      <w:r w:rsidRPr="00D24CB1">
        <w:t xml:space="preserve"> Мережа лікарняних закладів </w:t>
      </w:r>
    </w:p>
    <w:p w:rsidR="00515E5D" w:rsidRPr="00D24CB1" w:rsidRDefault="00515E5D" w:rsidP="003242A6">
      <w:pPr>
        <w:spacing w:line="360" w:lineRule="auto"/>
        <w:ind w:firstLine="709"/>
      </w:pPr>
      <w:r w:rsidRPr="00D24CB1">
        <w:rPr>
          <w:i/>
        </w:rPr>
        <w:t>Додаток 1.7.</w:t>
      </w:r>
      <w:r w:rsidRPr="00D24CB1">
        <w:t xml:space="preserve"> Мережа середніх навчальних закладів освіти</w:t>
      </w:r>
    </w:p>
    <w:p w:rsidR="00515E5D" w:rsidRPr="00D24CB1" w:rsidRDefault="00515E5D" w:rsidP="003242A6">
      <w:pPr>
        <w:spacing w:line="360" w:lineRule="auto"/>
        <w:ind w:firstLine="709"/>
      </w:pPr>
      <w:r w:rsidRPr="00D24CB1">
        <w:rPr>
          <w:i/>
        </w:rPr>
        <w:t>Додаток 1.8.</w:t>
      </w:r>
      <w:r w:rsidRPr="00D24CB1">
        <w:t xml:space="preserve"> Здобуття повної загальної середньої освіти</w:t>
      </w:r>
    </w:p>
    <w:p w:rsidR="00515E5D" w:rsidRPr="00D24CB1" w:rsidRDefault="00515E5D" w:rsidP="003242A6">
      <w:pPr>
        <w:spacing w:line="360" w:lineRule="auto"/>
        <w:ind w:firstLine="708"/>
      </w:pPr>
      <w:r w:rsidRPr="00D24CB1">
        <w:rPr>
          <w:i/>
        </w:rPr>
        <w:t>Додаток 1.9.</w:t>
      </w:r>
      <w:r w:rsidRPr="00D24CB1">
        <w:t xml:space="preserve"> Мережа постійних дошкільних закладів освіти</w:t>
      </w:r>
    </w:p>
    <w:p w:rsidR="00515E5D" w:rsidRPr="00D24CB1" w:rsidRDefault="00515E5D" w:rsidP="003242A6">
      <w:pPr>
        <w:spacing w:line="360" w:lineRule="auto"/>
        <w:ind w:firstLine="708"/>
      </w:pPr>
      <w:r w:rsidRPr="00D24CB1">
        <w:rPr>
          <w:i/>
        </w:rPr>
        <w:t>Додаток 1.10.</w:t>
      </w:r>
      <w:r w:rsidRPr="00D24CB1">
        <w:t xml:space="preserve"> Показники розвитку культури і мистецтва</w:t>
      </w:r>
    </w:p>
    <w:p w:rsidR="00515E5D" w:rsidRPr="00D24CB1" w:rsidRDefault="00515E5D" w:rsidP="003242A6">
      <w:pPr>
        <w:spacing w:line="360" w:lineRule="auto"/>
        <w:ind w:firstLine="709"/>
      </w:pPr>
      <w:r w:rsidRPr="00D24CB1">
        <w:rPr>
          <w:i/>
        </w:rPr>
        <w:t>Додаток 1.11.</w:t>
      </w:r>
      <w:r w:rsidRPr="00D24CB1">
        <w:t xml:space="preserve"> Основні показники розвитку фізичної культури і спорту</w:t>
      </w:r>
    </w:p>
    <w:p w:rsidR="00515E5D" w:rsidRDefault="00515E5D" w:rsidP="003242A6">
      <w:pPr>
        <w:spacing w:line="360" w:lineRule="auto"/>
        <w:ind w:right="200" w:firstLine="709"/>
      </w:pPr>
      <w:r w:rsidRPr="00D24CB1">
        <w:rPr>
          <w:i/>
        </w:rPr>
        <w:t>Додаток 1.12.</w:t>
      </w:r>
      <w:r w:rsidRPr="00D24CB1">
        <w:t xml:space="preserve"> Мережа закладів фізичної культури і спорту</w:t>
      </w:r>
    </w:p>
    <w:p w:rsidR="00515E5D" w:rsidRPr="00D24CB1" w:rsidRDefault="00515E5D" w:rsidP="00DC090D">
      <w:pPr>
        <w:spacing w:line="360" w:lineRule="auto"/>
        <w:ind w:right="198" w:firstLine="709"/>
        <w:jc w:val="both"/>
      </w:pPr>
      <w:r w:rsidRPr="00D24CB1">
        <w:rPr>
          <w:b/>
          <w:i/>
        </w:rPr>
        <w:t>Додаток 2.</w:t>
      </w:r>
      <w:r w:rsidRPr="00D24CB1">
        <w:t xml:space="preserve"> Перелік найважливіших будов (об’єктів ) до інвестиційного розділу програми соціально-економічного розвитку району</w:t>
      </w:r>
    </w:p>
    <w:p w:rsidR="00930403" w:rsidRDefault="00515E5D" w:rsidP="00DC090D">
      <w:pPr>
        <w:spacing w:line="360" w:lineRule="auto"/>
        <w:ind w:right="198" w:firstLine="708"/>
        <w:jc w:val="both"/>
      </w:pPr>
      <w:r w:rsidRPr="00D24CB1">
        <w:rPr>
          <w:b/>
          <w:i/>
        </w:rPr>
        <w:t>Додаток 3.</w:t>
      </w:r>
      <w:r w:rsidRPr="00D24CB1">
        <w:t xml:space="preserve"> Перелік об’єктів, видатки на які у 201</w:t>
      </w:r>
      <w:r w:rsidR="003242A6">
        <w:t>2</w:t>
      </w:r>
      <w:r w:rsidRPr="00D24CB1">
        <w:t xml:space="preserve"> році будуть проводитись за рахунок районного бюджету розвитку </w:t>
      </w:r>
    </w:p>
    <w:p w:rsidR="001D371E" w:rsidRDefault="00646613" w:rsidP="00DC090D">
      <w:pPr>
        <w:spacing w:line="360" w:lineRule="auto"/>
        <w:ind w:right="198" w:firstLine="708"/>
        <w:jc w:val="both"/>
        <w:rPr>
          <w:b/>
          <w:i/>
          <w:highlight w:val="yellow"/>
        </w:rPr>
      </w:pPr>
      <w:r w:rsidRPr="001D371E">
        <w:rPr>
          <w:b/>
          <w:i/>
        </w:rPr>
        <w:t>Додаток 4</w:t>
      </w:r>
      <w:r w:rsidR="001D371E">
        <w:rPr>
          <w:b/>
          <w:i/>
        </w:rPr>
        <w:t xml:space="preserve">. </w:t>
      </w:r>
      <w:r w:rsidR="001D371E" w:rsidRPr="001D371E">
        <w:rPr>
          <w:b/>
          <w:i/>
        </w:rPr>
        <w:t xml:space="preserve"> </w:t>
      </w:r>
      <w:r w:rsidR="001D371E">
        <w:t xml:space="preserve">Основні показники розвитку споживчого ринку району  </w:t>
      </w:r>
    </w:p>
    <w:p w:rsidR="001D371E" w:rsidRDefault="00646613" w:rsidP="001D371E">
      <w:pPr>
        <w:spacing w:line="360" w:lineRule="auto"/>
        <w:ind w:right="198" w:firstLine="708"/>
        <w:jc w:val="both"/>
      </w:pPr>
      <w:r w:rsidRPr="00646613">
        <w:rPr>
          <w:b/>
          <w:i/>
        </w:rPr>
        <w:t xml:space="preserve">Додаток 5. </w:t>
      </w:r>
      <w:r w:rsidR="001D371E" w:rsidRPr="00A17CCD">
        <w:t>Перелік районних програм,</w:t>
      </w:r>
      <w:r w:rsidR="001D371E">
        <w:t xml:space="preserve">  </w:t>
      </w:r>
      <w:r w:rsidR="00A17CCD">
        <w:t>затверджених у 2012 році</w:t>
      </w:r>
    </w:p>
    <w:p w:rsidR="00515E5D" w:rsidRPr="00D24CB1" w:rsidRDefault="00515E5D">
      <w:pPr>
        <w:jc w:val="center"/>
        <w:rPr>
          <w:b/>
          <w:sz w:val="28"/>
        </w:rPr>
      </w:pPr>
      <w:r w:rsidRPr="00D24CB1">
        <w:rPr>
          <w:b/>
          <w:sz w:val="28"/>
        </w:rPr>
        <w:lastRenderedPageBreak/>
        <w:t>ВСТУП</w:t>
      </w:r>
    </w:p>
    <w:p w:rsidR="00515E5D" w:rsidRPr="00D24CB1" w:rsidRDefault="00515E5D">
      <w:pPr>
        <w:rPr>
          <w:b/>
          <w:sz w:val="28"/>
        </w:rPr>
      </w:pPr>
    </w:p>
    <w:p w:rsidR="005B4B1D" w:rsidRPr="005B4B1D" w:rsidRDefault="00515E5D" w:rsidP="004041E4">
      <w:pPr>
        <w:spacing w:afterLines="120"/>
        <w:jc w:val="both"/>
        <w:rPr>
          <w:sz w:val="28"/>
          <w:szCs w:val="28"/>
        </w:rPr>
      </w:pPr>
      <w:r w:rsidRPr="00D24CB1">
        <w:rPr>
          <w:sz w:val="28"/>
        </w:rPr>
        <w:tab/>
      </w:r>
      <w:r w:rsidR="005B4B1D">
        <w:rPr>
          <w:sz w:val="28"/>
        </w:rPr>
        <w:t>П</w:t>
      </w:r>
      <w:r w:rsidR="005B4B1D" w:rsidRPr="005B4B1D">
        <w:rPr>
          <w:sz w:val="28"/>
          <w:szCs w:val="28"/>
        </w:rPr>
        <w:t>рограм</w:t>
      </w:r>
      <w:r w:rsidR="005B4B1D">
        <w:rPr>
          <w:sz w:val="28"/>
          <w:szCs w:val="28"/>
        </w:rPr>
        <w:t>у</w:t>
      </w:r>
      <w:r w:rsidR="005B4B1D" w:rsidRPr="005B4B1D">
        <w:rPr>
          <w:sz w:val="28"/>
          <w:szCs w:val="28"/>
        </w:rPr>
        <w:t xml:space="preserve"> економічного і соціального розвитку </w:t>
      </w:r>
      <w:r w:rsidR="005B4B1D">
        <w:rPr>
          <w:sz w:val="28"/>
          <w:szCs w:val="28"/>
        </w:rPr>
        <w:t xml:space="preserve">Ужгородського району </w:t>
      </w:r>
      <w:r w:rsidR="005B4B1D" w:rsidRPr="005B4B1D">
        <w:rPr>
          <w:sz w:val="28"/>
          <w:szCs w:val="28"/>
        </w:rPr>
        <w:t>на 2012 рік та основн</w:t>
      </w:r>
      <w:r w:rsidR="0078485B">
        <w:rPr>
          <w:sz w:val="28"/>
          <w:szCs w:val="28"/>
        </w:rPr>
        <w:t>і</w:t>
      </w:r>
      <w:r w:rsidR="005B4B1D" w:rsidRPr="005B4B1D">
        <w:rPr>
          <w:sz w:val="28"/>
          <w:szCs w:val="28"/>
        </w:rPr>
        <w:t xml:space="preserve"> напрям</w:t>
      </w:r>
      <w:r w:rsidR="0078485B">
        <w:rPr>
          <w:sz w:val="28"/>
          <w:szCs w:val="28"/>
        </w:rPr>
        <w:t>и</w:t>
      </w:r>
      <w:r w:rsidR="005B4B1D" w:rsidRPr="005B4B1D">
        <w:rPr>
          <w:sz w:val="28"/>
          <w:szCs w:val="28"/>
        </w:rPr>
        <w:t xml:space="preserve"> розвитку на 2013 і 2014 роки (далі –</w:t>
      </w:r>
      <w:r w:rsidR="005B4B1D">
        <w:rPr>
          <w:sz w:val="28"/>
          <w:szCs w:val="28"/>
        </w:rPr>
        <w:t xml:space="preserve"> П</w:t>
      </w:r>
      <w:r w:rsidR="005B4B1D" w:rsidRPr="005B4B1D">
        <w:rPr>
          <w:sz w:val="28"/>
          <w:szCs w:val="28"/>
        </w:rPr>
        <w:t xml:space="preserve">рограма) розроблено </w:t>
      </w:r>
      <w:r w:rsidR="005B4B1D">
        <w:rPr>
          <w:sz w:val="28"/>
          <w:szCs w:val="28"/>
        </w:rPr>
        <w:t xml:space="preserve">управлінням економіки державної адміністрації </w:t>
      </w:r>
      <w:r w:rsidR="00E60080" w:rsidRPr="000575AE">
        <w:rPr>
          <w:sz w:val="28"/>
        </w:rPr>
        <w:t>спільно з галузевими управліннями і відділами держ</w:t>
      </w:r>
      <w:r w:rsidR="00E60080">
        <w:rPr>
          <w:sz w:val="28"/>
        </w:rPr>
        <w:t xml:space="preserve">авної </w:t>
      </w:r>
      <w:r w:rsidR="00E60080" w:rsidRPr="000575AE">
        <w:rPr>
          <w:sz w:val="28"/>
        </w:rPr>
        <w:t xml:space="preserve">адміністрації </w:t>
      </w:r>
      <w:r w:rsidR="005B4B1D" w:rsidRPr="005B4B1D">
        <w:rPr>
          <w:sz w:val="28"/>
          <w:szCs w:val="28"/>
        </w:rPr>
        <w:t xml:space="preserve">відповідно до Закону України від 23 березня 2000 року № 1602-ІІІ </w:t>
      </w:r>
      <w:r w:rsidR="00283DAE">
        <w:rPr>
          <w:sz w:val="28"/>
          <w:szCs w:val="28"/>
        </w:rPr>
        <w:t>«</w:t>
      </w:r>
      <w:r w:rsidR="005B4B1D" w:rsidRPr="005B4B1D">
        <w:rPr>
          <w:sz w:val="28"/>
          <w:szCs w:val="28"/>
        </w:rPr>
        <w:t>Про державне прогнозування та розроблення програм економічного і соціального розвитку України</w:t>
      </w:r>
      <w:r w:rsidR="00283DAE">
        <w:rPr>
          <w:sz w:val="28"/>
          <w:szCs w:val="28"/>
        </w:rPr>
        <w:t>»</w:t>
      </w:r>
      <w:r w:rsidR="005B4B1D" w:rsidRPr="005B4B1D">
        <w:rPr>
          <w:sz w:val="28"/>
          <w:szCs w:val="28"/>
        </w:rPr>
        <w:t xml:space="preserve"> та</w:t>
      </w:r>
      <w:r w:rsidR="005B4B1D">
        <w:rPr>
          <w:sz w:val="28"/>
          <w:szCs w:val="28"/>
        </w:rPr>
        <w:t xml:space="preserve"> </w:t>
      </w:r>
      <w:r w:rsidR="005B4B1D" w:rsidRPr="00D24CB1">
        <w:rPr>
          <w:sz w:val="28"/>
        </w:rPr>
        <w:t>постанов</w:t>
      </w:r>
      <w:r w:rsidR="005B4B1D">
        <w:rPr>
          <w:sz w:val="28"/>
        </w:rPr>
        <w:t>и</w:t>
      </w:r>
      <w:r w:rsidR="005B4B1D" w:rsidRPr="00D24CB1">
        <w:rPr>
          <w:sz w:val="28"/>
        </w:rPr>
        <w:t xml:space="preserve"> Кабінету Міністрів України від 26.04.03 № 621 «Про розроблення прогнозних і програмних документів економічного і соціального розвитку та складання проекту державного бюджету»</w:t>
      </w:r>
      <w:r w:rsidR="001833D0">
        <w:rPr>
          <w:sz w:val="28"/>
        </w:rPr>
        <w:t xml:space="preserve"> для формування дієздатно</w:t>
      </w:r>
      <w:r w:rsidR="00D374D5">
        <w:rPr>
          <w:sz w:val="28"/>
        </w:rPr>
        <w:t>ї</w:t>
      </w:r>
      <w:r w:rsidR="001833D0">
        <w:rPr>
          <w:sz w:val="28"/>
        </w:rPr>
        <w:t xml:space="preserve"> </w:t>
      </w:r>
      <w:r w:rsidR="00D374D5">
        <w:rPr>
          <w:sz w:val="28"/>
        </w:rPr>
        <w:t xml:space="preserve">політики </w:t>
      </w:r>
      <w:r w:rsidR="001833D0">
        <w:rPr>
          <w:sz w:val="28"/>
        </w:rPr>
        <w:t>соціально-економічного розвитку</w:t>
      </w:r>
      <w:r w:rsidR="004F00D4">
        <w:rPr>
          <w:sz w:val="28"/>
        </w:rPr>
        <w:t xml:space="preserve">, </w:t>
      </w:r>
      <w:r w:rsidR="004F00D4" w:rsidRPr="005B4B1D">
        <w:rPr>
          <w:sz w:val="28"/>
          <w:szCs w:val="28"/>
        </w:rPr>
        <w:t>забезпечення позитивних структурних зрушень в економіці, підвищення її конкурентоспроможності як основи для збалансованого зростання стандартів</w:t>
      </w:r>
      <w:r w:rsidR="004F00D4">
        <w:rPr>
          <w:sz w:val="28"/>
          <w:szCs w:val="28"/>
        </w:rPr>
        <w:t xml:space="preserve"> та якості життя громадян</w:t>
      </w:r>
      <w:r w:rsidR="005B4B1D" w:rsidRPr="005B4B1D">
        <w:rPr>
          <w:sz w:val="28"/>
          <w:szCs w:val="28"/>
        </w:rPr>
        <w:t>.</w:t>
      </w:r>
    </w:p>
    <w:p w:rsidR="009C09A0" w:rsidRDefault="009C09A0" w:rsidP="004041E4">
      <w:pPr>
        <w:widowControl w:val="0"/>
        <w:spacing w:afterLines="120"/>
        <w:ind w:firstLine="709"/>
        <w:jc w:val="both"/>
        <w:rPr>
          <w:sz w:val="28"/>
        </w:rPr>
      </w:pPr>
      <w:r>
        <w:rPr>
          <w:sz w:val="28"/>
          <w:szCs w:val="28"/>
        </w:rPr>
        <w:t xml:space="preserve">При підготовці </w:t>
      </w:r>
      <w:r w:rsidR="005B4B1D">
        <w:rPr>
          <w:sz w:val="28"/>
          <w:szCs w:val="28"/>
        </w:rPr>
        <w:t>П</w:t>
      </w:r>
      <w:r>
        <w:rPr>
          <w:sz w:val="28"/>
          <w:szCs w:val="28"/>
        </w:rPr>
        <w:t>рограми враховано</w:t>
      </w:r>
      <w:r w:rsidR="005B4B1D" w:rsidRPr="005B4B1D">
        <w:rPr>
          <w:sz w:val="28"/>
          <w:szCs w:val="28"/>
        </w:rPr>
        <w:t xml:space="preserve"> ключові положення</w:t>
      </w:r>
      <w:r>
        <w:rPr>
          <w:sz w:val="28"/>
          <w:szCs w:val="28"/>
        </w:rPr>
        <w:t xml:space="preserve">, закладені </w:t>
      </w:r>
      <w:r w:rsidR="005B4B1D" w:rsidRPr="005B4B1D">
        <w:rPr>
          <w:sz w:val="28"/>
          <w:szCs w:val="28"/>
        </w:rPr>
        <w:t xml:space="preserve"> Програм</w:t>
      </w:r>
      <w:r>
        <w:rPr>
          <w:sz w:val="28"/>
          <w:szCs w:val="28"/>
        </w:rPr>
        <w:t>ою</w:t>
      </w:r>
      <w:r w:rsidR="005B4B1D" w:rsidRPr="005B4B1D">
        <w:rPr>
          <w:sz w:val="28"/>
          <w:szCs w:val="28"/>
        </w:rPr>
        <w:t xml:space="preserve"> економічних реформ на 2010–2014 роки “Заможне суспільство, конкурентоспроможна економіка, ефективна держава”, </w:t>
      </w:r>
      <w:r w:rsidRPr="00D24CB1">
        <w:rPr>
          <w:sz w:val="28"/>
        </w:rPr>
        <w:t>а також стратегічн</w:t>
      </w:r>
      <w:r>
        <w:rPr>
          <w:sz w:val="28"/>
        </w:rPr>
        <w:t>і</w:t>
      </w:r>
      <w:r w:rsidRPr="00D24CB1">
        <w:rPr>
          <w:sz w:val="28"/>
        </w:rPr>
        <w:t xml:space="preserve"> пріоритет</w:t>
      </w:r>
      <w:r>
        <w:rPr>
          <w:sz w:val="28"/>
        </w:rPr>
        <w:t>и</w:t>
      </w:r>
      <w:r w:rsidRPr="00D24CB1">
        <w:rPr>
          <w:sz w:val="28"/>
        </w:rPr>
        <w:t>, передбачен</w:t>
      </w:r>
      <w:r>
        <w:rPr>
          <w:sz w:val="28"/>
        </w:rPr>
        <w:t>і</w:t>
      </w:r>
      <w:r w:rsidRPr="00D24CB1">
        <w:rPr>
          <w:sz w:val="28"/>
        </w:rPr>
        <w:t xml:space="preserve"> Регіональною стратегією розвитку Ужгородського району до 2015 року</w:t>
      </w:r>
      <w:r w:rsidR="00001412">
        <w:rPr>
          <w:sz w:val="28"/>
        </w:rPr>
        <w:t>,</w:t>
      </w:r>
      <w:r w:rsidR="001833D0">
        <w:rPr>
          <w:sz w:val="28"/>
        </w:rPr>
        <w:t xml:space="preserve"> </w:t>
      </w:r>
      <w:r w:rsidR="00001412">
        <w:rPr>
          <w:sz w:val="28"/>
        </w:rPr>
        <w:t xml:space="preserve">для подальшого </w:t>
      </w:r>
      <w:r w:rsidR="00436491">
        <w:rPr>
          <w:sz w:val="28"/>
        </w:rPr>
        <w:t>використання і</w:t>
      </w:r>
      <w:r w:rsidR="001833D0">
        <w:rPr>
          <w:sz w:val="28"/>
        </w:rPr>
        <w:t xml:space="preserve"> вдосконал</w:t>
      </w:r>
      <w:r w:rsidR="00734342">
        <w:rPr>
          <w:sz w:val="28"/>
        </w:rPr>
        <w:t>ення</w:t>
      </w:r>
      <w:r w:rsidR="001833D0">
        <w:rPr>
          <w:sz w:val="28"/>
        </w:rPr>
        <w:t xml:space="preserve"> відповідно до нових вимог та викликів сучасності</w:t>
      </w:r>
      <w:r>
        <w:rPr>
          <w:sz w:val="28"/>
        </w:rPr>
        <w:t>.</w:t>
      </w:r>
    </w:p>
    <w:p w:rsidR="008E67B0" w:rsidRDefault="004C5690" w:rsidP="004041E4">
      <w:pPr>
        <w:spacing w:afterLines="120"/>
        <w:ind w:firstLine="708"/>
        <w:jc w:val="both"/>
        <w:rPr>
          <w:sz w:val="28"/>
        </w:rPr>
      </w:pPr>
      <w:r>
        <w:rPr>
          <w:sz w:val="28"/>
        </w:rPr>
        <w:t xml:space="preserve">Програма є основою для забезпечення скоординованої взаємодії </w:t>
      </w:r>
      <w:r w:rsidR="007308F6">
        <w:rPr>
          <w:sz w:val="28"/>
        </w:rPr>
        <w:t>органів влади, представників б</w:t>
      </w:r>
      <w:r w:rsidR="008E67B0">
        <w:rPr>
          <w:sz w:val="28"/>
        </w:rPr>
        <w:t xml:space="preserve">ізнесу та громадськості для </w:t>
      </w:r>
      <w:r w:rsidR="008E67B0" w:rsidRPr="000575AE">
        <w:rPr>
          <w:sz w:val="28"/>
        </w:rPr>
        <w:t>вирішення завдань, спрямованих на забезпечення висхідної динаміки</w:t>
      </w:r>
      <w:r w:rsidR="004C4BF4">
        <w:rPr>
          <w:sz w:val="28"/>
        </w:rPr>
        <w:t xml:space="preserve">, зокрема, </w:t>
      </w:r>
      <w:r w:rsidR="008E67B0">
        <w:rPr>
          <w:sz w:val="28"/>
        </w:rPr>
        <w:t>у сферах, де Ужгородщина володіє достатнім потенціалом для реалізації своїх конкурентних переваг</w:t>
      </w:r>
      <w:r w:rsidR="008E67B0" w:rsidRPr="000575AE">
        <w:rPr>
          <w:sz w:val="28"/>
        </w:rPr>
        <w:t xml:space="preserve">. </w:t>
      </w:r>
      <w:r w:rsidR="00607FA2">
        <w:rPr>
          <w:sz w:val="28"/>
        </w:rPr>
        <w:t xml:space="preserve">Вони можуть виконати роль </w:t>
      </w:r>
      <w:r w:rsidR="00EA2434">
        <w:rPr>
          <w:sz w:val="28"/>
        </w:rPr>
        <w:t xml:space="preserve">своєрідного </w:t>
      </w:r>
      <w:r w:rsidR="00607FA2">
        <w:rPr>
          <w:sz w:val="28"/>
        </w:rPr>
        <w:t xml:space="preserve">мультиплікатора подальшого розвитку, а отже, позитивно вплинути і на інші сфери діяльності. </w:t>
      </w:r>
    </w:p>
    <w:p w:rsidR="00211C04" w:rsidRDefault="00211C04" w:rsidP="004041E4">
      <w:pPr>
        <w:spacing w:afterLines="120"/>
        <w:ind w:firstLine="708"/>
        <w:jc w:val="both"/>
        <w:rPr>
          <w:sz w:val="28"/>
        </w:rPr>
      </w:pPr>
      <w:r>
        <w:rPr>
          <w:sz w:val="28"/>
        </w:rPr>
        <w:t xml:space="preserve">Програма спрямована на вирішення поточних завдань із </w:t>
      </w:r>
      <w:r w:rsidR="00F858DE">
        <w:rPr>
          <w:sz w:val="28"/>
        </w:rPr>
        <w:t>одночасним закладанням підґрунтя для масштабних перетворень у середньо та довгостроковій перспективі.</w:t>
      </w:r>
      <w:r>
        <w:rPr>
          <w:sz w:val="28"/>
        </w:rPr>
        <w:t xml:space="preserve"> </w:t>
      </w:r>
    </w:p>
    <w:p w:rsidR="006575DF" w:rsidRDefault="006575DF" w:rsidP="004041E4">
      <w:pPr>
        <w:spacing w:afterLines="120"/>
        <w:ind w:firstLine="708"/>
        <w:jc w:val="both"/>
        <w:rPr>
          <w:sz w:val="28"/>
        </w:rPr>
      </w:pPr>
      <w:r>
        <w:rPr>
          <w:sz w:val="28"/>
        </w:rPr>
        <w:t xml:space="preserve">Визначення проблемних питань та внутрішніх і зовнішніх ризиків, врахування їх </w:t>
      </w:r>
      <w:r w:rsidR="00640D79">
        <w:rPr>
          <w:sz w:val="28"/>
        </w:rPr>
        <w:t xml:space="preserve">можливих </w:t>
      </w:r>
      <w:r>
        <w:rPr>
          <w:sz w:val="28"/>
        </w:rPr>
        <w:t>наслідків з ме</w:t>
      </w:r>
      <w:r w:rsidR="00BC6669">
        <w:rPr>
          <w:sz w:val="28"/>
        </w:rPr>
        <w:t>т</w:t>
      </w:r>
      <w:r>
        <w:rPr>
          <w:sz w:val="28"/>
        </w:rPr>
        <w:t>ою недопущення виникнення кризових явищ в економіці і суспільстві є передумовою успішного розв’язання завдань</w:t>
      </w:r>
      <w:r w:rsidR="00BC6669">
        <w:rPr>
          <w:sz w:val="28"/>
        </w:rPr>
        <w:t xml:space="preserve"> </w:t>
      </w:r>
      <w:r w:rsidR="00BC6669" w:rsidRPr="00D24CB1">
        <w:rPr>
          <w:sz w:val="28"/>
        </w:rPr>
        <w:t>економічного і соціального</w:t>
      </w:r>
      <w:r w:rsidR="008E78F5">
        <w:rPr>
          <w:sz w:val="28"/>
        </w:rPr>
        <w:t xml:space="preserve"> розвитку</w:t>
      </w:r>
      <w:r>
        <w:rPr>
          <w:sz w:val="28"/>
        </w:rPr>
        <w:t>.</w:t>
      </w:r>
    </w:p>
    <w:p w:rsidR="008E67B0" w:rsidRDefault="001644F0" w:rsidP="004041E4">
      <w:pPr>
        <w:spacing w:afterLines="120"/>
        <w:ind w:firstLine="708"/>
        <w:jc w:val="both"/>
        <w:rPr>
          <w:sz w:val="28"/>
          <w:szCs w:val="28"/>
        </w:rPr>
      </w:pPr>
      <w:r>
        <w:rPr>
          <w:sz w:val="28"/>
        </w:rPr>
        <w:t xml:space="preserve">Результатом реалізації Програми має стати </w:t>
      </w:r>
      <w:r w:rsidR="00245801" w:rsidRPr="003C677F">
        <w:rPr>
          <w:sz w:val="28"/>
          <w:szCs w:val="28"/>
        </w:rPr>
        <w:t>закріп</w:t>
      </w:r>
      <w:r w:rsidR="003C677F">
        <w:rPr>
          <w:sz w:val="28"/>
          <w:szCs w:val="28"/>
        </w:rPr>
        <w:t>лення</w:t>
      </w:r>
      <w:r w:rsidR="00245801" w:rsidRPr="003C677F">
        <w:rPr>
          <w:sz w:val="28"/>
          <w:szCs w:val="28"/>
        </w:rPr>
        <w:t xml:space="preserve"> позитивн</w:t>
      </w:r>
      <w:r w:rsidR="003C677F">
        <w:rPr>
          <w:sz w:val="28"/>
          <w:szCs w:val="28"/>
        </w:rPr>
        <w:t>их</w:t>
      </w:r>
      <w:r w:rsidR="00245801" w:rsidRPr="003C677F">
        <w:rPr>
          <w:sz w:val="28"/>
          <w:szCs w:val="28"/>
        </w:rPr>
        <w:t xml:space="preserve"> здобутк</w:t>
      </w:r>
      <w:r w:rsidR="003C677F">
        <w:rPr>
          <w:sz w:val="28"/>
          <w:szCs w:val="28"/>
        </w:rPr>
        <w:t>ів</w:t>
      </w:r>
      <w:r w:rsidR="00245801" w:rsidRPr="003C677F">
        <w:rPr>
          <w:sz w:val="28"/>
          <w:szCs w:val="28"/>
        </w:rPr>
        <w:t xml:space="preserve"> з підвищення конкурентоспроможності регіону, </w:t>
      </w:r>
      <w:r w:rsidR="003C677F" w:rsidRPr="009F460A">
        <w:rPr>
          <w:sz w:val="28"/>
          <w:szCs w:val="28"/>
        </w:rPr>
        <w:t xml:space="preserve">поліпшення умов життєдіяльності громадян на основі розвитку економіки як базису для </w:t>
      </w:r>
      <w:r w:rsidR="00E620C0">
        <w:rPr>
          <w:sz w:val="28"/>
          <w:szCs w:val="28"/>
        </w:rPr>
        <w:t xml:space="preserve">зростання </w:t>
      </w:r>
      <w:r w:rsidR="003C677F" w:rsidRPr="009F460A">
        <w:rPr>
          <w:sz w:val="28"/>
          <w:szCs w:val="28"/>
        </w:rPr>
        <w:t>рівня зайнятості, доходів населення</w:t>
      </w:r>
      <w:r w:rsidR="003C677F">
        <w:rPr>
          <w:sz w:val="28"/>
          <w:szCs w:val="28"/>
        </w:rPr>
        <w:t>,</w:t>
      </w:r>
      <w:r w:rsidR="00245801" w:rsidRPr="003C677F">
        <w:rPr>
          <w:sz w:val="28"/>
          <w:szCs w:val="28"/>
        </w:rPr>
        <w:t xml:space="preserve">  а також створ</w:t>
      </w:r>
      <w:r w:rsidR="003C677F">
        <w:rPr>
          <w:sz w:val="28"/>
          <w:szCs w:val="28"/>
        </w:rPr>
        <w:t>ення</w:t>
      </w:r>
      <w:r w:rsidR="00245801" w:rsidRPr="003C677F">
        <w:rPr>
          <w:sz w:val="28"/>
          <w:szCs w:val="28"/>
        </w:rPr>
        <w:t xml:space="preserve"> механізм</w:t>
      </w:r>
      <w:r w:rsidR="003C677F">
        <w:rPr>
          <w:sz w:val="28"/>
          <w:szCs w:val="28"/>
        </w:rPr>
        <w:t>у</w:t>
      </w:r>
      <w:r w:rsidR="00245801" w:rsidRPr="003C677F">
        <w:rPr>
          <w:sz w:val="28"/>
          <w:szCs w:val="28"/>
        </w:rPr>
        <w:t>, здатн</w:t>
      </w:r>
      <w:r w:rsidR="003C677F">
        <w:rPr>
          <w:sz w:val="28"/>
          <w:szCs w:val="28"/>
        </w:rPr>
        <w:t>ого</w:t>
      </w:r>
      <w:r w:rsidR="00245801" w:rsidRPr="003C677F">
        <w:rPr>
          <w:sz w:val="28"/>
          <w:szCs w:val="28"/>
        </w:rPr>
        <w:t xml:space="preserve"> адекватно і своєчасно реагувати на можливі прояви внутрішньої і зовнішньої нестабільності та підвищ</w:t>
      </w:r>
      <w:r w:rsidR="003C677F">
        <w:rPr>
          <w:sz w:val="28"/>
          <w:szCs w:val="28"/>
        </w:rPr>
        <w:t>ення</w:t>
      </w:r>
      <w:r w:rsidR="00245801" w:rsidRPr="003C677F">
        <w:rPr>
          <w:sz w:val="28"/>
          <w:szCs w:val="28"/>
        </w:rPr>
        <w:t xml:space="preserve"> рів</w:t>
      </w:r>
      <w:r w:rsidR="003C677F">
        <w:rPr>
          <w:sz w:val="28"/>
          <w:szCs w:val="28"/>
        </w:rPr>
        <w:t>ня</w:t>
      </w:r>
      <w:r w:rsidR="00245801" w:rsidRPr="003C677F">
        <w:rPr>
          <w:sz w:val="28"/>
          <w:szCs w:val="28"/>
        </w:rPr>
        <w:t xml:space="preserve"> адаптованості до нових загроз</w:t>
      </w:r>
      <w:r w:rsidR="004041E4">
        <w:rPr>
          <w:sz w:val="28"/>
          <w:szCs w:val="28"/>
        </w:rPr>
        <w:t>.</w:t>
      </w:r>
    </w:p>
    <w:p w:rsidR="00165A87" w:rsidRDefault="00821D01" w:rsidP="00821D01">
      <w:pPr>
        <w:tabs>
          <w:tab w:val="left" w:pos="3921"/>
        </w:tabs>
        <w:spacing w:afterLines="120"/>
        <w:ind w:firstLine="708"/>
        <w:jc w:val="both"/>
        <w:rPr>
          <w:sz w:val="28"/>
          <w:szCs w:val="28"/>
        </w:rPr>
      </w:pPr>
      <w:r>
        <w:rPr>
          <w:sz w:val="28"/>
          <w:szCs w:val="28"/>
        </w:rPr>
        <w:tab/>
      </w:r>
    </w:p>
    <w:p w:rsidR="00604678" w:rsidRDefault="00604678" w:rsidP="004041E4">
      <w:pPr>
        <w:spacing w:afterLines="120"/>
        <w:ind w:firstLine="708"/>
        <w:jc w:val="both"/>
        <w:rPr>
          <w:sz w:val="28"/>
          <w:szCs w:val="28"/>
        </w:rPr>
      </w:pPr>
    </w:p>
    <w:p w:rsidR="00515E5D" w:rsidRPr="00D24CB1" w:rsidRDefault="00515E5D">
      <w:pPr>
        <w:numPr>
          <w:ilvl w:val="0"/>
          <w:numId w:val="2"/>
        </w:numPr>
        <w:jc w:val="center"/>
        <w:rPr>
          <w:rFonts w:ascii="Arial" w:hAnsi="Arial"/>
          <w:b/>
          <w:i/>
          <w:sz w:val="28"/>
        </w:rPr>
      </w:pPr>
      <w:r w:rsidRPr="00D24CB1">
        <w:rPr>
          <w:rFonts w:ascii="Arial" w:hAnsi="Arial"/>
          <w:b/>
          <w:i/>
          <w:sz w:val="28"/>
        </w:rPr>
        <w:lastRenderedPageBreak/>
        <w:t>Оцінка тенденцій економічного і соціального розвитку</w:t>
      </w:r>
    </w:p>
    <w:p w:rsidR="00515E5D" w:rsidRDefault="00515E5D">
      <w:pPr>
        <w:ind w:left="360"/>
        <w:jc w:val="center"/>
        <w:rPr>
          <w:rFonts w:ascii="Arial" w:hAnsi="Arial"/>
          <w:b/>
          <w:i/>
          <w:sz w:val="28"/>
        </w:rPr>
      </w:pPr>
      <w:r w:rsidRPr="00D24CB1">
        <w:rPr>
          <w:rFonts w:ascii="Arial" w:hAnsi="Arial"/>
          <w:b/>
          <w:i/>
          <w:sz w:val="28"/>
        </w:rPr>
        <w:t xml:space="preserve"> району в 20</w:t>
      </w:r>
      <w:r w:rsidR="00DA272E" w:rsidRPr="00D24CB1">
        <w:rPr>
          <w:rFonts w:ascii="Arial" w:hAnsi="Arial"/>
          <w:b/>
          <w:i/>
          <w:sz w:val="28"/>
        </w:rPr>
        <w:t>1</w:t>
      </w:r>
      <w:r w:rsidR="003242A6">
        <w:rPr>
          <w:rFonts w:ascii="Arial" w:hAnsi="Arial"/>
          <w:b/>
          <w:i/>
          <w:sz w:val="28"/>
        </w:rPr>
        <w:t>1</w:t>
      </w:r>
      <w:r w:rsidRPr="00D24CB1">
        <w:rPr>
          <w:rFonts w:ascii="Arial" w:hAnsi="Arial"/>
          <w:b/>
          <w:i/>
          <w:sz w:val="28"/>
        </w:rPr>
        <w:t xml:space="preserve"> році</w:t>
      </w:r>
    </w:p>
    <w:p w:rsidR="00165A87" w:rsidRPr="00D24CB1" w:rsidRDefault="00165A87">
      <w:pPr>
        <w:ind w:left="360"/>
        <w:jc w:val="center"/>
        <w:rPr>
          <w:rFonts w:ascii="Arial" w:hAnsi="Arial"/>
          <w:b/>
          <w:i/>
          <w:sz w:val="28"/>
        </w:rPr>
      </w:pPr>
    </w:p>
    <w:p w:rsidR="008864D4" w:rsidRPr="00C11C9D" w:rsidRDefault="00B127C1" w:rsidP="00101C37">
      <w:pPr>
        <w:pStyle w:val="a4"/>
        <w:ind w:left="0" w:firstLine="567"/>
        <w:jc w:val="both"/>
        <w:rPr>
          <w:sz w:val="28"/>
          <w:szCs w:val="28"/>
        </w:rPr>
      </w:pPr>
      <w:r w:rsidRPr="00C11C9D">
        <w:rPr>
          <w:sz w:val="28"/>
          <w:szCs w:val="28"/>
        </w:rPr>
        <w:t xml:space="preserve">Сучасний етап розвитку </w:t>
      </w:r>
      <w:r w:rsidR="00110B79" w:rsidRPr="00C11C9D">
        <w:rPr>
          <w:sz w:val="28"/>
          <w:szCs w:val="28"/>
        </w:rPr>
        <w:t xml:space="preserve">регіону </w:t>
      </w:r>
      <w:r w:rsidRPr="00C11C9D">
        <w:rPr>
          <w:sz w:val="28"/>
          <w:szCs w:val="28"/>
        </w:rPr>
        <w:t xml:space="preserve">характеризується відновлювальними процесами, зокрема у реальному секторі, а також створенням умов для </w:t>
      </w:r>
      <w:r w:rsidR="00211C04" w:rsidRPr="00C11C9D">
        <w:rPr>
          <w:sz w:val="28"/>
          <w:szCs w:val="28"/>
        </w:rPr>
        <w:t>підсилення інвестиційно-інноваційної сфери для побудови високотехнологічної економіки</w:t>
      </w:r>
      <w:r w:rsidR="00E77E40" w:rsidRPr="00C11C9D">
        <w:rPr>
          <w:sz w:val="28"/>
          <w:szCs w:val="28"/>
        </w:rPr>
        <w:t>, здатної задовольнити зростаючі потреби у представленні конкурент</w:t>
      </w:r>
      <w:r w:rsidR="007A4FD9" w:rsidRPr="00C11C9D">
        <w:rPr>
          <w:sz w:val="28"/>
          <w:szCs w:val="28"/>
        </w:rPr>
        <w:t>ного</w:t>
      </w:r>
      <w:r w:rsidR="00E77E40" w:rsidRPr="00C11C9D">
        <w:rPr>
          <w:sz w:val="28"/>
          <w:szCs w:val="28"/>
        </w:rPr>
        <w:t xml:space="preserve"> на світовій арені продукту та суттєво вплинути </w:t>
      </w:r>
      <w:r w:rsidR="00110B79" w:rsidRPr="00C11C9D">
        <w:rPr>
          <w:sz w:val="28"/>
          <w:szCs w:val="28"/>
        </w:rPr>
        <w:t>на</w:t>
      </w:r>
      <w:r w:rsidR="00B36D6E" w:rsidRPr="00C11C9D">
        <w:rPr>
          <w:sz w:val="28"/>
          <w:szCs w:val="28"/>
        </w:rPr>
        <w:t xml:space="preserve"> покращення рівня життєзабезпечення населення</w:t>
      </w:r>
      <w:r w:rsidR="00211C04" w:rsidRPr="00C11C9D">
        <w:rPr>
          <w:sz w:val="28"/>
          <w:szCs w:val="28"/>
        </w:rPr>
        <w:t>.</w:t>
      </w:r>
    </w:p>
    <w:p w:rsidR="00E766B6" w:rsidRPr="00C11C9D" w:rsidRDefault="007A4FD9" w:rsidP="004F2393">
      <w:pPr>
        <w:pStyle w:val="21"/>
        <w:widowControl w:val="0"/>
        <w:tabs>
          <w:tab w:val="left" w:pos="-120"/>
        </w:tabs>
        <w:ind w:firstLine="720"/>
      </w:pPr>
      <w:r w:rsidRPr="00C11C9D">
        <w:t xml:space="preserve">Упродовж </w:t>
      </w:r>
      <w:r w:rsidR="00623665" w:rsidRPr="00C11C9D">
        <w:t xml:space="preserve">2011 </w:t>
      </w:r>
      <w:r w:rsidRPr="00C11C9D">
        <w:t xml:space="preserve">року </w:t>
      </w:r>
      <w:r w:rsidR="00623665" w:rsidRPr="00C11C9D">
        <w:t xml:space="preserve">основні </w:t>
      </w:r>
      <w:r w:rsidRPr="00C11C9D">
        <w:t>з</w:t>
      </w:r>
      <w:r w:rsidR="004F2393" w:rsidRPr="00C11C9D">
        <w:t>усилля були спрямовані на забезпечення збалансованого регіонального соціально-економічного розвитку, підвищення інвестиційної привабливості  та конкурентоспроможності території завдяки ефективному використанню наявного економічного</w:t>
      </w:r>
      <w:r w:rsidR="00FA63DE" w:rsidRPr="00C11C9D">
        <w:t xml:space="preserve">, ресурсного </w:t>
      </w:r>
      <w:r w:rsidR="004F2393" w:rsidRPr="00C11C9D">
        <w:t xml:space="preserve">потенціалу, </w:t>
      </w:r>
      <w:r w:rsidR="00FA63DE" w:rsidRPr="00C11C9D">
        <w:rPr>
          <w:szCs w:val="26"/>
        </w:rPr>
        <w:t>поглиблення соціальної орієнтації економічного розвитку</w:t>
      </w:r>
      <w:r w:rsidR="002136CE" w:rsidRPr="00C11C9D">
        <w:rPr>
          <w:szCs w:val="26"/>
        </w:rPr>
        <w:t xml:space="preserve"> в напрямку </w:t>
      </w:r>
      <w:r w:rsidR="004F2393" w:rsidRPr="00C11C9D">
        <w:t xml:space="preserve">сприяння зайнятості та підвищення добробуту населення, задоволення матеріальних, культурних і духовних потреб </w:t>
      </w:r>
      <w:r w:rsidR="00015267" w:rsidRPr="00C11C9D">
        <w:t>мешканців</w:t>
      </w:r>
      <w:r w:rsidR="002136CE" w:rsidRPr="00C11C9D">
        <w:t xml:space="preserve"> р</w:t>
      </w:r>
      <w:r w:rsidR="00DF5F5D" w:rsidRPr="00C11C9D">
        <w:t>айо</w:t>
      </w:r>
      <w:r w:rsidR="002136CE" w:rsidRPr="00C11C9D">
        <w:t>ну</w:t>
      </w:r>
      <w:r w:rsidR="004F2393" w:rsidRPr="00C11C9D">
        <w:t>.</w:t>
      </w:r>
    </w:p>
    <w:p w:rsidR="00623665" w:rsidRPr="00C11C9D" w:rsidRDefault="00604678" w:rsidP="00623665">
      <w:pPr>
        <w:tabs>
          <w:tab w:val="left" w:pos="0"/>
        </w:tabs>
        <w:jc w:val="both"/>
        <w:rPr>
          <w:b/>
          <w:sz w:val="28"/>
          <w:szCs w:val="28"/>
        </w:rPr>
      </w:pPr>
      <w:r>
        <w:rPr>
          <w:sz w:val="28"/>
          <w:szCs w:val="28"/>
        </w:rPr>
        <w:tab/>
      </w:r>
      <w:r w:rsidR="004F2393" w:rsidRPr="00C11C9D">
        <w:rPr>
          <w:sz w:val="28"/>
          <w:szCs w:val="28"/>
        </w:rPr>
        <w:t xml:space="preserve">Створення сприятливих умов для залучення інвестицій, у тому числі власних коштів підприємств, та впровадження інновацій у базові сектори економіки, здійснення підтримки реалізації </w:t>
      </w:r>
      <w:r w:rsidR="002136CE" w:rsidRPr="00C11C9D">
        <w:rPr>
          <w:sz w:val="28"/>
          <w:szCs w:val="28"/>
        </w:rPr>
        <w:t xml:space="preserve">пріоритетних </w:t>
      </w:r>
      <w:r w:rsidR="004F2393" w:rsidRPr="00C11C9D">
        <w:rPr>
          <w:sz w:val="28"/>
          <w:szCs w:val="28"/>
        </w:rPr>
        <w:t>інвестиційних та інноваційних проектів</w:t>
      </w:r>
      <w:r w:rsidR="00371F3F" w:rsidRPr="00C11C9D">
        <w:rPr>
          <w:sz w:val="28"/>
          <w:szCs w:val="28"/>
        </w:rPr>
        <w:t xml:space="preserve"> служить</w:t>
      </w:r>
      <w:r w:rsidR="00623665" w:rsidRPr="00C11C9D">
        <w:rPr>
          <w:sz w:val="28"/>
          <w:szCs w:val="28"/>
        </w:rPr>
        <w:t xml:space="preserve"> побудові динамічної моделі розвитку економіки здатної </w:t>
      </w:r>
      <w:r>
        <w:rPr>
          <w:sz w:val="28"/>
          <w:szCs w:val="28"/>
        </w:rPr>
        <w:t>забезпечити подальше просування регіону на шляху інноваційно-інвестиційного розвитку</w:t>
      </w:r>
      <w:r w:rsidR="00623665" w:rsidRPr="00C11C9D">
        <w:rPr>
          <w:sz w:val="28"/>
          <w:szCs w:val="28"/>
        </w:rPr>
        <w:t>.</w:t>
      </w:r>
    </w:p>
    <w:p w:rsidR="00101C37" w:rsidRPr="00C11C9D" w:rsidRDefault="00101C37" w:rsidP="00CD688B">
      <w:pPr>
        <w:pStyle w:val="a4"/>
        <w:ind w:left="0" w:firstLine="708"/>
        <w:jc w:val="both"/>
        <w:rPr>
          <w:sz w:val="28"/>
          <w:szCs w:val="28"/>
        </w:rPr>
      </w:pPr>
      <w:r w:rsidRPr="00C11C9D">
        <w:rPr>
          <w:sz w:val="28"/>
          <w:szCs w:val="28"/>
        </w:rPr>
        <w:t>Так, у 2011 році вдалось зберегти активність промислового сектору, що стало результатом як сприятливої зовнішньоекономічної кон’юнктури, так і здійснення комплексу заходів, направлених на розвиток виробництва, освоєння нових видів продукції, вдосконалення технологічних процесів.</w:t>
      </w:r>
    </w:p>
    <w:p w:rsidR="003E2456" w:rsidRPr="00C11C9D" w:rsidRDefault="00101C37" w:rsidP="00251EDE">
      <w:pPr>
        <w:widowControl w:val="0"/>
        <w:ind w:firstLine="720"/>
        <w:jc w:val="both"/>
        <w:rPr>
          <w:bCs/>
          <w:sz w:val="28"/>
          <w:szCs w:val="28"/>
        </w:rPr>
      </w:pPr>
      <w:r w:rsidRPr="00C11C9D">
        <w:rPr>
          <w:sz w:val="28"/>
          <w:szCs w:val="28"/>
        </w:rPr>
        <w:t xml:space="preserve">Завдяки вжитим організаційним, фінансово-економічним заходам за підсумками роботи </w:t>
      </w:r>
      <w:r w:rsidR="00623665" w:rsidRPr="00C11C9D">
        <w:rPr>
          <w:sz w:val="28"/>
          <w:szCs w:val="28"/>
        </w:rPr>
        <w:t>у</w:t>
      </w:r>
      <w:r w:rsidR="00251EDE" w:rsidRPr="00C11C9D">
        <w:rPr>
          <w:sz w:val="28"/>
          <w:szCs w:val="28"/>
        </w:rPr>
        <w:t xml:space="preserve"> січ</w:t>
      </w:r>
      <w:r w:rsidR="00623665" w:rsidRPr="00C11C9D">
        <w:rPr>
          <w:sz w:val="28"/>
          <w:szCs w:val="28"/>
        </w:rPr>
        <w:t>ні</w:t>
      </w:r>
      <w:r w:rsidR="00251EDE" w:rsidRPr="00C11C9D">
        <w:rPr>
          <w:sz w:val="28"/>
          <w:szCs w:val="28"/>
        </w:rPr>
        <w:t>-жовт</w:t>
      </w:r>
      <w:r w:rsidR="00623665" w:rsidRPr="00C11C9D">
        <w:rPr>
          <w:sz w:val="28"/>
          <w:szCs w:val="28"/>
        </w:rPr>
        <w:t>ні</w:t>
      </w:r>
      <w:r w:rsidR="00251EDE" w:rsidRPr="00C11C9D">
        <w:rPr>
          <w:sz w:val="28"/>
          <w:szCs w:val="28"/>
        </w:rPr>
        <w:t xml:space="preserve"> </w:t>
      </w:r>
      <w:r w:rsidRPr="00C11C9D">
        <w:rPr>
          <w:sz w:val="28"/>
          <w:szCs w:val="28"/>
        </w:rPr>
        <w:t>2011 року  промисловими підприємствами району забезпечено зростання обсягів реалізованої продукції(робіт, послуг) на</w:t>
      </w:r>
      <w:r w:rsidR="00796B99" w:rsidRPr="00C11C9D">
        <w:rPr>
          <w:sz w:val="28"/>
          <w:szCs w:val="28"/>
        </w:rPr>
        <w:t xml:space="preserve">  </w:t>
      </w:r>
      <w:r w:rsidR="00251EDE" w:rsidRPr="00C11C9D">
        <w:rPr>
          <w:sz w:val="28"/>
          <w:szCs w:val="28"/>
        </w:rPr>
        <w:t xml:space="preserve">34,2 </w:t>
      </w:r>
      <w:r w:rsidR="00796B99" w:rsidRPr="00C11C9D">
        <w:rPr>
          <w:sz w:val="28"/>
          <w:szCs w:val="28"/>
        </w:rPr>
        <w:t>%</w:t>
      </w:r>
      <w:r w:rsidRPr="00C11C9D">
        <w:rPr>
          <w:sz w:val="28"/>
          <w:szCs w:val="28"/>
        </w:rPr>
        <w:t xml:space="preserve">. Всього реалізовано промислової продукції на  </w:t>
      </w:r>
      <w:r w:rsidR="00796B99" w:rsidRPr="00C11C9D">
        <w:rPr>
          <w:sz w:val="28"/>
          <w:szCs w:val="28"/>
        </w:rPr>
        <w:t>2807,9 млн.грн., що забезпеч</w:t>
      </w:r>
      <w:r w:rsidR="00623665" w:rsidRPr="00C11C9D">
        <w:rPr>
          <w:sz w:val="28"/>
          <w:szCs w:val="28"/>
        </w:rPr>
        <w:t>ує</w:t>
      </w:r>
      <w:r w:rsidR="00796B99" w:rsidRPr="00C11C9D">
        <w:rPr>
          <w:sz w:val="28"/>
          <w:szCs w:val="28"/>
        </w:rPr>
        <w:t xml:space="preserve"> Ужгородщині лідируючу позицію серед міст та районів області.</w:t>
      </w:r>
      <w:r w:rsidR="00251EDE" w:rsidRPr="00C11C9D">
        <w:rPr>
          <w:sz w:val="28"/>
          <w:szCs w:val="28"/>
        </w:rPr>
        <w:t xml:space="preserve"> Причому </w:t>
      </w:r>
      <w:r w:rsidR="00F8385B" w:rsidRPr="00C11C9D">
        <w:rPr>
          <w:sz w:val="28"/>
          <w:szCs w:val="28"/>
        </w:rPr>
        <w:t>в</w:t>
      </w:r>
      <w:r w:rsidR="007E3555" w:rsidRPr="00C11C9D">
        <w:rPr>
          <w:bCs/>
          <w:sz w:val="28"/>
          <w:szCs w:val="28"/>
        </w:rPr>
        <w:t xml:space="preserve">сі базові галузі </w:t>
      </w:r>
      <w:r w:rsidR="00251EDE" w:rsidRPr="00C11C9D">
        <w:rPr>
          <w:bCs/>
          <w:sz w:val="28"/>
          <w:szCs w:val="28"/>
        </w:rPr>
        <w:t>про</w:t>
      </w:r>
      <w:r w:rsidR="00B11842" w:rsidRPr="00C11C9D">
        <w:rPr>
          <w:bCs/>
          <w:sz w:val="28"/>
          <w:szCs w:val="28"/>
        </w:rPr>
        <w:t>демонстру</w:t>
      </w:r>
      <w:r w:rsidR="00251EDE" w:rsidRPr="00C11C9D">
        <w:rPr>
          <w:bCs/>
          <w:sz w:val="28"/>
          <w:szCs w:val="28"/>
        </w:rPr>
        <w:t>вали</w:t>
      </w:r>
      <w:r w:rsidR="00B11842" w:rsidRPr="00C11C9D">
        <w:rPr>
          <w:bCs/>
          <w:sz w:val="28"/>
          <w:szCs w:val="28"/>
        </w:rPr>
        <w:t xml:space="preserve"> </w:t>
      </w:r>
      <w:r w:rsidR="007E3555" w:rsidRPr="00C11C9D">
        <w:rPr>
          <w:bCs/>
          <w:sz w:val="28"/>
          <w:szCs w:val="28"/>
        </w:rPr>
        <w:t xml:space="preserve">позитивну динаміку. </w:t>
      </w:r>
    </w:p>
    <w:p w:rsidR="004A48BF" w:rsidRPr="00C11C9D" w:rsidRDefault="004A48BF" w:rsidP="004A48BF">
      <w:pPr>
        <w:pStyle w:val="a4"/>
        <w:ind w:left="0" w:firstLine="567"/>
        <w:jc w:val="center"/>
        <w:rPr>
          <w:b/>
          <w:i/>
          <w:sz w:val="24"/>
          <w:szCs w:val="24"/>
        </w:rPr>
      </w:pPr>
      <w:r w:rsidRPr="00C11C9D">
        <w:rPr>
          <w:b/>
          <w:i/>
          <w:sz w:val="24"/>
          <w:szCs w:val="24"/>
        </w:rPr>
        <w:t>Обсяги реалізації промислової продукції</w:t>
      </w:r>
    </w:p>
    <w:p w:rsidR="004A48BF" w:rsidRPr="00C11C9D" w:rsidRDefault="004A48BF" w:rsidP="004A48BF">
      <w:pPr>
        <w:pStyle w:val="a4"/>
        <w:ind w:left="0" w:firstLine="567"/>
        <w:jc w:val="center"/>
        <w:rPr>
          <w:b/>
          <w:i/>
          <w:sz w:val="24"/>
          <w:szCs w:val="24"/>
        </w:rPr>
      </w:pPr>
      <w:r w:rsidRPr="00C11C9D">
        <w:rPr>
          <w:b/>
          <w:i/>
          <w:sz w:val="24"/>
          <w:szCs w:val="24"/>
        </w:rPr>
        <w:t xml:space="preserve">у  січні-жовтні </w:t>
      </w:r>
    </w:p>
    <w:p w:rsidR="004A48BF" w:rsidRPr="00625C83" w:rsidRDefault="004A48BF" w:rsidP="006216F1">
      <w:pPr>
        <w:pStyle w:val="a4"/>
        <w:tabs>
          <w:tab w:val="left" w:pos="720"/>
          <w:tab w:val="left" w:pos="900"/>
          <w:tab w:val="left" w:pos="1260"/>
        </w:tabs>
        <w:ind w:left="0" w:firstLine="567"/>
        <w:rPr>
          <w:i/>
          <w:sz w:val="16"/>
          <w:szCs w:val="16"/>
        </w:rPr>
      </w:pPr>
      <w:r w:rsidRPr="00625C83">
        <w:rPr>
          <w:i/>
          <w:sz w:val="18"/>
          <w:szCs w:val="18"/>
        </w:rPr>
        <w:t xml:space="preserve"> млн.грн.</w:t>
      </w:r>
      <w:r w:rsidRPr="00625C83">
        <w:rPr>
          <w:i/>
          <w:sz w:val="16"/>
          <w:szCs w:val="16"/>
        </w:rPr>
        <w:tab/>
      </w:r>
      <w:r w:rsidRPr="00625C83">
        <w:rPr>
          <w:i/>
          <w:sz w:val="16"/>
          <w:szCs w:val="16"/>
        </w:rPr>
        <w:tab/>
      </w:r>
      <w:r w:rsidRPr="00625C83">
        <w:rPr>
          <w:i/>
          <w:sz w:val="16"/>
          <w:szCs w:val="16"/>
        </w:rPr>
        <w:tab/>
      </w:r>
      <w:r w:rsidRPr="00625C83">
        <w:rPr>
          <w:i/>
          <w:sz w:val="16"/>
          <w:szCs w:val="16"/>
        </w:rPr>
        <w:tab/>
      </w:r>
      <w:r w:rsidRPr="00625C83">
        <w:rPr>
          <w:i/>
          <w:sz w:val="16"/>
          <w:szCs w:val="16"/>
        </w:rPr>
        <w:tab/>
      </w:r>
      <w:r w:rsidRPr="00625C83">
        <w:rPr>
          <w:i/>
          <w:sz w:val="16"/>
          <w:szCs w:val="16"/>
        </w:rPr>
        <w:tab/>
      </w:r>
      <w:r w:rsidRPr="00625C83">
        <w:rPr>
          <w:i/>
          <w:sz w:val="16"/>
          <w:szCs w:val="16"/>
        </w:rPr>
        <w:tab/>
      </w:r>
      <w:r w:rsidRPr="00625C83">
        <w:rPr>
          <w:i/>
          <w:sz w:val="16"/>
          <w:szCs w:val="16"/>
        </w:rPr>
        <w:tab/>
      </w:r>
      <w:r w:rsidRPr="00625C83">
        <w:rPr>
          <w:i/>
          <w:sz w:val="16"/>
          <w:szCs w:val="16"/>
        </w:rPr>
        <w:tab/>
      </w:r>
      <w:r w:rsidRPr="00625C83">
        <w:rPr>
          <w:i/>
          <w:sz w:val="16"/>
          <w:szCs w:val="16"/>
        </w:rPr>
        <w:tab/>
      </w:r>
      <w:r w:rsidRPr="00625C83">
        <w:rPr>
          <w:i/>
          <w:sz w:val="18"/>
          <w:szCs w:val="18"/>
        </w:rPr>
        <w:t xml:space="preserve">        </w:t>
      </w:r>
      <w:r w:rsidRPr="00625C83">
        <w:rPr>
          <w:i/>
          <w:sz w:val="18"/>
          <w:szCs w:val="18"/>
        </w:rPr>
        <w:tab/>
      </w:r>
    </w:p>
    <w:p w:rsidR="004A48BF" w:rsidRPr="00C11C9D" w:rsidRDefault="00555452" w:rsidP="007353C6">
      <w:pPr>
        <w:widowControl w:val="0"/>
        <w:ind w:right="638"/>
        <w:jc w:val="both"/>
        <w:rPr>
          <w:bCs/>
          <w:sz w:val="28"/>
          <w:szCs w:val="28"/>
        </w:rPr>
      </w:pPr>
      <w:r>
        <w:rPr>
          <w:noProof/>
          <w:sz w:val="28"/>
          <w:lang w:val="ru-RU"/>
        </w:rPr>
        <w:drawing>
          <wp:inline distT="0" distB="0" distL="0" distR="0">
            <wp:extent cx="6181725" cy="246697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A1EC8" w:rsidRDefault="00251EDE" w:rsidP="00251EDE">
      <w:pPr>
        <w:tabs>
          <w:tab w:val="left" w:pos="0"/>
        </w:tabs>
        <w:jc w:val="both"/>
        <w:rPr>
          <w:sz w:val="28"/>
        </w:rPr>
      </w:pPr>
      <w:r w:rsidRPr="00C11C9D">
        <w:rPr>
          <w:sz w:val="28"/>
        </w:rPr>
        <w:tab/>
      </w:r>
    </w:p>
    <w:p w:rsidR="0059540B" w:rsidRDefault="00EA1EC8" w:rsidP="00251EDE">
      <w:pPr>
        <w:tabs>
          <w:tab w:val="left" w:pos="0"/>
        </w:tabs>
        <w:jc w:val="both"/>
        <w:rPr>
          <w:sz w:val="28"/>
        </w:rPr>
      </w:pPr>
      <w:r>
        <w:rPr>
          <w:sz w:val="28"/>
        </w:rPr>
        <w:tab/>
      </w:r>
    </w:p>
    <w:p w:rsidR="00251EDE" w:rsidRPr="00C11C9D" w:rsidRDefault="0059540B" w:rsidP="00251EDE">
      <w:pPr>
        <w:tabs>
          <w:tab w:val="left" w:pos="0"/>
        </w:tabs>
        <w:jc w:val="both"/>
        <w:rPr>
          <w:sz w:val="28"/>
          <w:szCs w:val="28"/>
        </w:rPr>
      </w:pPr>
      <w:r>
        <w:rPr>
          <w:sz w:val="28"/>
        </w:rPr>
        <w:tab/>
      </w:r>
      <w:r w:rsidR="00251EDE" w:rsidRPr="00C11C9D">
        <w:rPr>
          <w:sz w:val="28"/>
          <w:szCs w:val="28"/>
        </w:rPr>
        <w:t>Значна кількість земель</w:t>
      </w:r>
      <w:r w:rsidR="00251EDE" w:rsidRPr="00C11C9D">
        <w:rPr>
          <w:sz w:val="28"/>
          <w:szCs w:val="28"/>
        </w:rPr>
        <w:lastRenderedPageBreak/>
        <w:t xml:space="preserve">них ресурсів, сприятливі умови для вирощування сільськогосподарських культур сприяють розвитку агропромислового комплексу. </w:t>
      </w:r>
    </w:p>
    <w:p w:rsidR="00251EDE" w:rsidRPr="00C11C9D" w:rsidRDefault="00251EDE" w:rsidP="00251EDE">
      <w:pPr>
        <w:pStyle w:val="a3"/>
        <w:ind w:firstLine="708"/>
        <w:jc w:val="both"/>
        <w:rPr>
          <w:bCs/>
        </w:rPr>
      </w:pPr>
      <w:r w:rsidRPr="00C11C9D">
        <w:rPr>
          <w:bCs/>
        </w:rPr>
        <w:t xml:space="preserve">Всіма категоріями господарств району зернові та зернобобові культури було зібрано на площі </w:t>
      </w:r>
      <w:smartTag w:uri="urn:schemas-microsoft-com:office:smarttags" w:element="metricconverter">
        <w:smartTagPr>
          <w:attr w:name="ProductID" w:val="17183 га"/>
        </w:smartTagPr>
        <w:r w:rsidRPr="00C11C9D">
          <w:rPr>
            <w:bCs/>
          </w:rPr>
          <w:t>17183 га</w:t>
        </w:r>
      </w:smartTag>
      <w:r w:rsidRPr="00C11C9D">
        <w:rPr>
          <w:bCs/>
        </w:rPr>
        <w:t xml:space="preserve">. Загальне виробництво зернових склало 59500 тонн. У середньому з </w:t>
      </w:r>
      <w:smartTag w:uri="urn:schemas-microsoft-com:office:smarttags" w:element="metricconverter">
        <w:smartTagPr>
          <w:attr w:name="ProductID" w:val="1 га"/>
        </w:smartTagPr>
        <w:r w:rsidRPr="00C11C9D">
          <w:rPr>
            <w:bCs/>
          </w:rPr>
          <w:t>1 га</w:t>
        </w:r>
      </w:smartTag>
      <w:r w:rsidRPr="00C11C9D">
        <w:rPr>
          <w:bCs/>
        </w:rPr>
        <w:t xml:space="preserve"> обмолоченої площі одержано по 34,6 ц зерна.</w:t>
      </w:r>
    </w:p>
    <w:p w:rsidR="00251EDE" w:rsidRPr="00C11C9D" w:rsidRDefault="00251EDE" w:rsidP="00251EDE">
      <w:pPr>
        <w:tabs>
          <w:tab w:val="left" w:pos="0"/>
        </w:tabs>
        <w:jc w:val="both"/>
        <w:rPr>
          <w:sz w:val="28"/>
          <w:szCs w:val="28"/>
        </w:rPr>
      </w:pPr>
      <w:r w:rsidRPr="00C11C9D">
        <w:rPr>
          <w:sz w:val="28"/>
          <w:szCs w:val="28"/>
        </w:rPr>
        <w:tab/>
        <w:t xml:space="preserve">Забезпечення ефективного і динамічного економічного зростання неможливе без </w:t>
      </w:r>
      <w:r w:rsidRPr="00C11C9D">
        <w:rPr>
          <w:sz w:val="28"/>
        </w:rPr>
        <w:t xml:space="preserve">залучення додаткових інвестиційних ресурсів. Адже Ужгородщина володіє глобальними конкурентними перевагами. Це і вигідне географічне розташування на перехресті міжнародних </w:t>
      </w:r>
      <w:r w:rsidRPr="00C11C9D">
        <w:rPr>
          <w:sz w:val="28"/>
          <w:szCs w:val="28"/>
        </w:rPr>
        <w:t xml:space="preserve">транспортних, торгівельних потоків, значний природно-ресурсний потенціал, сприятливі туристично-рекреаційні можливості, наявний досвід </w:t>
      </w:r>
      <w:r w:rsidR="00B07AA9" w:rsidRPr="00C11C9D">
        <w:rPr>
          <w:sz w:val="28"/>
          <w:szCs w:val="28"/>
        </w:rPr>
        <w:t xml:space="preserve">успішної </w:t>
      </w:r>
      <w:r w:rsidRPr="00C11C9D">
        <w:rPr>
          <w:sz w:val="28"/>
          <w:szCs w:val="28"/>
        </w:rPr>
        <w:t>реалізації пілотних інвестиційних проектів.</w:t>
      </w:r>
    </w:p>
    <w:p w:rsidR="00251EDE" w:rsidRPr="00C11C9D" w:rsidRDefault="00251EDE" w:rsidP="00D054C7">
      <w:pPr>
        <w:tabs>
          <w:tab w:val="left" w:pos="0"/>
        </w:tabs>
        <w:jc w:val="both"/>
        <w:rPr>
          <w:sz w:val="28"/>
        </w:rPr>
      </w:pPr>
      <w:r w:rsidRPr="00C11C9D">
        <w:rPr>
          <w:sz w:val="28"/>
          <w:szCs w:val="28"/>
        </w:rPr>
        <w:tab/>
      </w:r>
      <w:r w:rsidR="008E5AB8" w:rsidRPr="00C11C9D">
        <w:rPr>
          <w:sz w:val="28"/>
          <w:szCs w:val="28"/>
        </w:rPr>
        <w:t>Станом на 01.10.11 з</w:t>
      </w:r>
      <w:r w:rsidRPr="00C11C9D">
        <w:rPr>
          <w:sz w:val="28"/>
          <w:szCs w:val="28"/>
        </w:rPr>
        <w:t xml:space="preserve">агальний обсяг вкладеного іноземного капіталу склав 71,4 млн.дол.США, що забезпечує району </w:t>
      </w:r>
      <w:r w:rsidR="006541EF">
        <w:rPr>
          <w:sz w:val="28"/>
          <w:szCs w:val="28"/>
        </w:rPr>
        <w:t xml:space="preserve">перше місце </w:t>
      </w:r>
      <w:r w:rsidRPr="00C11C9D">
        <w:rPr>
          <w:sz w:val="28"/>
          <w:szCs w:val="28"/>
        </w:rPr>
        <w:t>серед міст та районів області.</w:t>
      </w:r>
      <w:r w:rsidRPr="00C11C9D">
        <w:tab/>
      </w:r>
      <w:r w:rsidRPr="00C11C9D">
        <w:rPr>
          <w:sz w:val="28"/>
        </w:rPr>
        <w:t xml:space="preserve">За 9 місяців 2011 року в економіку району надійшло 816,9,0 тис.дол.США прямих іноземних інвестицій </w:t>
      </w:r>
      <w:r w:rsidR="0067716E">
        <w:rPr>
          <w:sz w:val="28"/>
        </w:rPr>
        <w:t xml:space="preserve">або </w:t>
      </w:r>
      <w:r w:rsidRPr="00C11C9D">
        <w:rPr>
          <w:sz w:val="28"/>
        </w:rPr>
        <w:t xml:space="preserve">7,8 </w:t>
      </w:r>
      <w:r w:rsidR="008E5AB8" w:rsidRPr="00C11C9D">
        <w:rPr>
          <w:sz w:val="28"/>
        </w:rPr>
        <w:t xml:space="preserve">% </w:t>
      </w:r>
      <w:r w:rsidRPr="00C11C9D">
        <w:rPr>
          <w:sz w:val="28"/>
        </w:rPr>
        <w:t xml:space="preserve">до загальнообласного показника. </w:t>
      </w:r>
    </w:p>
    <w:p w:rsidR="00251EDE" w:rsidRPr="00C11C9D" w:rsidRDefault="00251EDE" w:rsidP="00251EDE">
      <w:pPr>
        <w:ind w:firstLine="708"/>
        <w:jc w:val="both"/>
        <w:rPr>
          <w:sz w:val="28"/>
          <w:szCs w:val="28"/>
        </w:rPr>
      </w:pPr>
      <w:r w:rsidRPr="00C11C9D">
        <w:rPr>
          <w:sz w:val="28"/>
          <w:szCs w:val="28"/>
        </w:rPr>
        <w:t>За підсумками 9 місяців 2011 року р</w:t>
      </w:r>
      <w:r w:rsidR="008E5AB8" w:rsidRPr="00C11C9D">
        <w:rPr>
          <w:sz w:val="28"/>
          <w:szCs w:val="28"/>
        </w:rPr>
        <w:t>егіо</w:t>
      </w:r>
      <w:r w:rsidRPr="00C11C9D">
        <w:rPr>
          <w:sz w:val="28"/>
          <w:szCs w:val="28"/>
        </w:rPr>
        <w:t xml:space="preserve">н продовжує залишатись лідером </w:t>
      </w:r>
      <w:r w:rsidR="00C644D2" w:rsidRPr="00C11C9D">
        <w:rPr>
          <w:sz w:val="28"/>
          <w:szCs w:val="28"/>
        </w:rPr>
        <w:t xml:space="preserve">і </w:t>
      </w:r>
      <w:r w:rsidRPr="00C11C9D">
        <w:rPr>
          <w:sz w:val="28"/>
          <w:szCs w:val="28"/>
        </w:rPr>
        <w:t xml:space="preserve">за обсягом капітальних інвестицій. Підприємствами і організаціями району за січень-вересень 2011 року освоєно 687,1 млн.грн. або 34,6 % </w:t>
      </w:r>
      <w:r w:rsidR="00A00BF1" w:rsidRPr="00C11C9D">
        <w:rPr>
          <w:sz w:val="28"/>
          <w:szCs w:val="28"/>
        </w:rPr>
        <w:t>від</w:t>
      </w:r>
      <w:r w:rsidRPr="00C11C9D">
        <w:rPr>
          <w:sz w:val="28"/>
          <w:szCs w:val="28"/>
        </w:rPr>
        <w:t xml:space="preserve"> загальнообла</w:t>
      </w:r>
      <w:r w:rsidR="00C11DC9">
        <w:rPr>
          <w:sz w:val="28"/>
          <w:szCs w:val="28"/>
        </w:rPr>
        <w:t>с</w:t>
      </w:r>
      <w:r w:rsidRPr="00C11C9D">
        <w:rPr>
          <w:sz w:val="28"/>
          <w:szCs w:val="28"/>
        </w:rPr>
        <w:t>ного обсягу. Найвагомішу частку з них (95,8 %) становлять інвестиції в основний капітал. Обсяг інвестицій в основний капітал, освоєних підприємствами та організаціями району, зріс у 2,6 рази і с</w:t>
      </w:r>
      <w:r w:rsidR="00D727F1" w:rsidRPr="00C11C9D">
        <w:rPr>
          <w:sz w:val="28"/>
          <w:szCs w:val="28"/>
        </w:rPr>
        <w:t>кладає</w:t>
      </w:r>
      <w:r w:rsidRPr="00C11C9D">
        <w:rPr>
          <w:sz w:val="28"/>
          <w:szCs w:val="28"/>
        </w:rPr>
        <w:t xml:space="preserve"> 658,6 млн.грн. </w:t>
      </w:r>
    </w:p>
    <w:p w:rsidR="00470106" w:rsidRDefault="00470106" w:rsidP="00470106">
      <w:pPr>
        <w:ind w:firstLine="708"/>
        <w:jc w:val="both"/>
        <w:rPr>
          <w:sz w:val="28"/>
          <w:szCs w:val="28"/>
        </w:rPr>
      </w:pPr>
      <w:r w:rsidRPr="00C54FF4">
        <w:rPr>
          <w:sz w:val="28"/>
          <w:szCs w:val="28"/>
        </w:rPr>
        <w:t>За 11 місяців 2011 року виконано та профінансовано будівельних робіт, замовником яких виступає відділ капітального будівництва на загальну суму 1779,789 тис.грн. та замовником яких виступає районна державна адміністрація  на суму 1235,964</w:t>
      </w:r>
      <w:r>
        <w:rPr>
          <w:sz w:val="28"/>
          <w:szCs w:val="28"/>
        </w:rPr>
        <w:t xml:space="preserve"> </w:t>
      </w:r>
      <w:r w:rsidRPr="00C54FF4">
        <w:rPr>
          <w:sz w:val="28"/>
          <w:szCs w:val="28"/>
        </w:rPr>
        <w:t>тис.грн.</w:t>
      </w:r>
    </w:p>
    <w:p w:rsidR="00470106" w:rsidRDefault="00470106" w:rsidP="00470106">
      <w:pPr>
        <w:ind w:firstLine="708"/>
        <w:jc w:val="both"/>
        <w:rPr>
          <w:sz w:val="28"/>
          <w:szCs w:val="28"/>
        </w:rPr>
      </w:pPr>
      <w:r w:rsidRPr="00C54FF4">
        <w:rPr>
          <w:sz w:val="28"/>
          <w:szCs w:val="28"/>
        </w:rPr>
        <w:t xml:space="preserve">Завершуються роботи з будівництва водовідведення с.Кінчеш, Коритняни, Часлівці, водоводу і електропостачання споруд водозабору с.Кінчеш, реконструкції дитсадка в с.Холмці, з будівництва вуличного газопроводу с.Пацканьово (ІІІ черга). </w:t>
      </w:r>
    </w:p>
    <w:p w:rsidR="00470106" w:rsidRDefault="00470106" w:rsidP="00470106">
      <w:pPr>
        <w:ind w:firstLine="708"/>
        <w:jc w:val="both"/>
        <w:rPr>
          <w:sz w:val="28"/>
          <w:szCs w:val="28"/>
        </w:rPr>
      </w:pPr>
      <w:r>
        <w:rPr>
          <w:sz w:val="28"/>
          <w:szCs w:val="28"/>
        </w:rPr>
        <w:t>У</w:t>
      </w:r>
      <w:r w:rsidRPr="00C54FF4">
        <w:rPr>
          <w:sz w:val="28"/>
          <w:szCs w:val="28"/>
        </w:rPr>
        <w:t xml:space="preserve"> ІІІ кварталі 2011 року проведено відкриті торги на виконання робіт з будівництва Червонівської ЗОШ І-ІІІст. на 300-360 учнів та на рекультивацію території існуючого сміттєзвалища в с.Барвінок Ужгородського району (І-ша ч</w:t>
      </w:r>
      <w:r>
        <w:rPr>
          <w:sz w:val="28"/>
          <w:szCs w:val="28"/>
        </w:rPr>
        <w:t>ерга). Роботи по об’єктах вже ведуться.</w:t>
      </w:r>
      <w:r w:rsidRPr="00C54FF4">
        <w:rPr>
          <w:sz w:val="28"/>
          <w:szCs w:val="28"/>
        </w:rPr>
        <w:t xml:space="preserve">  </w:t>
      </w:r>
    </w:p>
    <w:p w:rsidR="00251EDE" w:rsidRDefault="00251EDE" w:rsidP="00470106">
      <w:pPr>
        <w:ind w:firstLine="708"/>
        <w:jc w:val="both"/>
        <w:rPr>
          <w:sz w:val="28"/>
        </w:rPr>
      </w:pPr>
      <w:r w:rsidRPr="00C11C9D">
        <w:rPr>
          <w:sz w:val="28"/>
          <w:szCs w:val="28"/>
        </w:rPr>
        <w:t xml:space="preserve">Район перебуває на першому місці за обсягами експорту та імпорту товарів. За </w:t>
      </w:r>
      <w:r w:rsidR="0093553F">
        <w:rPr>
          <w:sz w:val="28"/>
          <w:szCs w:val="28"/>
        </w:rPr>
        <w:t>січень-вересень</w:t>
      </w:r>
      <w:r w:rsidRPr="00C11C9D">
        <w:rPr>
          <w:sz w:val="28"/>
          <w:szCs w:val="28"/>
        </w:rPr>
        <w:t xml:space="preserve"> 2011 року оборот зовнішньої торгівлі товарами склав </w:t>
      </w:r>
      <w:r w:rsidRPr="00C11C9D">
        <w:rPr>
          <w:sz w:val="28"/>
          <w:szCs w:val="28"/>
          <w:lang w:val="ru-RU"/>
        </w:rPr>
        <w:t xml:space="preserve">947,9 млн.дол.США </w:t>
      </w:r>
      <w:r w:rsidR="00CA760A" w:rsidRPr="00C11C9D">
        <w:rPr>
          <w:sz w:val="28"/>
          <w:szCs w:val="28"/>
          <w:lang w:val="ru-RU"/>
        </w:rPr>
        <w:t>або</w:t>
      </w:r>
      <w:r w:rsidRPr="00C11C9D">
        <w:rPr>
          <w:sz w:val="28"/>
          <w:szCs w:val="28"/>
          <w:lang w:val="ru-RU"/>
        </w:rPr>
        <w:t xml:space="preserve"> 39,2 </w:t>
      </w:r>
      <w:r w:rsidR="00B07AA9" w:rsidRPr="00C11C9D">
        <w:rPr>
          <w:sz w:val="28"/>
          <w:szCs w:val="28"/>
          <w:lang w:val="ru-RU"/>
        </w:rPr>
        <w:t xml:space="preserve">% </w:t>
      </w:r>
      <w:r w:rsidRPr="00C11C9D">
        <w:rPr>
          <w:sz w:val="28"/>
          <w:szCs w:val="28"/>
          <w:lang w:val="ru-RU"/>
        </w:rPr>
        <w:t>від загальнообласного зовнішньоторговельного обороту</w:t>
      </w:r>
      <w:r w:rsidRPr="00C11C9D">
        <w:rPr>
          <w:sz w:val="28"/>
          <w:szCs w:val="28"/>
        </w:rPr>
        <w:t xml:space="preserve">. Експортовано товарів на 374,1 млн.дол.США, імпортовано – на 573,8 млн.дол.США. </w:t>
      </w:r>
      <w:r w:rsidR="0026042B" w:rsidRPr="00C11C9D">
        <w:rPr>
          <w:sz w:val="28"/>
          <w:szCs w:val="28"/>
        </w:rPr>
        <w:t>Однак п</w:t>
      </w:r>
      <w:r w:rsidRPr="00C11C9D">
        <w:rPr>
          <w:sz w:val="28"/>
        </w:rPr>
        <w:t xml:space="preserve">родовжує зберігатись від’ємне сальдо зовнішньоторговельного балансу, яке за 9 місяців 2011 року склало 199,7 млн.дол.США. </w:t>
      </w:r>
    </w:p>
    <w:p w:rsidR="0093553F" w:rsidRDefault="0093553F" w:rsidP="0093553F">
      <w:pPr>
        <w:ind w:firstLine="567"/>
        <w:jc w:val="both"/>
        <w:rPr>
          <w:sz w:val="28"/>
        </w:rPr>
      </w:pPr>
    </w:p>
    <w:p w:rsidR="00E75B2D" w:rsidRDefault="00E75B2D" w:rsidP="0093553F">
      <w:pPr>
        <w:ind w:firstLine="567"/>
        <w:jc w:val="both"/>
        <w:rPr>
          <w:sz w:val="28"/>
        </w:rPr>
      </w:pPr>
    </w:p>
    <w:p w:rsidR="00EA1EC8" w:rsidRPr="00C11C9D" w:rsidRDefault="00EA1EC8" w:rsidP="0093553F">
      <w:pPr>
        <w:ind w:firstLine="567"/>
        <w:jc w:val="both"/>
        <w:rPr>
          <w:sz w:val="28"/>
        </w:rPr>
      </w:pPr>
    </w:p>
    <w:p w:rsidR="007D37DF" w:rsidRDefault="00251EDE" w:rsidP="004C166B">
      <w:pPr>
        <w:jc w:val="center"/>
        <w:rPr>
          <w:b/>
          <w:bCs/>
          <w:i/>
        </w:rPr>
      </w:pPr>
      <w:r w:rsidRPr="00C11C9D">
        <w:rPr>
          <w:sz w:val="28"/>
          <w:szCs w:val="28"/>
        </w:rPr>
        <w:tab/>
      </w:r>
      <w:r w:rsidR="00585E97" w:rsidRPr="00585E97">
        <w:rPr>
          <w:b/>
          <w:i/>
          <w:sz w:val="28"/>
          <w:szCs w:val="28"/>
        </w:rPr>
        <w:t>О</w:t>
      </w:r>
      <w:r w:rsidR="004C166B" w:rsidRPr="00C13AC9">
        <w:rPr>
          <w:b/>
          <w:bCs/>
          <w:i/>
        </w:rPr>
        <w:t>бсяг</w:t>
      </w:r>
      <w:r w:rsidR="00585E97">
        <w:rPr>
          <w:b/>
          <w:bCs/>
          <w:i/>
        </w:rPr>
        <w:t>и</w:t>
      </w:r>
      <w:r w:rsidR="004C166B" w:rsidRPr="00C13AC9">
        <w:rPr>
          <w:b/>
          <w:bCs/>
          <w:i/>
        </w:rPr>
        <w:t xml:space="preserve"> експорту</w:t>
      </w:r>
      <w:r w:rsidR="00585E97">
        <w:rPr>
          <w:b/>
          <w:bCs/>
          <w:i/>
        </w:rPr>
        <w:t xml:space="preserve">, </w:t>
      </w:r>
      <w:r w:rsidR="004C166B" w:rsidRPr="00C13AC9">
        <w:rPr>
          <w:b/>
          <w:bCs/>
          <w:i/>
        </w:rPr>
        <w:t xml:space="preserve">імпорту </w:t>
      </w:r>
      <w:r w:rsidR="00585E97">
        <w:rPr>
          <w:b/>
          <w:bCs/>
          <w:i/>
        </w:rPr>
        <w:t xml:space="preserve">та </w:t>
      </w:r>
      <w:r w:rsidR="007D37DF">
        <w:rPr>
          <w:b/>
          <w:bCs/>
          <w:i/>
        </w:rPr>
        <w:t>зовнішньо-</w:t>
      </w:r>
    </w:p>
    <w:p w:rsidR="004C166B" w:rsidRPr="00C13AC9" w:rsidRDefault="007D37DF" w:rsidP="004C166B">
      <w:pPr>
        <w:jc w:val="center"/>
        <w:rPr>
          <w:b/>
          <w:bCs/>
          <w:i/>
        </w:rPr>
      </w:pPr>
      <w:r>
        <w:rPr>
          <w:b/>
          <w:bCs/>
          <w:i/>
        </w:rPr>
        <w:t xml:space="preserve">торговельного обороту </w:t>
      </w:r>
      <w:r w:rsidR="004C166B" w:rsidRPr="00C13AC9">
        <w:rPr>
          <w:b/>
          <w:bCs/>
          <w:i/>
        </w:rPr>
        <w:t>за січень-вересень</w:t>
      </w:r>
    </w:p>
    <w:p w:rsidR="004C166B" w:rsidRPr="00C13AC9" w:rsidRDefault="004C166B" w:rsidP="004C166B">
      <w:pPr>
        <w:jc w:val="right"/>
        <w:rPr>
          <w:bCs/>
          <w:i/>
          <w:sz w:val="22"/>
          <w:szCs w:val="22"/>
        </w:rPr>
      </w:pPr>
      <w:r w:rsidRPr="00C13AC9">
        <w:rPr>
          <w:bCs/>
          <w:i/>
          <w:sz w:val="22"/>
          <w:szCs w:val="22"/>
        </w:rPr>
        <w:t>млн.дол.США.</w:t>
      </w:r>
    </w:p>
    <w:p w:rsidR="004C166B" w:rsidRDefault="00555452" w:rsidP="004C166B">
      <w:pPr>
        <w:tabs>
          <w:tab w:val="left" w:pos="0"/>
        </w:tabs>
        <w:jc w:val="both"/>
        <w:rPr>
          <w:sz w:val="28"/>
          <w:szCs w:val="28"/>
        </w:rPr>
      </w:pPr>
      <w:r>
        <w:rPr>
          <w:noProof/>
          <w:lang w:val="ru-RU"/>
        </w:rPr>
        <w:drawing>
          <wp:inline distT="0" distB="0" distL="0" distR="0">
            <wp:extent cx="5600700" cy="225742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51EDE" w:rsidRPr="00C11C9D" w:rsidRDefault="004C166B" w:rsidP="00251EDE">
      <w:pPr>
        <w:tabs>
          <w:tab w:val="left" w:pos="0"/>
        </w:tabs>
        <w:jc w:val="both"/>
        <w:rPr>
          <w:sz w:val="28"/>
        </w:rPr>
      </w:pPr>
      <w:r>
        <w:rPr>
          <w:sz w:val="28"/>
          <w:szCs w:val="28"/>
        </w:rPr>
        <w:tab/>
      </w:r>
      <w:r w:rsidR="00251EDE" w:rsidRPr="00C11C9D">
        <w:rPr>
          <w:sz w:val="28"/>
        </w:rPr>
        <w:t>Серед складових економічної активності і зростання обороту оптової та роздрібної торгівлі, який за січень-</w:t>
      </w:r>
      <w:r w:rsidR="00EA18DD">
        <w:rPr>
          <w:sz w:val="28"/>
        </w:rPr>
        <w:t>вересень</w:t>
      </w:r>
      <w:r w:rsidR="00251EDE" w:rsidRPr="00C11C9D">
        <w:rPr>
          <w:sz w:val="28"/>
        </w:rPr>
        <w:t xml:space="preserve">  2011 року зріс на </w:t>
      </w:r>
      <w:r w:rsidR="00EA18DD">
        <w:rPr>
          <w:sz w:val="28"/>
        </w:rPr>
        <w:t>53,5</w:t>
      </w:r>
      <w:r w:rsidR="00251EDE" w:rsidRPr="00C11C9D">
        <w:rPr>
          <w:sz w:val="28"/>
        </w:rPr>
        <w:t xml:space="preserve"> %  та 15,</w:t>
      </w:r>
      <w:r w:rsidR="00EA18DD">
        <w:rPr>
          <w:sz w:val="28"/>
        </w:rPr>
        <w:t>4</w:t>
      </w:r>
      <w:r w:rsidR="00251EDE" w:rsidRPr="00C11C9D">
        <w:rPr>
          <w:sz w:val="28"/>
        </w:rPr>
        <w:t xml:space="preserve"> % відповідно. </w:t>
      </w:r>
    </w:p>
    <w:p w:rsidR="00251EDE" w:rsidRPr="00C11C9D" w:rsidRDefault="00251EDE" w:rsidP="00251EDE">
      <w:pPr>
        <w:ind w:firstLine="567"/>
        <w:jc w:val="both"/>
        <w:rPr>
          <w:sz w:val="28"/>
        </w:rPr>
      </w:pPr>
      <w:r w:rsidRPr="00C11C9D">
        <w:rPr>
          <w:sz w:val="28"/>
        </w:rPr>
        <w:t>Зростання обсягів виробництва та поступове розширення внутрішнього споживчого попиту сприяли розвитку сфери послуг.</w:t>
      </w:r>
      <w:r w:rsidR="00776675" w:rsidRPr="00C11C9D">
        <w:rPr>
          <w:sz w:val="28"/>
        </w:rPr>
        <w:t xml:space="preserve"> </w:t>
      </w:r>
      <w:r w:rsidRPr="00C11C9D">
        <w:rPr>
          <w:sz w:val="28"/>
        </w:rPr>
        <w:t>Обсяг від реалізації нефінансових послуг за січень-</w:t>
      </w:r>
      <w:r w:rsidR="002311E7">
        <w:rPr>
          <w:sz w:val="28"/>
        </w:rPr>
        <w:t>жовт</w:t>
      </w:r>
      <w:r w:rsidRPr="00C11C9D">
        <w:rPr>
          <w:sz w:val="28"/>
        </w:rPr>
        <w:t>ень с</w:t>
      </w:r>
      <w:r w:rsidR="00CA760A" w:rsidRPr="00C11C9D">
        <w:rPr>
          <w:sz w:val="28"/>
        </w:rPr>
        <w:t>тановить</w:t>
      </w:r>
      <w:r w:rsidRPr="00C11C9D">
        <w:rPr>
          <w:sz w:val="28"/>
        </w:rPr>
        <w:t xml:space="preserve"> </w:t>
      </w:r>
      <w:r w:rsidR="002311E7">
        <w:rPr>
          <w:sz w:val="28"/>
        </w:rPr>
        <w:t>135,3</w:t>
      </w:r>
      <w:r w:rsidRPr="00C11C9D">
        <w:rPr>
          <w:sz w:val="28"/>
        </w:rPr>
        <w:t xml:space="preserve"> млн.грн. або 11</w:t>
      </w:r>
      <w:r w:rsidR="002311E7">
        <w:rPr>
          <w:sz w:val="28"/>
        </w:rPr>
        <w:t>9,3</w:t>
      </w:r>
      <w:r w:rsidRPr="00C11C9D">
        <w:rPr>
          <w:sz w:val="28"/>
        </w:rPr>
        <w:t xml:space="preserve"> % до показника відповідного періоду попереднього року.</w:t>
      </w:r>
    </w:p>
    <w:p w:rsidR="00251EDE" w:rsidRPr="00C11C9D" w:rsidRDefault="00251EDE" w:rsidP="00251EDE">
      <w:pPr>
        <w:tabs>
          <w:tab w:val="left" w:pos="0"/>
        </w:tabs>
        <w:ind w:firstLine="360"/>
        <w:jc w:val="both"/>
        <w:rPr>
          <w:sz w:val="28"/>
        </w:rPr>
      </w:pPr>
      <w:r w:rsidRPr="00C11C9D">
        <w:rPr>
          <w:sz w:val="28"/>
          <w:szCs w:val="28"/>
        </w:rPr>
        <w:tab/>
        <w:t>Активізація економічних процесів, стимулювання виробництва та ділової активності сприяли утриманню стабільності фінансової сфери.</w:t>
      </w:r>
      <w:r w:rsidRPr="00C11C9D">
        <w:rPr>
          <w:sz w:val="28"/>
          <w:szCs w:val="28"/>
        </w:rPr>
        <w:tab/>
      </w:r>
      <w:r w:rsidRPr="00C11C9D">
        <w:rPr>
          <w:sz w:val="28"/>
        </w:rPr>
        <w:t xml:space="preserve">Надходження </w:t>
      </w:r>
      <w:r w:rsidR="002466A8" w:rsidRPr="00C11C9D">
        <w:rPr>
          <w:sz w:val="28"/>
        </w:rPr>
        <w:t>д</w:t>
      </w:r>
      <w:r w:rsidRPr="00C11C9D">
        <w:rPr>
          <w:sz w:val="28"/>
        </w:rPr>
        <w:t>о зведеного бюджету за січень-жовтень 2011 року зросли на 25,8 %, до Державного бюджету – на 38,5 %, до місцевого -  на 5,4 %.</w:t>
      </w:r>
    </w:p>
    <w:p w:rsidR="004A48BF" w:rsidRPr="00C11C9D" w:rsidRDefault="004A48BF" w:rsidP="00B07AA9">
      <w:pPr>
        <w:pStyle w:val="a4"/>
        <w:ind w:left="-1260"/>
        <w:jc w:val="center"/>
        <w:rPr>
          <w:b/>
          <w:i/>
          <w:sz w:val="24"/>
          <w:szCs w:val="24"/>
        </w:rPr>
      </w:pPr>
    </w:p>
    <w:p w:rsidR="00B07AA9" w:rsidRPr="00C11C9D" w:rsidRDefault="00B07AA9" w:rsidP="00B07AA9">
      <w:pPr>
        <w:pStyle w:val="a4"/>
        <w:ind w:left="-1260"/>
        <w:jc w:val="center"/>
        <w:rPr>
          <w:b/>
          <w:i/>
          <w:sz w:val="24"/>
          <w:szCs w:val="24"/>
        </w:rPr>
      </w:pPr>
      <w:r w:rsidRPr="00C11C9D">
        <w:rPr>
          <w:b/>
          <w:i/>
          <w:sz w:val="24"/>
          <w:szCs w:val="24"/>
        </w:rPr>
        <w:t xml:space="preserve">Надходження до бюджетів різних рівнів </w:t>
      </w:r>
    </w:p>
    <w:p w:rsidR="00B07AA9" w:rsidRPr="00C11C9D" w:rsidRDefault="00B07AA9" w:rsidP="00B07AA9">
      <w:pPr>
        <w:pStyle w:val="a4"/>
        <w:ind w:left="-1260"/>
        <w:jc w:val="center"/>
        <w:rPr>
          <w:b/>
          <w:i/>
          <w:sz w:val="28"/>
          <w:szCs w:val="28"/>
        </w:rPr>
      </w:pPr>
      <w:r w:rsidRPr="00C11C9D">
        <w:rPr>
          <w:b/>
          <w:i/>
          <w:sz w:val="24"/>
          <w:szCs w:val="24"/>
        </w:rPr>
        <w:t xml:space="preserve">за січень-жовтень </w:t>
      </w:r>
    </w:p>
    <w:p w:rsidR="00B07AA9" w:rsidRPr="00C11C9D" w:rsidRDefault="00B07AA9" w:rsidP="00E6551D">
      <w:pPr>
        <w:pStyle w:val="a4"/>
        <w:ind w:left="858" w:firstLine="558"/>
        <w:jc w:val="right"/>
        <w:rPr>
          <w:i/>
          <w:sz w:val="22"/>
          <w:szCs w:val="22"/>
        </w:rPr>
      </w:pPr>
      <w:r w:rsidRPr="00C11C9D">
        <w:rPr>
          <w:i/>
          <w:sz w:val="22"/>
          <w:szCs w:val="22"/>
        </w:rPr>
        <w:t>млн.грн.</w:t>
      </w:r>
    </w:p>
    <w:p w:rsidR="00251EDE" w:rsidRPr="00C11C9D" w:rsidRDefault="00555452" w:rsidP="00713418">
      <w:pPr>
        <w:tabs>
          <w:tab w:val="left" w:pos="0"/>
        </w:tabs>
        <w:ind w:hanging="180"/>
        <w:jc w:val="both"/>
        <w:rPr>
          <w:sz w:val="28"/>
        </w:rPr>
      </w:pPr>
      <w:r>
        <w:rPr>
          <w:noProof/>
          <w:lang w:val="ru-RU"/>
        </w:rPr>
        <w:drawing>
          <wp:inline distT="0" distB="0" distL="0" distR="0">
            <wp:extent cx="6057900" cy="269557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F363F" w:rsidRPr="00C11C9D">
        <w:tab/>
      </w:r>
      <w:r w:rsidR="00251EDE" w:rsidRPr="00C11C9D">
        <w:rPr>
          <w:sz w:val="28"/>
        </w:rPr>
        <w:t>До  бюджету  управління  Пенсійного  фонду   в   Ужгородському   районі     надходження  збільшилися  на  27,4 млн.грн. і склали 170,3 млн.грн.</w:t>
      </w:r>
    </w:p>
    <w:p w:rsidR="00251EDE" w:rsidRPr="00C11C9D" w:rsidRDefault="00251EDE" w:rsidP="00842AA5">
      <w:pPr>
        <w:pStyle w:val="a3"/>
        <w:ind w:firstLine="720"/>
        <w:jc w:val="both"/>
      </w:pPr>
      <w:r w:rsidRPr="00C11C9D">
        <w:t xml:space="preserve">Одним із основних завдань ефективної соціальної політики є зростання обсягу заробітної плати. За січень – вересень 2011 року середньомісячна </w:t>
      </w:r>
      <w:r w:rsidRPr="00C11C9D">
        <w:lastRenderedPageBreak/>
        <w:t xml:space="preserve">заробітна плата працівників, зайнятих в економіці району, зросла до відповідного періоду 2010 року  на 14,4 % і складає 2235,0 грн. </w:t>
      </w:r>
    </w:p>
    <w:p w:rsidR="00820C0F" w:rsidRPr="00C11C9D" w:rsidRDefault="00251EDE" w:rsidP="00842AA5">
      <w:pPr>
        <w:pStyle w:val="a5"/>
        <w:ind w:firstLine="720"/>
        <w:jc w:val="both"/>
        <w:rPr>
          <w:rFonts w:ascii="Times New Roman" w:hAnsi="Times New Roman"/>
          <w:sz w:val="28"/>
        </w:rPr>
      </w:pPr>
      <w:r w:rsidRPr="00C11C9D">
        <w:rPr>
          <w:rFonts w:ascii="Times New Roman" w:hAnsi="Times New Roman"/>
          <w:sz w:val="28"/>
        </w:rPr>
        <w:t xml:space="preserve">Протягом звітного періоду ліквідовано заборгованість з виплати заробітної плати на 11 підприємствах у сумі </w:t>
      </w:r>
      <w:r w:rsidRPr="00C11C9D">
        <w:rPr>
          <w:rFonts w:ascii="Times New Roman" w:hAnsi="Times New Roman"/>
          <w:sz w:val="28"/>
          <w:szCs w:val="28"/>
        </w:rPr>
        <w:t>449,0</w:t>
      </w:r>
      <w:r w:rsidRPr="00C11C9D">
        <w:t xml:space="preserve"> </w:t>
      </w:r>
      <w:r w:rsidRPr="00C11C9D">
        <w:rPr>
          <w:rFonts w:ascii="Times New Roman" w:hAnsi="Times New Roman"/>
          <w:sz w:val="28"/>
        </w:rPr>
        <w:t>тис.грн.</w:t>
      </w:r>
      <w:r w:rsidR="00820C0F" w:rsidRPr="00C11C9D">
        <w:rPr>
          <w:rFonts w:ascii="Times New Roman" w:hAnsi="Times New Roman"/>
          <w:sz w:val="28"/>
        </w:rPr>
        <w:t xml:space="preserve"> </w:t>
      </w:r>
      <w:r w:rsidRPr="00C11C9D">
        <w:rPr>
          <w:rFonts w:ascii="Times New Roman" w:hAnsi="Times New Roman"/>
          <w:sz w:val="28"/>
        </w:rPr>
        <w:t xml:space="preserve">Незважаючи на скорочення заборгованості дана проблема на сьогодні повністю не вирішена. </w:t>
      </w:r>
    </w:p>
    <w:p w:rsidR="00251EDE" w:rsidRPr="00C11C9D" w:rsidRDefault="00251EDE" w:rsidP="00842AA5">
      <w:pPr>
        <w:pStyle w:val="a5"/>
        <w:ind w:firstLine="720"/>
        <w:jc w:val="both"/>
        <w:rPr>
          <w:rFonts w:ascii="Times New Roman" w:hAnsi="Times New Roman"/>
          <w:sz w:val="28"/>
        </w:rPr>
      </w:pPr>
      <w:r w:rsidRPr="00C11C9D">
        <w:rPr>
          <w:rFonts w:ascii="Times New Roman" w:hAnsi="Times New Roman"/>
          <w:sz w:val="28"/>
          <w:szCs w:val="28"/>
        </w:rPr>
        <w:t xml:space="preserve">Важливим і дієвим інструментом впливу на керівників підприємств, що мають заборгованість із виплати заробітної плати, є робота тимчасової комісії з питань погашення заборгованості із заробітної плати, пенсій, стипендій та інших соціальних виплат. За січень – </w:t>
      </w:r>
      <w:r w:rsidR="00181EF3">
        <w:rPr>
          <w:rFonts w:ascii="Times New Roman" w:hAnsi="Times New Roman"/>
          <w:sz w:val="28"/>
          <w:szCs w:val="28"/>
        </w:rPr>
        <w:t>листопад</w:t>
      </w:r>
      <w:r w:rsidRPr="00C11C9D">
        <w:rPr>
          <w:rFonts w:ascii="Times New Roman" w:hAnsi="Times New Roman"/>
          <w:sz w:val="28"/>
          <w:szCs w:val="28"/>
        </w:rPr>
        <w:t xml:space="preserve"> 2011 року проведено 2</w:t>
      </w:r>
      <w:r w:rsidR="00181EF3">
        <w:rPr>
          <w:rFonts w:ascii="Times New Roman" w:hAnsi="Times New Roman"/>
          <w:sz w:val="28"/>
          <w:szCs w:val="28"/>
        </w:rPr>
        <w:t>4</w:t>
      </w:r>
      <w:r w:rsidRPr="00C11C9D">
        <w:rPr>
          <w:rFonts w:ascii="Times New Roman" w:hAnsi="Times New Roman"/>
          <w:sz w:val="28"/>
          <w:szCs w:val="28"/>
        </w:rPr>
        <w:t xml:space="preserve"> засідан</w:t>
      </w:r>
      <w:r w:rsidR="00181EF3">
        <w:rPr>
          <w:rFonts w:ascii="Times New Roman" w:hAnsi="Times New Roman"/>
          <w:sz w:val="28"/>
          <w:szCs w:val="28"/>
        </w:rPr>
        <w:t>ня</w:t>
      </w:r>
      <w:r w:rsidRPr="00C11C9D">
        <w:rPr>
          <w:rFonts w:ascii="Times New Roman" w:hAnsi="Times New Roman"/>
          <w:sz w:val="28"/>
          <w:szCs w:val="28"/>
        </w:rPr>
        <w:t xml:space="preserve">, на яких заслухано 29 керівників  підприємств. </w:t>
      </w:r>
      <w:r w:rsidRPr="00C11C9D">
        <w:rPr>
          <w:rFonts w:ascii="Times New Roman" w:hAnsi="Times New Roman"/>
          <w:sz w:val="28"/>
        </w:rPr>
        <w:t xml:space="preserve"> </w:t>
      </w:r>
    </w:p>
    <w:p w:rsidR="00251EDE" w:rsidRPr="0077567E" w:rsidRDefault="00251EDE" w:rsidP="00251EDE">
      <w:pPr>
        <w:ind w:firstLine="720"/>
        <w:jc w:val="both"/>
        <w:rPr>
          <w:sz w:val="28"/>
          <w:szCs w:val="28"/>
        </w:rPr>
      </w:pPr>
      <w:r w:rsidRPr="00C11C9D">
        <w:rPr>
          <w:sz w:val="28"/>
          <w:szCs w:val="28"/>
        </w:rPr>
        <w:t>У результаті роботи групи з питань легалізації виплати заробітної плати та зайнятості населення протягом 2011 року було виявлено 2</w:t>
      </w:r>
      <w:r w:rsidR="00181EF3">
        <w:rPr>
          <w:sz w:val="28"/>
          <w:szCs w:val="28"/>
        </w:rPr>
        <w:t>48</w:t>
      </w:r>
      <w:r w:rsidRPr="00C11C9D">
        <w:rPr>
          <w:sz w:val="28"/>
          <w:szCs w:val="28"/>
        </w:rPr>
        <w:t xml:space="preserve"> найман</w:t>
      </w:r>
      <w:r w:rsidR="00181EF3">
        <w:rPr>
          <w:sz w:val="28"/>
          <w:szCs w:val="28"/>
        </w:rPr>
        <w:t>их</w:t>
      </w:r>
      <w:r w:rsidRPr="00C11C9D">
        <w:rPr>
          <w:sz w:val="28"/>
          <w:szCs w:val="28"/>
        </w:rPr>
        <w:t xml:space="preserve"> працівник</w:t>
      </w:r>
      <w:r w:rsidR="00181EF3">
        <w:rPr>
          <w:sz w:val="28"/>
          <w:szCs w:val="28"/>
        </w:rPr>
        <w:t>ів</w:t>
      </w:r>
      <w:r w:rsidRPr="00C11C9D">
        <w:rPr>
          <w:sz w:val="28"/>
          <w:szCs w:val="28"/>
        </w:rPr>
        <w:t xml:space="preserve"> без належної реєстрації, всіх їх залучено до реєстрації</w:t>
      </w:r>
      <w:r w:rsidR="00776675" w:rsidRPr="00C11C9D">
        <w:rPr>
          <w:sz w:val="28"/>
          <w:szCs w:val="28"/>
        </w:rPr>
        <w:t>.</w:t>
      </w:r>
    </w:p>
    <w:p w:rsidR="00251EDE" w:rsidRPr="0077567E" w:rsidRDefault="00B9753F" w:rsidP="00842AA5">
      <w:pPr>
        <w:ind w:firstLine="708"/>
        <w:jc w:val="both"/>
        <w:rPr>
          <w:sz w:val="28"/>
          <w:szCs w:val="28"/>
        </w:rPr>
      </w:pPr>
      <w:r>
        <w:rPr>
          <w:sz w:val="28"/>
          <w:szCs w:val="28"/>
        </w:rPr>
        <w:t xml:space="preserve">Забезпечено розширення сфери застосування праці шляхом </w:t>
      </w:r>
      <w:r w:rsidR="00251EDE" w:rsidRPr="0077567E">
        <w:rPr>
          <w:sz w:val="28"/>
          <w:szCs w:val="28"/>
        </w:rPr>
        <w:t>створен</w:t>
      </w:r>
      <w:r>
        <w:rPr>
          <w:sz w:val="28"/>
          <w:szCs w:val="28"/>
        </w:rPr>
        <w:t>ня</w:t>
      </w:r>
      <w:r w:rsidR="00251EDE" w:rsidRPr="0077567E">
        <w:rPr>
          <w:sz w:val="28"/>
          <w:szCs w:val="28"/>
        </w:rPr>
        <w:t xml:space="preserve"> </w:t>
      </w:r>
      <w:r w:rsidR="002A37B4">
        <w:rPr>
          <w:sz w:val="28"/>
        </w:rPr>
        <w:t>1</w:t>
      </w:r>
      <w:r w:rsidR="008F0F1C">
        <w:rPr>
          <w:sz w:val="28"/>
        </w:rPr>
        <w:t>127</w:t>
      </w:r>
      <w:r w:rsidR="00251EDE" w:rsidRPr="0077567E">
        <w:rPr>
          <w:sz w:val="28"/>
          <w:szCs w:val="28"/>
        </w:rPr>
        <w:t xml:space="preserve"> нових робочих місць (</w:t>
      </w:r>
      <w:r w:rsidR="002A37B4">
        <w:rPr>
          <w:sz w:val="28"/>
          <w:szCs w:val="28"/>
        </w:rPr>
        <w:t>1</w:t>
      </w:r>
      <w:r w:rsidR="008F0F1C">
        <w:rPr>
          <w:sz w:val="28"/>
          <w:szCs w:val="28"/>
        </w:rPr>
        <w:t>18,6</w:t>
      </w:r>
      <w:r w:rsidR="00251EDE" w:rsidRPr="0077567E">
        <w:rPr>
          <w:sz w:val="28"/>
          <w:szCs w:val="28"/>
        </w:rPr>
        <w:t xml:space="preserve"> % до річного завдання).</w:t>
      </w:r>
    </w:p>
    <w:p w:rsidR="00251EDE" w:rsidRPr="00C11C9D" w:rsidRDefault="00251EDE" w:rsidP="00251EDE">
      <w:pPr>
        <w:ind w:firstLine="720"/>
        <w:jc w:val="both"/>
        <w:rPr>
          <w:sz w:val="28"/>
          <w:szCs w:val="28"/>
        </w:rPr>
      </w:pPr>
      <w:r w:rsidRPr="00C11C9D">
        <w:rPr>
          <w:sz w:val="28"/>
          <w:szCs w:val="28"/>
        </w:rPr>
        <w:t xml:space="preserve">Рівень зареєстрованого безробіття у районі станом на 01.10.11 склав </w:t>
      </w:r>
      <w:r w:rsidR="00842AA5">
        <w:rPr>
          <w:sz w:val="28"/>
          <w:szCs w:val="28"/>
        </w:rPr>
        <w:t xml:space="preserve">     </w:t>
      </w:r>
      <w:r w:rsidRPr="00C11C9D">
        <w:rPr>
          <w:sz w:val="28"/>
          <w:szCs w:val="28"/>
        </w:rPr>
        <w:t>0,9 % при середньообласному показнику 1,6 %, що забезпечило друге місце серед адміністративно-територіальних одиниць області.</w:t>
      </w:r>
    </w:p>
    <w:p w:rsidR="00251EDE" w:rsidRPr="00C11C9D" w:rsidRDefault="00251EDE" w:rsidP="002466A8">
      <w:pPr>
        <w:ind w:firstLine="720"/>
        <w:jc w:val="both"/>
        <w:rPr>
          <w:sz w:val="28"/>
          <w:szCs w:val="28"/>
        </w:rPr>
      </w:pPr>
      <w:r w:rsidRPr="00C11C9D">
        <w:rPr>
          <w:sz w:val="28"/>
          <w:szCs w:val="28"/>
        </w:rPr>
        <w:t xml:space="preserve">Протягом січня - </w:t>
      </w:r>
      <w:r w:rsidR="00880186">
        <w:rPr>
          <w:sz w:val="28"/>
          <w:szCs w:val="28"/>
        </w:rPr>
        <w:t>жовтня</w:t>
      </w:r>
      <w:r w:rsidRPr="00C11C9D">
        <w:rPr>
          <w:sz w:val="28"/>
          <w:szCs w:val="28"/>
        </w:rPr>
        <w:t xml:space="preserve"> 2011 року за сприяння</w:t>
      </w:r>
      <w:r w:rsidR="00F96202" w:rsidRPr="00C11C9D">
        <w:rPr>
          <w:sz w:val="28"/>
          <w:szCs w:val="28"/>
        </w:rPr>
        <w:t xml:space="preserve"> районного </w:t>
      </w:r>
      <w:r w:rsidRPr="00C11C9D">
        <w:rPr>
          <w:sz w:val="28"/>
          <w:szCs w:val="28"/>
        </w:rPr>
        <w:t xml:space="preserve">центру зайнятості роботу отримали </w:t>
      </w:r>
      <w:r w:rsidR="00880186">
        <w:rPr>
          <w:sz w:val="28"/>
          <w:szCs w:val="28"/>
        </w:rPr>
        <w:t>1023</w:t>
      </w:r>
      <w:r w:rsidRPr="00C11C9D">
        <w:rPr>
          <w:sz w:val="28"/>
          <w:szCs w:val="28"/>
        </w:rPr>
        <w:t xml:space="preserve"> громадян</w:t>
      </w:r>
      <w:r w:rsidR="00880186">
        <w:rPr>
          <w:sz w:val="28"/>
          <w:szCs w:val="28"/>
        </w:rPr>
        <w:t>и</w:t>
      </w:r>
      <w:r w:rsidRPr="00C11C9D">
        <w:rPr>
          <w:sz w:val="28"/>
          <w:szCs w:val="28"/>
        </w:rPr>
        <w:t>, проходил</w:t>
      </w:r>
      <w:r w:rsidR="00880186">
        <w:rPr>
          <w:sz w:val="28"/>
          <w:szCs w:val="28"/>
        </w:rPr>
        <w:t>о</w:t>
      </w:r>
      <w:r w:rsidRPr="00C11C9D">
        <w:rPr>
          <w:sz w:val="28"/>
          <w:szCs w:val="28"/>
        </w:rPr>
        <w:t xml:space="preserve"> професійне навчання </w:t>
      </w:r>
      <w:r w:rsidR="00880186">
        <w:rPr>
          <w:sz w:val="28"/>
          <w:szCs w:val="28"/>
        </w:rPr>
        <w:t>192</w:t>
      </w:r>
      <w:r w:rsidRPr="00C11C9D">
        <w:rPr>
          <w:sz w:val="28"/>
          <w:szCs w:val="28"/>
        </w:rPr>
        <w:t xml:space="preserve"> особ</w:t>
      </w:r>
      <w:r w:rsidR="00880186">
        <w:rPr>
          <w:sz w:val="28"/>
          <w:szCs w:val="28"/>
        </w:rPr>
        <w:t>и</w:t>
      </w:r>
      <w:r w:rsidRPr="00C11C9D">
        <w:rPr>
          <w:sz w:val="28"/>
          <w:szCs w:val="28"/>
        </w:rPr>
        <w:t xml:space="preserve">, </w:t>
      </w:r>
      <w:r w:rsidR="00880186">
        <w:rPr>
          <w:sz w:val="28"/>
          <w:szCs w:val="28"/>
        </w:rPr>
        <w:t>1947</w:t>
      </w:r>
      <w:r w:rsidRPr="00C11C9D">
        <w:rPr>
          <w:sz w:val="28"/>
          <w:szCs w:val="28"/>
        </w:rPr>
        <w:t xml:space="preserve"> ос</w:t>
      </w:r>
      <w:r w:rsidR="00880186">
        <w:rPr>
          <w:sz w:val="28"/>
          <w:szCs w:val="28"/>
        </w:rPr>
        <w:t>іб</w:t>
      </w:r>
      <w:r w:rsidRPr="00C11C9D">
        <w:rPr>
          <w:sz w:val="28"/>
          <w:szCs w:val="28"/>
        </w:rPr>
        <w:t xml:space="preserve"> незайнятого населення охоплено профорієнтаційними послугами. Проведено </w:t>
      </w:r>
      <w:r w:rsidR="00880186">
        <w:rPr>
          <w:sz w:val="28"/>
          <w:szCs w:val="28"/>
        </w:rPr>
        <w:t>12</w:t>
      </w:r>
      <w:r w:rsidRPr="00C11C9D">
        <w:rPr>
          <w:sz w:val="28"/>
          <w:szCs w:val="28"/>
        </w:rPr>
        <w:t xml:space="preserve"> семінарів для безробітних, у яких взяли участь </w:t>
      </w:r>
      <w:r w:rsidR="00880186">
        <w:rPr>
          <w:sz w:val="28"/>
          <w:szCs w:val="28"/>
        </w:rPr>
        <w:t>204</w:t>
      </w:r>
      <w:r w:rsidRPr="00C11C9D">
        <w:rPr>
          <w:sz w:val="28"/>
          <w:szCs w:val="28"/>
        </w:rPr>
        <w:t xml:space="preserve"> ос</w:t>
      </w:r>
      <w:r w:rsidR="00880186">
        <w:rPr>
          <w:sz w:val="28"/>
          <w:szCs w:val="28"/>
        </w:rPr>
        <w:t>о</w:t>
      </w:r>
      <w:r w:rsidRPr="00C11C9D">
        <w:rPr>
          <w:sz w:val="28"/>
          <w:szCs w:val="28"/>
        </w:rPr>
        <w:t>б</w:t>
      </w:r>
      <w:r w:rsidR="00880186">
        <w:rPr>
          <w:sz w:val="28"/>
          <w:szCs w:val="28"/>
        </w:rPr>
        <w:t>и</w:t>
      </w:r>
      <w:r w:rsidRPr="00C11C9D">
        <w:rPr>
          <w:sz w:val="28"/>
          <w:szCs w:val="28"/>
        </w:rPr>
        <w:t>.</w:t>
      </w:r>
    </w:p>
    <w:p w:rsidR="00251EDE" w:rsidRPr="00C11C9D" w:rsidRDefault="00251EDE" w:rsidP="00251EDE">
      <w:pPr>
        <w:pStyle w:val="a4"/>
        <w:ind w:left="0" w:firstLine="720"/>
        <w:jc w:val="both"/>
        <w:rPr>
          <w:bCs/>
          <w:sz w:val="28"/>
          <w:szCs w:val="28"/>
        </w:rPr>
      </w:pPr>
      <w:r w:rsidRPr="00C11C9D">
        <w:rPr>
          <w:bCs/>
          <w:sz w:val="28"/>
          <w:szCs w:val="28"/>
        </w:rPr>
        <w:t>Одноразова допомога по безробіттю на розвиток власної справи надавалась 1</w:t>
      </w:r>
      <w:r w:rsidR="00880186">
        <w:rPr>
          <w:bCs/>
          <w:sz w:val="28"/>
          <w:szCs w:val="28"/>
        </w:rPr>
        <w:t>7</w:t>
      </w:r>
      <w:r w:rsidRPr="00C11C9D">
        <w:rPr>
          <w:bCs/>
          <w:sz w:val="28"/>
          <w:szCs w:val="28"/>
        </w:rPr>
        <w:t xml:space="preserve"> безробітним, на створення додаткових робочих місць для працевлаштування безробітних роботодавцям надано </w:t>
      </w:r>
      <w:r w:rsidR="00880186">
        <w:rPr>
          <w:bCs/>
          <w:sz w:val="28"/>
          <w:szCs w:val="28"/>
        </w:rPr>
        <w:t>83</w:t>
      </w:r>
      <w:r w:rsidRPr="00C11C9D">
        <w:rPr>
          <w:bCs/>
          <w:sz w:val="28"/>
          <w:szCs w:val="28"/>
        </w:rPr>
        <w:t xml:space="preserve"> дотації. </w:t>
      </w:r>
    </w:p>
    <w:p w:rsidR="00251EDE" w:rsidRPr="00C11C9D" w:rsidRDefault="00251EDE" w:rsidP="00251EDE">
      <w:pPr>
        <w:tabs>
          <w:tab w:val="left" w:pos="0"/>
        </w:tabs>
        <w:jc w:val="both"/>
        <w:rPr>
          <w:spacing w:val="-4"/>
          <w:sz w:val="28"/>
          <w:szCs w:val="28"/>
        </w:rPr>
      </w:pPr>
      <w:r w:rsidRPr="00C11C9D">
        <w:rPr>
          <w:sz w:val="28"/>
          <w:szCs w:val="28"/>
        </w:rPr>
        <w:tab/>
      </w:r>
      <w:r w:rsidRPr="00C11C9D">
        <w:rPr>
          <w:spacing w:val="-4"/>
          <w:sz w:val="28"/>
          <w:szCs w:val="28"/>
        </w:rPr>
        <w:t xml:space="preserve">На сьогодні одним з основних завдань є створення якісної системи соціальних послуг, яка б відповідала потребам осіб, </w:t>
      </w:r>
      <w:r w:rsidR="00794AF0">
        <w:rPr>
          <w:spacing w:val="-4"/>
          <w:sz w:val="28"/>
          <w:szCs w:val="28"/>
        </w:rPr>
        <w:t>що</w:t>
      </w:r>
      <w:r w:rsidRPr="00C11C9D">
        <w:rPr>
          <w:spacing w:val="-4"/>
          <w:sz w:val="28"/>
          <w:szCs w:val="28"/>
        </w:rPr>
        <w:t xml:space="preserve"> перебувають у складних життєвих обставинах, забезпечувала доступність соціальних послуг, сприяла підвищенню їх якості. </w:t>
      </w:r>
    </w:p>
    <w:p w:rsidR="00251EDE" w:rsidRPr="00C11C9D" w:rsidRDefault="00251EDE" w:rsidP="00251EDE">
      <w:pPr>
        <w:tabs>
          <w:tab w:val="left" w:pos="0"/>
        </w:tabs>
        <w:jc w:val="both"/>
        <w:rPr>
          <w:sz w:val="28"/>
          <w:szCs w:val="28"/>
        </w:rPr>
      </w:pPr>
      <w:r w:rsidRPr="00C11C9D">
        <w:rPr>
          <w:sz w:val="28"/>
          <w:szCs w:val="28"/>
        </w:rPr>
        <w:tab/>
        <w:t xml:space="preserve">Покращення ситуації у фінансовій сфері надало можливість збільшення соціальних виплат. Протягом січня – </w:t>
      </w:r>
      <w:r w:rsidR="00181EF3">
        <w:rPr>
          <w:sz w:val="28"/>
          <w:szCs w:val="28"/>
        </w:rPr>
        <w:t>листопада</w:t>
      </w:r>
      <w:r w:rsidRPr="00C11C9D">
        <w:rPr>
          <w:sz w:val="28"/>
          <w:szCs w:val="28"/>
        </w:rPr>
        <w:t xml:space="preserve"> 2011 року різними видами соціальних допомог скористались 5</w:t>
      </w:r>
      <w:r w:rsidR="00181EF3">
        <w:rPr>
          <w:sz w:val="28"/>
          <w:szCs w:val="28"/>
        </w:rPr>
        <w:t>849</w:t>
      </w:r>
      <w:r w:rsidRPr="00C11C9D">
        <w:rPr>
          <w:sz w:val="28"/>
          <w:szCs w:val="28"/>
        </w:rPr>
        <w:t xml:space="preserve"> сімей. Загальна сума нарахувань становить </w:t>
      </w:r>
      <w:r w:rsidR="00181EF3">
        <w:rPr>
          <w:sz w:val="28"/>
          <w:szCs w:val="28"/>
        </w:rPr>
        <w:t>5</w:t>
      </w:r>
      <w:r w:rsidRPr="00C11C9D">
        <w:rPr>
          <w:sz w:val="28"/>
          <w:szCs w:val="28"/>
        </w:rPr>
        <w:t>1,</w:t>
      </w:r>
      <w:r w:rsidR="00181EF3">
        <w:rPr>
          <w:sz w:val="28"/>
          <w:szCs w:val="28"/>
        </w:rPr>
        <w:t>0</w:t>
      </w:r>
      <w:r w:rsidR="00065D29" w:rsidRPr="00C11C9D">
        <w:rPr>
          <w:sz w:val="28"/>
          <w:szCs w:val="28"/>
        </w:rPr>
        <w:t xml:space="preserve"> </w:t>
      </w:r>
      <w:r w:rsidRPr="00C11C9D">
        <w:rPr>
          <w:sz w:val="28"/>
          <w:szCs w:val="28"/>
        </w:rPr>
        <w:t>млн.грн. проти 3</w:t>
      </w:r>
      <w:r w:rsidR="00181EF3">
        <w:rPr>
          <w:sz w:val="28"/>
          <w:szCs w:val="28"/>
        </w:rPr>
        <w:t>7,8</w:t>
      </w:r>
      <w:r w:rsidRPr="00C11C9D">
        <w:rPr>
          <w:sz w:val="28"/>
          <w:szCs w:val="28"/>
        </w:rPr>
        <w:t xml:space="preserve"> млн.грн. торік</w:t>
      </w:r>
      <w:r w:rsidR="00A559FE" w:rsidRPr="00C11C9D">
        <w:rPr>
          <w:sz w:val="28"/>
          <w:szCs w:val="28"/>
        </w:rPr>
        <w:t>.</w:t>
      </w:r>
      <w:r w:rsidRPr="00C11C9D">
        <w:rPr>
          <w:sz w:val="28"/>
          <w:szCs w:val="28"/>
        </w:rPr>
        <w:t xml:space="preserve"> </w:t>
      </w:r>
    </w:p>
    <w:p w:rsidR="00251EDE" w:rsidRPr="00C11C9D" w:rsidRDefault="00251EDE" w:rsidP="00251EDE">
      <w:pPr>
        <w:ind w:firstLine="720"/>
        <w:jc w:val="both"/>
        <w:rPr>
          <w:sz w:val="28"/>
          <w:szCs w:val="28"/>
        </w:rPr>
      </w:pPr>
      <w:r w:rsidRPr="00C11C9D">
        <w:rPr>
          <w:sz w:val="28"/>
          <w:szCs w:val="28"/>
        </w:rPr>
        <w:t>Із загальної кількості отримувачів усіх видів соціальних допомог 85 % становлять сім`ї з дітьми. За січень –</w:t>
      </w:r>
      <w:r w:rsidR="00181EF3">
        <w:rPr>
          <w:sz w:val="28"/>
          <w:szCs w:val="28"/>
        </w:rPr>
        <w:t xml:space="preserve"> листопад </w:t>
      </w:r>
      <w:r w:rsidRPr="00C11C9D">
        <w:rPr>
          <w:sz w:val="28"/>
          <w:szCs w:val="28"/>
        </w:rPr>
        <w:t xml:space="preserve">2011 року виплачено </w:t>
      </w:r>
      <w:r w:rsidR="00181EF3">
        <w:rPr>
          <w:sz w:val="28"/>
          <w:szCs w:val="28"/>
        </w:rPr>
        <w:t>45,8</w:t>
      </w:r>
      <w:r w:rsidRPr="00C11C9D">
        <w:rPr>
          <w:sz w:val="28"/>
          <w:szCs w:val="28"/>
        </w:rPr>
        <w:t xml:space="preserve"> млн.грн.</w:t>
      </w:r>
      <w:r w:rsidR="00A17450" w:rsidRPr="00C11C9D">
        <w:rPr>
          <w:sz w:val="28"/>
          <w:szCs w:val="28"/>
        </w:rPr>
        <w:t>, що на 2</w:t>
      </w:r>
      <w:r w:rsidR="00181EF3">
        <w:rPr>
          <w:sz w:val="28"/>
          <w:szCs w:val="28"/>
        </w:rPr>
        <w:t>4,1</w:t>
      </w:r>
      <w:r w:rsidR="00A17450" w:rsidRPr="00C11C9D">
        <w:rPr>
          <w:sz w:val="28"/>
          <w:szCs w:val="28"/>
        </w:rPr>
        <w:t xml:space="preserve"> % більше, ніж </w:t>
      </w:r>
      <w:r w:rsidRPr="00C11C9D">
        <w:rPr>
          <w:sz w:val="28"/>
          <w:szCs w:val="28"/>
        </w:rPr>
        <w:t xml:space="preserve"> у відповідному періоді минулого року.</w:t>
      </w:r>
    </w:p>
    <w:p w:rsidR="00E90579" w:rsidRPr="00C11C9D" w:rsidRDefault="00E90579">
      <w:pPr>
        <w:jc w:val="center"/>
        <w:rPr>
          <w:rFonts w:ascii="Arial" w:hAnsi="Arial"/>
          <w:b/>
          <w:i/>
          <w:sz w:val="28"/>
        </w:rPr>
      </w:pPr>
    </w:p>
    <w:p w:rsidR="00FE48FD" w:rsidRPr="00C11C9D" w:rsidRDefault="00FE48FD" w:rsidP="00AC03DA">
      <w:pPr>
        <w:widowControl w:val="0"/>
        <w:spacing w:after="120"/>
        <w:ind w:firstLine="709"/>
        <w:jc w:val="both"/>
        <w:rPr>
          <w:bCs/>
          <w:sz w:val="28"/>
          <w:szCs w:val="28"/>
        </w:rPr>
      </w:pPr>
      <w:r w:rsidRPr="00C11C9D">
        <w:rPr>
          <w:bCs/>
          <w:sz w:val="28"/>
          <w:szCs w:val="28"/>
        </w:rPr>
        <w:t>В</w:t>
      </w:r>
      <w:r w:rsidR="00AC03DA" w:rsidRPr="00C11C9D">
        <w:rPr>
          <w:bCs/>
          <w:sz w:val="28"/>
          <w:szCs w:val="28"/>
        </w:rPr>
        <w:t xml:space="preserve">раховуючи </w:t>
      </w:r>
      <w:r w:rsidR="00E04292" w:rsidRPr="00C11C9D">
        <w:rPr>
          <w:bCs/>
          <w:sz w:val="28"/>
          <w:szCs w:val="28"/>
        </w:rPr>
        <w:t xml:space="preserve">отримані </w:t>
      </w:r>
      <w:r w:rsidR="00E25DF3" w:rsidRPr="00C11C9D">
        <w:rPr>
          <w:bCs/>
          <w:sz w:val="28"/>
          <w:szCs w:val="28"/>
        </w:rPr>
        <w:t xml:space="preserve">результати </w:t>
      </w:r>
      <w:r w:rsidR="004302BA" w:rsidRPr="00C11C9D">
        <w:rPr>
          <w:bCs/>
          <w:sz w:val="28"/>
          <w:szCs w:val="28"/>
        </w:rPr>
        <w:t>в</w:t>
      </w:r>
      <w:r w:rsidR="00AC03DA" w:rsidRPr="00C11C9D">
        <w:rPr>
          <w:bCs/>
          <w:sz w:val="28"/>
          <w:szCs w:val="28"/>
        </w:rPr>
        <w:t xml:space="preserve"> </w:t>
      </w:r>
      <w:r w:rsidR="00A559FE" w:rsidRPr="00C11C9D">
        <w:rPr>
          <w:bCs/>
          <w:sz w:val="28"/>
          <w:szCs w:val="28"/>
        </w:rPr>
        <w:t>наступному</w:t>
      </w:r>
      <w:r w:rsidRPr="00C11C9D">
        <w:rPr>
          <w:bCs/>
          <w:sz w:val="28"/>
          <w:szCs w:val="28"/>
        </w:rPr>
        <w:t xml:space="preserve"> </w:t>
      </w:r>
      <w:r w:rsidR="00AC03DA" w:rsidRPr="00C11C9D">
        <w:rPr>
          <w:bCs/>
          <w:sz w:val="28"/>
          <w:szCs w:val="28"/>
        </w:rPr>
        <w:t xml:space="preserve">році </w:t>
      </w:r>
      <w:r w:rsidR="009F51CA">
        <w:rPr>
          <w:bCs/>
          <w:sz w:val="28"/>
          <w:szCs w:val="28"/>
        </w:rPr>
        <w:t xml:space="preserve">стоїть </w:t>
      </w:r>
      <w:r w:rsidRPr="00C11C9D">
        <w:rPr>
          <w:bCs/>
          <w:sz w:val="28"/>
          <w:szCs w:val="28"/>
        </w:rPr>
        <w:t xml:space="preserve">завдання </w:t>
      </w:r>
      <w:r w:rsidR="00794AF0">
        <w:rPr>
          <w:bCs/>
          <w:sz w:val="28"/>
          <w:szCs w:val="28"/>
        </w:rPr>
        <w:t xml:space="preserve"> </w:t>
      </w:r>
      <w:r w:rsidR="009F51CA">
        <w:rPr>
          <w:bCs/>
          <w:sz w:val="28"/>
          <w:szCs w:val="28"/>
        </w:rPr>
        <w:t xml:space="preserve">пошуку </w:t>
      </w:r>
      <w:r w:rsidR="00EC146A" w:rsidRPr="00C11C9D">
        <w:rPr>
          <w:bCs/>
          <w:sz w:val="28"/>
          <w:szCs w:val="28"/>
        </w:rPr>
        <w:t>дієв</w:t>
      </w:r>
      <w:r w:rsidR="009F51CA">
        <w:rPr>
          <w:bCs/>
          <w:sz w:val="28"/>
          <w:szCs w:val="28"/>
        </w:rPr>
        <w:t>их</w:t>
      </w:r>
      <w:r w:rsidR="00EC146A" w:rsidRPr="00C11C9D">
        <w:rPr>
          <w:bCs/>
          <w:sz w:val="28"/>
          <w:szCs w:val="28"/>
        </w:rPr>
        <w:t xml:space="preserve"> </w:t>
      </w:r>
      <w:r w:rsidR="00E04292" w:rsidRPr="00C11C9D">
        <w:rPr>
          <w:bCs/>
          <w:sz w:val="28"/>
          <w:szCs w:val="28"/>
        </w:rPr>
        <w:t>шлях</w:t>
      </w:r>
      <w:r w:rsidR="009F51CA">
        <w:rPr>
          <w:bCs/>
          <w:sz w:val="28"/>
          <w:szCs w:val="28"/>
        </w:rPr>
        <w:t>ів</w:t>
      </w:r>
      <w:r w:rsidR="00E04292" w:rsidRPr="00C11C9D">
        <w:rPr>
          <w:bCs/>
          <w:sz w:val="28"/>
          <w:szCs w:val="28"/>
        </w:rPr>
        <w:t xml:space="preserve"> </w:t>
      </w:r>
      <w:r w:rsidR="00AC03DA" w:rsidRPr="00C11C9D">
        <w:rPr>
          <w:bCs/>
          <w:sz w:val="28"/>
          <w:szCs w:val="28"/>
        </w:rPr>
        <w:t>трансформ</w:t>
      </w:r>
      <w:r w:rsidRPr="00C11C9D">
        <w:rPr>
          <w:bCs/>
          <w:sz w:val="28"/>
          <w:szCs w:val="28"/>
        </w:rPr>
        <w:t>ації</w:t>
      </w:r>
      <w:r w:rsidR="00AC03DA" w:rsidRPr="00C11C9D">
        <w:rPr>
          <w:bCs/>
          <w:sz w:val="28"/>
          <w:szCs w:val="28"/>
        </w:rPr>
        <w:t xml:space="preserve"> </w:t>
      </w:r>
      <w:r w:rsidRPr="00C11C9D">
        <w:rPr>
          <w:bCs/>
          <w:sz w:val="28"/>
          <w:szCs w:val="28"/>
        </w:rPr>
        <w:t xml:space="preserve">регіону </w:t>
      </w:r>
      <w:r w:rsidR="00AC03DA" w:rsidRPr="00C11C9D">
        <w:rPr>
          <w:bCs/>
          <w:sz w:val="28"/>
          <w:szCs w:val="28"/>
        </w:rPr>
        <w:t xml:space="preserve">в конкурентоспроможний господарський комплекс, </w:t>
      </w:r>
      <w:r w:rsidRPr="00C11C9D">
        <w:rPr>
          <w:bCs/>
          <w:sz w:val="28"/>
          <w:szCs w:val="28"/>
        </w:rPr>
        <w:t xml:space="preserve">здатний </w:t>
      </w:r>
      <w:r w:rsidR="00AC03DA" w:rsidRPr="00C11C9D">
        <w:rPr>
          <w:bCs/>
          <w:sz w:val="28"/>
          <w:szCs w:val="28"/>
        </w:rPr>
        <w:t xml:space="preserve">забезпечити </w:t>
      </w:r>
      <w:r w:rsidR="00EC146A" w:rsidRPr="00C11C9D">
        <w:rPr>
          <w:bCs/>
          <w:sz w:val="28"/>
          <w:szCs w:val="28"/>
        </w:rPr>
        <w:t xml:space="preserve">динамічний </w:t>
      </w:r>
      <w:r w:rsidRPr="00C11C9D">
        <w:rPr>
          <w:bCs/>
          <w:sz w:val="28"/>
          <w:szCs w:val="28"/>
        </w:rPr>
        <w:t xml:space="preserve">економічний, </w:t>
      </w:r>
      <w:r w:rsidR="00AC03DA" w:rsidRPr="00C11C9D">
        <w:rPr>
          <w:bCs/>
          <w:sz w:val="28"/>
          <w:szCs w:val="28"/>
        </w:rPr>
        <w:t>соціальний і гуманітарний розвиток</w:t>
      </w:r>
      <w:r w:rsidR="00E04292" w:rsidRPr="00C11C9D">
        <w:rPr>
          <w:bCs/>
          <w:sz w:val="28"/>
          <w:szCs w:val="28"/>
        </w:rPr>
        <w:t>, послідовне підвищення рівня та якості життя громадян</w:t>
      </w:r>
      <w:r w:rsidR="00AC03DA" w:rsidRPr="00C11C9D">
        <w:rPr>
          <w:bCs/>
          <w:sz w:val="28"/>
          <w:szCs w:val="28"/>
        </w:rPr>
        <w:t xml:space="preserve">. </w:t>
      </w:r>
    </w:p>
    <w:p w:rsidR="00AC03DA" w:rsidRPr="00C11C9D" w:rsidRDefault="00AC03DA" w:rsidP="00AC03DA">
      <w:pPr>
        <w:widowControl w:val="0"/>
        <w:spacing w:after="120"/>
        <w:ind w:firstLine="709"/>
        <w:jc w:val="both"/>
        <w:rPr>
          <w:bCs/>
          <w:sz w:val="28"/>
          <w:szCs w:val="28"/>
        </w:rPr>
      </w:pPr>
      <w:r w:rsidRPr="00C11C9D">
        <w:rPr>
          <w:bCs/>
          <w:sz w:val="28"/>
          <w:szCs w:val="28"/>
        </w:rPr>
        <w:t xml:space="preserve">У цьому контексті </w:t>
      </w:r>
      <w:r w:rsidR="00F07E19">
        <w:rPr>
          <w:bCs/>
          <w:sz w:val="28"/>
          <w:szCs w:val="28"/>
        </w:rPr>
        <w:t xml:space="preserve">2012 </w:t>
      </w:r>
      <w:r w:rsidR="00E77E40" w:rsidRPr="00C11C9D">
        <w:rPr>
          <w:bCs/>
          <w:sz w:val="28"/>
          <w:szCs w:val="28"/>
        </w:rPr>
        <w:t xml:space="preserve">рік </w:t>
      </w:r>
      <w:r w:rsidRPr="00C11C9D">
        <w:rPr>
          <w:bCs/>
          <w:sz w:val="28"/>
          <w:szCs w:val="28"/>
        </w:rPr>
        <w:t xml:space="preserve">повинен стати роком </w:t>
      </w:r>
      <w:r w:rsidR="00FE48FD" w:rsidRPr="00C11C9D">
        <w:rPr>
          <w:sz w:val="28"/>
          <w:szCs w:val="28"/>
        </w:rPr>
        <w:t>закріплення економічного зростання</w:t>
      </w:r>
      <w:r w:rsidR="004302BA" w:rsidRPr="00C11C9D">
        <w:rPr>
          <w:sz w:val="28"/>
          <w:szCs w:val="28"/>
        </w:rPr>
        <w:t xml:space="preserve"> та</w:t>
      </w:r>
      <w:r w:rsidR="00FE48FD" w:rsidRPr="00C11C9D">
        <w:rPr>
          <w:sz w:val="28"/>
          <w:szCs w:val="28"/>
        </w:rPr>
        <w:t xml:space="preserve"> </w:t>
      </w:r>
      <w:r w:rsidR="00FE48FD" w:rsidRPr="00C11C9D">
        <w:rPr>
          <w:bCs/>
          <w:sz w:val="28"/>
          <w:szCs w:val="28"/>
        </w:rPr>
        <w:t xml:space="preserve">закладення фундаменту стійкого і довгострокового економічного </w:t>
      </w:r>
      <w:r w:rsidR="004302BA" w:rsidRPr="00C11C9D">
        <w:rPr>
          <w:bCs/>
          <w:sz w:val="28"/>
          <w:szCs w:val="28"/>
        </w:rPr>
        <w:t xml:space="preserve">розвитку </w:t>
      </w:r>
      <w:r w:rsidR="00FE48FD" w:rsidRPr="00C11C9D">
        <w:rPr>
          <w:sz w:val="28"/>
          <w:szCs w:val="28"/>
        </w:rPr>
        <w:t xml:space="preserve">на основі інноваційно-інвестиційної складової, </w:t>
      </w:r>
      <w:r w:rsidR="00674F89" w:rsidRPr="00C11C9D">
        <w:rPr>
          <w:sz w:val="28"/>
          <w:szCs w:val="28"/>
        </w:rPr>
        <w:t xml:space="preserve">використання дієвих </w:t>
      </w:r>
      <w:r w:rsidR="00E04292" w:rsidRPr="00C11C9D">
        <w:rPr>
          <w:sz w:val="28"/>
          <w:szCs w:val="28"/>
        </w:rPr>
        <w:t xml:space="preserve">стимулів </w:t>
      </w:r>
      <w:r w:rsidR="00E77E40" w:rsidRPr="00C11C9D">
        <w:rPr>
          <w:sz w:val="28"/>
          <w:szCs w:val="28"/>
        </w:rPr>
        <w:t xml:space="preserve">підвищення </w:t>
      </w:r>
      <w:r w:rsidR="00E04292" w:rsidRPr="00C11C9D">
        <w:rPr>
          <w:sz w:val="28"/>
          <w:szCs w:val="28"/>
        </w:rPr>
        <w:t>стандартів життя населення</w:t>
      </w:r>
      <w:r w:rsidRPr="00C11C9D">
        <w:rPr>
          <w:bCs/>
          <w:sz w:val="28"/>
          <w:szCs w:val="28"/>
        </w:rPr>
        <w:t xml:space="preserve">. </w:t>
      </w:r>
    </w:p>
    <w:p w:rsidR="00AC03DA" w:rsidRPr="00C11C9D" w:rsidRDefault="00AC03DA">
      <w:pPr>
        <w:jc w:val="center"/>
        <w:rPr>
          <w:rFonts w:ascii="Arial" w:hAnsi="Arial"/>
          <w:b/>
          <w:i/>
          <w:sz w:val="28"/>
        </w:rPr>
      </w:pPr>
    </w:p>
    <w:p w:rsidR="00515E5D" w:rsidRPr="00C11C9D" w:rsidRDefault="00515E5D">
      <w:pPr>
        <w:jc w:val="center"/>
        <w:rPr>
          <w:rFonts w:ascii="Arial" w:hAnsi="Arial"/>
          <w:b/>
          <w:i/>
          <w:sz w:val="28"/>
        </w:rPr>
      </w:pPr>
      <w:r w:rsidRPr="00C11C9D">
        <w:rPr>
          <w:rFonts w:ascii="Arial" w:hAnsi="Arial"/>
          <w:b/>
          <w:i/>
          <w:sz w:val="28"/>
        </w:rPr>
        <w:t>2. Цілі та пріоритети у 201</w:t>
      </w:r>
      <w:r w:rsidR="00FE48FD" w:rsidRPr="00C11C9D">
        <w:rPr>
          <w:rFonts w:ascii="Arial" w:hAnsi="Arial"/>
          <w:b/>
          <w:i/>
          <w:sz w:val="28"/>
        </w:rPr>
        <w:t>2</w:t>
      </w:r>
      <w:r w:rsidRPr="00C11C9D">
        <w:rPr>
          <w:rFonts w:ascii="Arial" w:hAnsi="Arial"/>
          <w:b/>
          <w:i/>
          <w:sz w:val="28"/>
        </w:rPr>
        <w:t xml:space="preserve"> році</w:t>
      </w:r>
    </w:p>
    <w:p w:rsidR="00515E5D" w:rsidRPr="00C11C9D" w:rsidRDefault="00515E5D">
      <w:pPr>
        <w:ind w:firstLine="708"/>
        <w:jc w:val="both"/>
        <w:rPr>
          <w:sz w:val="28"/>
        </w:rPr>
      </w:pPr>
    </w:p>
    <w:p w:rsidR="0088566E" w:rsidRDefault="0088566E" w:rsidP="00E04292">
      <w:pPr>
        <w:tabs>
          <w:tab w:val="left" w:pos="9720"/>
        </w:tabs>
        <w:ind w:right="-82" w:firstLine="709"/>
        <w:jc w:val="both"/>
        <w:rPr>
          <w:sz w:val="28"/>
        </w:rPr>
      </w:pPr>
      <w:r w:rsidRPr="00C11C9D">
        <w:rPr>
          <w:b/>
          <w:sz w:val="28"/>
        </w:rPr>
        <w:t>Головною метою Програми</w:t>
      </w:r>
      <w:r w:rsidR="00C436A4">
        <w:rPr>
          <w:b/>
          <w:sz w:val="28"/>
        </w:rPr>
        <w:t xml:space="preserve"> </w:t>
      </w:r>
      <w:r w:rsidR="00C436A4" w:rsidRPr="00C436A4">
        <w:rPr>
          <w:sz w:val="28"/>
        </w:rPr>
        <w:t>є</w:t>
      </w:r>
      <w:r w:rsidRPr="00C436A4">
        <w:rPr>
          <w:sz w:val="28"/>
        </w:rPr>
        <w:t xml:space="preserve"> </w:t>
      </w:r>
      <w:r w:rsidR="00DD48D4" w:rsidRPr="00C11C9D">
        <w:rPr>
          <w:sz w:val="28"/>
        </w:rPr>
        <w:t>створення умов для забезпечення</w:t>
      </w:r>
      <w:r w:rsidR="00E04292" w:rsidRPr="00C11C9D">
        <w:rPr>
          <w:sz w:val="28"/>
        </w:rPr>
        <w:t xml:space="preserve"> </w:t>
      </w:r>
      <w:r w:rsidR="00DD48D4" w:rsidRPr="00C11C9D">
        <w:rPr>
          <w:sz w:val="28"/>
        </w:rPr>
        <w:t>висхідної</w:t>
      </w:r>
      <w:r w:rsidR="00E04292" w:rsidRPr="00C11C9D">
        <w:rPr>
          <w:sz w:val="28"/>
        </w:rPr>
        <w:t xml:space="preserve"> </w:t>
      </w:r>
      <w:r w:rsidR="00DD48D4" w:rsidRPr="00C11C9D">
        <w:rPr>
          <w:sz w:val="28"/>
        </w:rPr>
        <w:t xml:space="preserve">динаміки розвитку шляхом нарощення конкурентного потенціалу регіону через </w:t>
      </w:r>
      <w:r w:rsidR="00F873EE" w:rsidRPr="00C11C9D">
        <w:rPr>
          <w:sz w:val="28"/>
        </w:rPr>
        <w:t xml:space="preserve">ефективне </w:t>
      </w:r>
      <w:r w:rsidR="00DD48D4" w:rsidRPr="00C11C9D">
        <w:rPr>
          <w:sz w:val="28"/>
        </w:rPr>
        <w:t xml:space="preserve">використання наявних ресурсів, факторів росту та важелів управління, </w:t>
      </w:r>
      <w:r w:rsidR="00193B9D" w:rsidRPr="00C11C9D">
        <w:rPr>
          <w:sz w:val="28"/>
        </w:rPr>
        <w:t>впровадження діє</w:t>
      </w:r>
      <w:r w:rsidR="003F7D2A" w:rsidRPr="00C11C9D">
        <w:rPr>
          <w:sz w:val="28"/>
        </w:rPr>
        <w:t>вої</w:t>
      </w:r>
      <w:r w:rsidR="00193B9D" w:rsidRPr="00C11C9D">
        <w:rPr>
          <w:sz w:val="28"/>
        </w:rPr>
        <w:t xml:space="preserve"> </w:t>
      </w:r>
      <w:r w:rsidR="00193B9D" w:rsidRPr="00C11C9D">
        <w:rPr>
          <w:sz w:val="28"/>
          <w:szCs w:val="28"/>
        </w:rPr>
        <w:t>соціальної політики, спрямованої на</w:t>
      </w:r>
      <w:r w:rsidR="00193B9D" w:rsidRPr="00C11C9D">
        <w:rPr>
          <w:sz w:val="28"/>
        </w:rPr>
        <w:t xml:space="preserve"> </w:t>
      </w:r>
      <w:r w:rsidR="00DD48D4" w:rsidRPr="00C11C9D">
        <w:rPr>
          <w:sz w:val="28"/>
        </w:rPr>
        <w:t>підвищення якості життєзабезпечення і зростання добробуту громадян.</w:t>
      </w:r>
      <w:r w:rsidR="00DD48D4">
        <w:rPr>
          <w:sz w:val="28"/>
        </w:rPr>
        <w:t xml:space="preserve">  </w:t>
      </w:r>
    </w:p>
    <w:p w:rsidR="00193B9D" w:rsidRPr="00D24CB1" w:rsidRDefault="00193B9D" w:rsidP="000F7BA8">
      <w:pPr>
        <w:ind w:firstLine="709"/>
        <w:jc w:val="both"/>
        <w:rPr>
          <w:sz w:val="28"/>
        </w:rPr>
      </w:pPr>
    </w:p>
    <w:p w:rsidR="00515E5D" w:rsidRPr="00D24CB1" w:rsidRDefault="00515E5D" w:rsidP="000F7BA8">
      <w:pPr>
        <w:spacing w:line="360" w:lineRule="auto"/>
        <w:ind w:firstLine="708"/>
        <w:jc w:val="both"/>
        <w:rPr>
          <w:rFonts w:ascii="Lucida Sans" w:hAnsi="Lucida Sans"/>
          <w:b/>
          <w:sz w:val="28"/>
        </w:rPr>
      </w:pPr>
      <w:r w:rsidRPr="00D24CB1">
        <w:rPr>
          <w:rFonts w:ascii="Bookman Old Style" w:hAnsi="Bookman Old Style"/>
          <w:b/>
          <w:sz w:val="28"/>
        </w:rPr>
        <w:t>Пріоритетні</w:t>
      </w:r>
      <w:r w:rsidRPr="00D24CB1">
        <w:rPr>
          <w:rFonts w:ascii="Lucida Sans" w:hAnsi="Lucida Sans"/>
          <w:b/>
          <w:sz w:val="28"/>
        </w:rPr>
        <w:t xml:space="preserve"> </w:t>
      </w:r>
      <w:r w:rsidRPr="00D24CB1">
        <w:rPr>
          <w:rFonts w:ascii="Bookman Old Style" w:hAnsi="Bookman Old Style"/>
          <w:b/>
          <w:sz w:val="28"/>
        </w:rPr>
        <w:t>завдання</w:t>
      </w:r>
      <w:r w:rsidRPr="00D24CB1">
        <w:rPr>
          <w:rFonts w:ascii="Lucida Sans" w:hAnsi="Lucida Sans"/>
          <w:b/>
          <w:sz w:val="28"/>
        </w:rPr>
        <w:t xml:space="preserve"> </w:t>
      </w:r>
      <w:r w:rsidRPr="00D24CB1">
        <w:rPr>
          <w:rFonts w:ascii="Bookman Old Style" w:hAnsi="Bookman Old Style"/>
          <w:b/>
          <w:sz w:val="28"/>
        </w:rPr>
        <w:t>та</w:t>
      </w:r>
      <w:r w:rsidRPr="00D24CB1">
        <w:rPr>
          <w:rFonts w:ascii="Lucida Sans" w:hAnsi="Lucida Sans"/>
          <w:b/>
          <w:sz w:val="28"/>
        </w:rPr>
        <w:t xml:space="preserve"> </w:t>
      </w:r>
      <w:r w:rsidRPr="00D24CB1">
        <w:rPr>
          <w:rFonts w:ascii="Bookman Old Style" w:hAnsi="Bookman Old Style"/>
          <w:b/>
          <w:sz w:val="28"/>
        </w:rPr>
        <w:t>шляхи</w:t>
      </w:r>
      <w:r w:rsidRPr="00D24CB1">
        <w:rPr>
          <w:rFonts w:ascii="Lucida Sans" w:hAnsi="Lucida Sans"/>
          <w:b/>
          <w:sz w:val="28"/>
        </w:rPr>
        <w:t xml:space="preserve"> </w:t>
      </w:r>
      <w:r w:rsidRPr="00D24CB1">
        <w:rPr>
          <w:rFonts w:ascii="Bookman Old Style" w:hAnsi="Bookman Old Style"/>
          <w:b/>
          <w:sz w:val="28"/>
        </w:rPr>
        <w:t>їх</w:t>
      </w:r>
      <w:r w:rsidRPr="00D24CB1">
        <w:rPr>
          <w:rFonts w:ascii="Lucida Sans" w:hAnsi="Lucida Sans"/>
          <w:b/>
          <w:sz w:val="28"/>
        </w:rPr>
        <w:t xml:space="preserve"> </w:t>
      </w:r>
      <w:r w:rsidRPr="00D24CB1">
        <w:rPr>
          <w:rFonts w:ascii="Bookman Old Style" w:hAnsi="Bookman Old Style"/>
          <w:b/>
          <w:sz w:val="28"/>
        </w:rPr>
        <w:t>вирішення</w:t>
      </w:r>
      <w:r w:rsidRPr="00D24CB1">
        <w:rPr>
          <w:rFonts w:ascii="Lucida Sans" w:hAnsi="Lucida Sans"/>
          <w:b/>
          <w:sz w:val="28"/>
        </w:rPr>
        <w:t>:</w:t>
      </w:r>
    </w:p>
    <w:p w:rsidR="009949F4" w:rsidRPr="00D24CB1" w:rsidRDefault="00CD58D9" w:rsidP="008B4717">
      <w:pPr>
        <w:spacing w:line="360" w:lineRule="auto"/>
        <w:ind w:firstLine="708"/>
        <w:jc w:val="both"/>
        <w:rPr>
          <w:sz w:val="28"/>
        </w:rPr>
      </w:pPr>
      <w:r w:rsidRPr="00D24CB1">
        <w:rPr>
          <w:sz w:val="28"/>
        </w:rPr>
        <w:tab/>
      </w:r>
      <w:r w:rsidR="00400012" w:rsidRPr="00D24CB1">
        <w:rPr>
          <w:b/>
          <w:sz w:val="28"/>
        </w:rPr>
        <w:t xml:space="preserve">ЦІЛЬ </w:t>
      </w:r>
      <w:r w:rsidR="008B4717">
        <w:rPr>
          <w:b/>
          <w:sz w:val="28"/>
        </w:rPr>
        <w:t>1</w:t>
      </w:r>
      <w:r w:rsidR="00BD3F38" w:rsidRPr="00D24CB1">
        <w:rPr>
          <w:b/>
          <w:sz w:val="28"/>
        </w:rPr>
        <w:t xml:space="preserve"> </w:t>
      </w:r>
      <w:r w:rsidR="000C35AA" w:rsidRPr="000C35AA">
        <w:rPr>
          <w:b/>
          <w:sz w:val="28"/>
          <w:szCs w:val="28"/>
        </w:rPr>
        <w:t>Забезпечення позитивних структурних зрушень в економіці, підвищення її конкурентоспроможності</w:t>
      </w:r>
    </w:p>
    <w:p w:rsidR="00BD3F38" w:rsidRPr="00D24CB1" w:rsidRDefault="00BD3F38" w:rsidP="000F7BA8">
      <w:pPr>
        <w:spacing w:line="360" w:lineRule="auto"/>
        <w:ind w:left="360" w:firstLine="708"/>
        <w:jc w:val="both"/>
        <w:rPr>
          <w:b/>
          <w:i/>
          <w:sz w:val="28"/>
        </w:rPr>
      </w:pPr>
      <w:r w:rsidRPr="00D24CB1">
        <w:rPr>
          <w:sz w:val="28"/>
        </w:rPr>
        <w:tab/>
      </w:r>
      <w:r w:rsidRPr="00D24CB1">
        <w:rPr>
          <w:b/>
          <w:i/>
          <w:sz w:val="28"/>
        </w:rPr>
        <w:t xml:space="preserve">Пріоритет </w:t>
      </w:r>
      <w:r w:rsidR="008B4717">
        <w:rPr>
          <w:b/>
          <w:i/>
          <w:sz w:val="28"/>
        </w:rPr>
        <w:t>1</w:t>
      </w:r>
      <w:r w:rsidRPr="00D24CB1">
        <w:rPr>
          <w:b/>
          <w:i/>
          <w:sz w:val="28"/>
        </w:rPr>
        <w:t xml:space="preserve">.1. </w:t>
      </w:r>
      <w:r w:rsidR="006E46B3" w:rsidRPr="00D24CB1">
        <w:rPr>
          <w:b/>
          <w:i/>
          <w:sz w:val="28"/>
        </w:rPr>
        <w:t>В</w:t>
      </w:r>
      <w:r w:rsidR="00E97198" w:rsidRPr="00D24CB1">
        <w:rPr>
          <w:b/>
          <w:i/>
          <w:sz w:val="28"/>
        </w:rPr>
        <w:t>провадження</w:t>
      </w:r>
      <w:r w:rsidR="001118C8" w:rsidRPr="00D24CB1">
        <w:rPr>
          <w:b/>
          <w:i/>
          <w:sz w:val="28"/>
        </w:rPr>
        <w:t xml:space="preserve"> сучасних</w:t>
      </w:r>
      <w:r w:rsidR="00E97198" w:rsidRPr="00D24CB1">
        <w:rPr>
          <w:b/>
          <w:i/>
          <w:sz w:val="28"/>
        </w:rPr>
        <w:t xml:space="preserve"> </w:t>
      </w:r>
      <w:r w:rsidR="006247D5" w:rsidRPr="00D24CB1">
        <w:rPr>
          <w:b/>
          <w:i/>
          <w:sz w:val="28"/>
        </w:rPr>
        <w:t>високотехнологічних виробництв</w:t>
      </w:r>
    </w:p>
    <w:p w:rsidR="006247D5" w:rsidRPr="00D24CB1" w:rsidRDefault="006247D5" w:rsidP="000F7BA8">
      <w:pPr>
        <w:spacing w:line="360" w:lineRule="auto"/>
        <w:ind w:left="360" w:firstLine="708"/>
        <w:jc w:val="both"/>
        <w:rPr>
          <w:sz w:val="28"/>
          <w:u w:val="single"/>
        </w:rPr>
      </w:pPr>
      <w:r w:rsidRPr="00D24CB1">
        <w:rPr>
          <w:sz w:val="28"/>
          <w:u w:val="single"/>
        </w:rPr>
        <w:t>Критерії успіху:</w:t>
      </w:r>
    </w:p>
    <w:p w:rsidR="006247D5" w:rsidRPr="00BF279B" w:rsidRDefault="00700685" w:rsidP="00CF2027">
      <w:pPr>
        <w:pStyle w:val="ac"/>
        <w:numPr>
          <w:ilvl w:val="1"/>
          <w:numId w:val="90"/>
        </w:numPr>
        <w:tabs>
          <w:tab w:val="clear" w:pos="2148"/>
          <w:tab w:val="num" w:pos="1440"/>
        </w:tabs>
        <w:spacing w:before="0" w:after="0" w:line="360" w:lineRule="auto"/>
        <w:ind w:hanging="1068"/>
        <w:outlineLvl w:val="0"/>
        <w:rPr>
          <w:sz w:val="28"/>
          <w:szCs w:val="28"/>
        </w:rPr>
      </w:pPr>
      <w:r w:rsidRPr="00BF279B">
        <w:rPr>
          <w:sz w:val="28"/>
          <w:szCs w:val="28"/>
        </w:rPr>
        <w:t>з</w:t>
      </w:r>
      <w:r w:rsidR="006247D5" w:rsidRPr="00BF279B">
        <w:rPr>
          <w:sz w:val="28"/>
          <w:szCs w:val="28"/>
        </w:rPr>
        <w:t>абезпечення зростання обсягів:</w:t>
      </w:r>
    </w:p>
    <w:p w:rsidR="006247D5" w:rsidRPr="00BF279B" w:rsidRDefault="006247D5" w:rsidP="00CF2027">
      <w:pPr>
        <w:pStyle w:val="ac"/>
        <w:numPr>
          <w:ilvl w:val="0"/>
          <w:numId w:val="20"/>
        </w:numPr>
        <w:spacing w:before="0" w:beforeAutospacing="0" w:after="80" w:line="360" w:lineRule="auto"/>
        <w:ind w:firstLine="192"/>
        <w:outlineLvl w:val="0"/>
        <w:rPr>
          <w:sz w:val="28"/>
          <w:szCs w:val="28"/>
        </w:rPr>
      </w:pPr>
      <w:r w:rsidRPr="00BF279B">
        <w:rPr>
          <w:sz w:val="28"/>
          <w:szCs w:val="28"/>
        </w:rPr>
        <w:t>реалізації пр</w:t>
      </w:r>
      <w:r w:rsidRPr="00BF279B">
        <w:rPr>
          <w:sz w:val="28"/>
          <w:szCs w:val="28"/>
        </w:rPr>
        <w:t>о</w:t>
      </w:r>
      <w:r w:rsidRPr="00BF279B">
        <w:rPr>
          <w:sz w:val="28"/>
          <w:szCs w:val="28"/>
        </w:rPr>
        <w:t xml:space="preserve">мислової продукції   на  </w:t>
      </w:r>
      <w:r w:rsidR="00783AF8" w:rsidRPr="00BF279B">
        <w:rPr>
          <w:sz w:val="28"/>
          <w:szCs w:val="28"/>
        </w:rPr>
        <w:t>18,6</w:t>
      </w:r>
      <w:r w:rsidRPr="00BF279B">
        <w:rPr>
          <w:sz w:val="28"/>
          <w:szCs w:val="28"/>
        </w:rPr>
        <w:t xml:space="preserve">   </w:t>
      </w:r>
      <w:r w:rsidR="00A37131" w:rsidRPr="00BF279B">
        <w:rPr>
          <w:sz w:val="28"/>
          <w:szCs w:val="28"/>
        </w:rPr>
        <w:t>%</w:t>
      </w:r>
      <w:r w:rsidRPr="00BF279B">
        <w:rPr>
          <w:sz w:val="28"/>
          <w:szCs w:val="28"/>
        </w:rPr>
        <w:t>;</w:t>
      </w:r>
    </w:p>
    <w:p w:rsidR="006247D5" w:rsidRPr="00BF279B" w:rsidRDefault="006247D5" w:rsidP="00CF2027">
      <w:pPr>
        <w:pStyle w:val="ac"/>
        <w:numPr>
          <w:ilvl w:val="0"/>
          <w:numId w:val="20"/>
        </w:numPr>
        <w:spacing w:before="0" w:after="80" w:line="360" w:lineRule="auto"/>
        <w:ind w:firstLine="192"/>
        <w:outlineLvl w:val="0"/>
        <w:rPr>
          <w:sz w:val="28"/>
          <w:szCs w:val="28"/>
        </w:rPr>
      </w:pPr>
      <w:r w:rsidRPr="00BF279B">
        <w:rPr>
          <w:sz w:val="28"/>
          <w:szCs w:val="28"/>
        </w:rPr>
        <w:t xml:space="preserve">продукції добувної промисловості на </w:t>
      </w:r>
      <w:r w:rsidR="00783AF8" w:rsidRPr="00BF279B">
        <w:rPr>
          <w:sz w:val="28"/>
          <w:szCs w:val="28"/>
        </w:rPr>
        <w:t>23,9</w:t>
      </w:r>
      <w:r w:rsidRPr="00BF279B">
        <w:rPr>
          <w:sz w:val="28"/>
          <w:szCs w:val="28"/>
        </w:rPr>
        <w:t xml:space="preserve"> </w:t>
      </w:r>
      <w:r w:rsidR="00A37131" w:rsidRPr="00BF279B">
        <w:rPr>
          <w:sz w:val="28"/>
          <w:szCs w:val="28"/>
        </w:rPr>
        <w:t>%</w:t>
      </w:r>
      <w:r w:rsidRPr="00BF279B">
        <w:rPr>
          <w:sz w:val="28"/>
          <w:szCs w:val="28"/>
        </w:rPr>
        <w:t>;</w:t>
      </w:r>
    </w:p>
    <w:p w:rsidR="006247D5" w:rsidRPr="00BF279B" w:rsidRDefault="006247D5" w:rsidP="00CF2027">
      <w:pPr>
        <w:pStyle w:val="ac"/>
        <w:numPr>
          <w:ilvl w:val="0"/>
          <w:numId w:val="20"/>
        </w:numPr>
        <w:spacing w:before="0" w:after="80" w:line="360" w:lineRule="auto"/>
        <w:ind w:firstLine="192"/>
        <w:outlineLvl w:val="0"/>
        <w:rPr>
          <w:sz w:val="28"/>
          <w:szCs w:val="28"/>
        </w:rPr>
      </w:pPr>
      <w:r w:rsidRPr="00BF279B">
        <w:rPr>
          <w:sz w:val="28"/>
          <w:szCs w:val="28"/>
        </w:rPr>
        <w:t xml:space="preserve">продукції обробної промисловості на </w:t>
      </w:r>
      <w:r w:rsidR="00783AF8" w:rsidRPr="00BF279B">
        <w:rPr>
          <w:sz w:val="28"/>
          <w:szCs w:val="28"/>
        </w:rPr>
        <w:t>18,5</w:t>
      </w:r>
      <w:r w:rsidRPr="00BF279B">
        <w:rPr>
          <w:sz w:val="28"/>
          <w:szCs w:val="28"/>
        </w:rPr>
        <w:t xml:space="preserve"> </w:t>
      </w:r>
      <w:r w:rsidR="00A37131" w:rsidRPr="00BF279B">
        <w:rPr>
          <w:sz w:val="28"/>
          <w:szCs w:val="28"/>
        </w:rPr>
        <w:t>%</w:t>
      </w:r>
      <w:r w:rsidRPr="00BF279B">
        <w:rPr>
          <w:sz w:val="28"/>
          <w:szCs w:val="28"/>
        </w:rPr>
        <w:t>;</w:t>
      </w:r>
    </w:p>
    <w:p w:rsidR="006247D5" w:rsidRPr="00BF279B" w:rsidRDefault="006247D5" w:rsidP="00CF2027">
      <w:pPr>
        <w:pStyle w:val="ac"/>
        <w:numPr>
          <w:ilvl w:val="0"/>
          <w:numId w:val="20"/>
        </w:numPr>
        <w:spacing w:before="0" w:beforeAutospacing="0" w:after="80" w:line="360" w:lineRule="auto"/>
        <w:ind w:firstLine="192"/>
        <w:outlineLvl w:val="0"/>
        <w:rPr>
          <w:sz w:val="28"/>
          <w:szCs w:val="28"/>
        </w:rPr>
      </w:pPr>
      <w:r w:rsidRPr="00BF279B">
        <w:rPr>
          <w:sz w:val="28"/>
          <w:szCs w:val="28"/>
        </w:rPr>
        <w:t xml:space="preserve">експорту на </w:t>
      </w:r>
      <w:r w:rsidR="00783AF8" w:rsidRPr="00BF279B">
        <w:rPr>
          <w:sz w:val="28"/>
          <w:szCs w:val="28"/>
        </w:rPr>
        <w:t>12,5</w:t>
      </w:r>
      <w:r w:rsidRPr="00BF279B">
        <w:rPr>
          <w:sz w:val="28"/>
          <w:szCs w:val="28"/>
        </w:rPr>
        <w:t xml:space="preserve"> %;</w:t>
      </w:r>
    </w:p>
    <w:p w:rsidR="00A37131" w:rsidRPr="00BF279B" w:rsidRDefault="00A37131" w:rsidP="00CF2027">
      <w:pPr>
        <w:pStyle w:val="ac"/>
        <w:numPr>
          <w:ilvl w:val="0"/>
          <w:numId w:val="20"/>
        </w:numPr>
        <w:spacing w:before="0" w:beforeAutospacing="0" w:after="80" w:line="360" w:lineRule="auto"/>
        <w:ind w:firstLine="192"/>
        <w:outlineLvl w:val="0"/>
        <w:rPr>
          <w:sz w:val="28"/>
          <w:szCs w:val="28"/>
        </w:rPr>
      </w:pPr>
      <w:r w:rsidRPr="00BF279B">
        <w:rPr>
          <w:sz w:val="28"/>
          <w:szCs w:val="28"/>
        </w:rPr>
        <w:t xml:space="preserve">реалізованої інноваційної продукції на </w:t>
      </w:r>
      <w:r w:rsidR="00783AF8" w:rsidRPr="00BF279B">
        <w:rPr>
          <w:sz w:val="28"/>
          <w:szCs w:val="28"/>
        </w:rPr>
        <w:t>8,1</w:t>
      </w:r>
      <w:r w:rsidRPr="00BF279B">
        <w:rPr>
          <w:sz w:val="28"/>
          <w:szCs w:val="28"/>
        </w:rPr>
        <w:t xml:space="preserve"> %.</w:t>
      </w:r>
    </w:p>
    <w:p w:rsidR="006247D5" w:rsidRPr="00BF279B" w:rsidRDefault="003E0C83" w:rsidP="00CF2027">
      <w:pPr>
        <w:pStyle w:val="ac"/>
        <w:numPr>
          <w:ilvl w:val="0"/>
          <w:numId w:val="91"/>
        </w:numPr>
        <w:spacing w:before="0" w:beforeAutospacing="0" w:after="80" w:line="360" w:lineRule="auto"/>
        <w:outlineLvl w:val="0"/>
        <w:rPr>
          <w:sz w:val="28"/>
          <w:szCs w:val="28"/>
        </w:rPr>
      </w:pPr>
      <w:r w:rsidRPr="00BF279B">
        <w:rPr>
          <w:sz w:val="28"/>
          <w:szCs w:val="28"/>
        </w:rPr>
        <w:t>з</w:t>
      </w:r>
      <w:r w:rsidR="00A37131" w:rsidRPr="00BF279B">
        <w:rPr>
          <w:sz w:val="28"/>
          <w:szCs w:val="28"/>
        </w:rPr>
        <w:t xml:space="preserve">більшення частки інноваційно-активних підприємств до </w:t>
      </w:r>
      <w:r w:rsidR="008B64B1" w:rsidRPr="00BF279B">
        <w:rPr>
          <w:sz w:val="28"/>
          <w:szCs w:val="28"/>
        </w:rPr>
        <w:t>3</w:t>
      </w:r>
      <w:r w:rsidR="00783AF8" w:rsidRPr="00BF279B">
        <w:rPr>
          <w:sz w:val="28"/>
          <w:szCs w:val="28"/>
        </w:rPr>
        <w:t>0</w:t>
      </w:r>
      <w:r w:rsidR="008B64B1" w:rsidRPr="00BF279B">
        <w:rPr>
          <w:sz w:val="28"/>
          <w:szCs w:val="28"/>
        </w:rPr>
        <w:t>,0</w:t>
      </w:r>
      <w:r w:rsidR="00A37131" w:rsidRPr="00BF279B">
        <w:rPr>
          <w:sz w:val="28"/>
          <w:szCs w:val="28"/>
        </w:rPr>
        <w:t xml:space="preserve"> %</w:t>
      </w:r>
      <w:r w:rsidR="004B7DC9" w:rsidRPr="00BF279B">
        <w:rPr>
          <w:sz w:val="28"/>
          <w:szCs w:val="28"/>
        </w:rPr>
        <w:t>.</w:t>
      </w:r>
    </w:p>
    <w:p w:rsidR="00780A4F" w:rsidRPr="00BF279B" w:rsidRDefault="00780A4F" w:rsidP="000F7BA8">
      <w:pPr>
        <w:spacing w:line="360" w:lineRule="auto"/>
        <w:ind w:left="360" w:firstLine="708"/>
        <w:jc w:val="both"/>
        <w:rPr>
          <w:sz w:val="28"/>
        </w:rPr>
      </w:pPr>
      <w:r w:rsidRPr="00BF279B">
        <w:rPr>
          <w:sz w:val="28"/>
          <w:u w:val="single"/>
        </w:rPr>
        <w:t>Основні напрямки:</w:t>
      </w:r>
    </w:p>
    <w:p w:rsidR="0053653B" w:rsidRPr="00BF279B" w:rsidRDefault="0053653B" w:rsidP="00CF2027">
      <w:pPr>
        <w:numPr>
          <w:ilvl w:val="0"/>
          <w:numId w:val="46"/>
        </w:numPr>
        <w:tabs>
          <w:tab w:val="clear" w:pos="1428"/>
          <w:tab w:val="num" w:pos="0"/>
          <w:tab w:val="left" w:pos="900"/>
        </w:tabs>
        <w:spacing w:line="360" w:lineRule="auto"/>
        <w:ind w:left="-181" w:firstLine="720"/>
        <w:jc w:val="both"/>
        <w:rPr>
          <w:bCs/>
          <w:sz w:val="28"/>
          <w:szCs w:val="28"/>
        </w:rPr>
      </w:pPr>
      <w:r w:rsidRPr="00BF279B">
        <w:rPr>
          <w:bCs/>
          <w:sz w:val="28"/>
          <w:szCs w:val="28"/>
        </w:rPr>
        <w:t>забезпечення збалансованого розвитку базових секторів економіки регіону як основи для послідовного підвищення рівня і якості життя громадян;</w:t>
      </w:r>
    </w:p>
    <w:p w:rsidR="0053653B" w:rsidRPr="00BF279B" w:rsidRDefault="0053653B" w:rsidP="00CF2027">
      <w:pPr>
        <w:numPr>
          <w:ilvl w:val="0"/>
          <w:numId w:val="46"/>
        </w:numPr>
        <w:tabs>
          <w:tab w:val="clear" w:pos="1428"/>
          <w:tab w:val="left" w:pos="900"/>
        </w:tabs>
        <w:spacing w:line="360" w:lineRule="auto"/>
        <w:ind w:left="-181" w:firstLine="720"/>
        <w:jc w:val="both"/>
        <w:rPr>
          <w:bCs/>
          <w:sz w:val="28"/>
          <w:szCs w:val="28"/>
        </w:rPr>
      </w:pPr>
      <w:r w:rsidRPr="00BF279B">
        <w:rPr>
          <w:bCs/>
          <w:sz w:val="28"/>
          <w:szCs w:val="28"/>
        </w:rPr>
        <w:t>створення умов для спрямування фінансових і технологічних ресурсів на інноваційні цілі, функціонування на території району індустріальних (промислових) парків автомобілебудування та електроніки;</w:t>
      </w:r>
    </w:p>
    <w:p w:rsidR="0053653B" w:rsidRPr="00BF279B" w:rsidRDefault="0053653B" w:rsidP="00CF2027">
      <w:pPr>
        <w:numPr>
          <w:ilvl w:val="0"/>
          <w:numId w:val="46"/>
        </w:numPr>
        <w:tabs>
          <w:tab w:val="clear" w:pos="1428"/>
          <w:tab w:val="num" w:pos="0"/>
          <w:tab w:val="left" w:pos="900"/>
        </w:tabs>
        <w:spacing w:line="360" w:lineRule="auto"/>
        <w:ind w:left="-181" w:firstLine="720"/>
        <w:jc w:val="both"/>
        <w:rPr>
          <w:bCs/>
          <w:sz w:val="28"/>
          <w:szCs w:val="28"/>
        </w:rPr>
      </w:pPr>
      <w:r w:rsidRPr="00BF279B">
        <w:rPr>
          <w:bCs/>
          <w:sz w:val="28"/>
          <w:szCs w:val="28"/>
        </w:rPr>
        <w:t xml:space="preserve">стимулювання припливу приватних інвестицій у розвиток високоінтелектуальних виробництв та кластерів </w:t>
      </w:r>
      <w:r w:rsidRPr="00BF279B">
        <w:rPr>
          <w:sz w:val="28"/>
        </w:rPr>
        <w:t>з розвиненою інфраструктурою</w:t>
      </w:r>
      <w:r w:rsidR="004C5690" w:rsidRPr="00BF279B">
        <w:rPr>
          <w:sz w:val="28"/>
        </w:rPr>
        <w:t xml:space="preserve">, де регіон має достатній потенціал для реалізації </w:t>
      </w:r>
      <w:r w:rsidR="00A11FEE" w:rsidRPr="00BF279B">
        <w:rPr>
          <w:sz w:val="28"/>
        </w:rPr>
        <w:t xml:space="preserve">своїх </w:t>
      </w:r>
      <w:r w:rsidR="004C5690" w:rsidRPr="00BF279B">
        <w:rPr>
          <w:sz w:val="28"/>
        </w:rPr>
        <w:t>конкурентних переваг</w:t>
      </w:r>
      <w:r w:rsidRPr="00BF279B">
        <w:rPr>
          <w:sz w:val="28"/>
        </w:rPr>
        <w:t>;</w:t>
      </w:r>
    </w:p>
    <w:p w:rsidR="0053653B" w:rsidRPr="00BF279B" w:rsidRDefault="0053653B" w:rsidP="00CF2027">
      <w:pPr>
        <w:numPr>
          <w:ilvl w:val="0"/>
          <w:numId w:val="46"/>
        </w:numPr>
        <w:tabs>
          <w:tab w:val="clear" w:pos="1428"/>
          <w:tab w:val="num" w:pos="0"/>
          <w:tab w:val="left" w:pos="900"/>
        </w:tabs>
        <w:spacing w:line="360" w:lineRule="auto"/>
        <w:ind w:left="-181" w:firstLine="720"/>
        <w:jc w:val="both"/>
        <w:rPr>
          <w:bCs/>
          <w:sz w:val="28"/>
          <w:szCs w:val="28"/>
        </w:rPr>
      </w:pPr>
      <w:r w:rsidRPr="00BF279B">
        <w:rPr>
          <w:bCs/>
          <w:sz w:val="28"/>
          <w:szCs w:val="28"/>
        </w:rPr>
        <w:lastRenderedPageBreak/>
        <w:t>забезпечення зростання виробництва та налагодження випуску нових видів конкурентоспроможної на внутрішньому та зовнішньому ринках промислової продукції;</w:t>
      </w:r>
    </w:p>
    <w:p w:rsidR="0053653B" w:rsidRPr="00BF279B" w:rsidRDefault="0053653B" w:rsidP="00CF2027">
      <w:pPr>
        <w:numPr>
          <w:ilvl w:val="0"/>
          <w:numId w:val="46"/>
        </w:numPr>
        <w:tabs>
          <w:tab w:val="clear" w:pos="1428"/>
          <w:tab w:val="num" w:pos="0"/>
          <w:tab w:val="left" w:pos="900"/>
        </w:tabs>
        <w:spacing w:line="360" w:lineRule="auto"/>
        <w:ind w:left="-181" w:firstLine="720"/>
        <w:jc w:val="both"/>
        <w:rPr>
          <w:bCs/>
          <w:sz w:val="28"/>
          <w:szCs w:val="28"/>
        </w:rPr>
      </w:pPr>
      <w:r w:rsidRPr="00BF279B">
        <w:rPr>
          <w:sz w:val="28"/>
        </w:rPr>
        <w:t>нарощення обсягів експорту, підвищення його географічної та товарної диверсифікованості за рахунок виробництва продукції з високою доданою вартістю, розвиток імпортозаміщення;</w:t>
      </w:r>
    </w:p>
    <w:p w:rsidR="0053653B" w:rsidRPr="00BF279B" w:rsidRDefault="0053653B" w:rsidP="00CF2027">
      <w:pPr>
        <w:numPr>
          <w:ilvl w:val="0"/>
          <w:numId w:val="46"/>
        </w:numPr>
        <w:tabs>
          <w:tab w:val="clear" w:pos="1428"/>
          <w:tab w:val="num" w:pos="0"/>
          <w:tab w:val="left" w:pos="900"/>
        </w:tabs>
        <w:spacing w:line="360" w:lineRule="auto"/>
        <w:ind w:left="-181" w:firstLine="720"/>
        <w:jc w:val="both"/>
        <w:rPr>
          <w:bCs/>
          <w:sz w:val="28"/>
          <w:szCs w:val="28"/>
        </w:rPr>
      </w:pPr>
      <w:r w:rsidRPr="00BF279B">
        <w:rPr>
          <w:bCs/>
          <w:sz w:val="28"/>
          <w:szCs w:val="28"/>
        </w:rPr>
        <w:t>стимулювання впровадження на виробництві енерго- та ресурсозберігаючих технологій та розвиток альтернативних видів палива;</w:t>
      </w:r>
    </w:p>
    <w:p w:rsidR="0053653B" w:rsidRPr="00BF279B" w:rsidRDefault="0053653B" w:rsidP="00CF2027">
      <w:pPr>
        <w:numPr>
          <w:ilvl w:val="0"/>
          <w:numId w:val="46"/>
        </w:numPr>
        <w:tabs>
          <w:tab w:val="clear" w:pos="1428"/>
          <w:tab w:val="num" w:pos="0"/>
          <w:tab w:val="left" w:pos="900"/>
        </w:tabs>
        <w:spacing w:line="360" w:lineRule="auto"/>
        <w:ind w:left="-181" w:firstLine="720"/>
        <w:jc w:val="both"/>
        <w:rPr>
          <w:bCs/>
          <w:sz w:val="28"/>
          <w:szCs w:val="28"/>
        </w:rPr>
      </w:pPr>
      <w:r w:rsidRPr="00BF279B">
        <w:rPr>
          <w:bCs/>
          <w:sz w:val="28"/>
          <w:szCs w:val="28"/>
        </w:rPr>
        <w:t>розвиток ресурсної мінерально-сировинної бази району за рахунок ефективної розробки родовищ нерудних корисних копалин та мінеральних (термальних) вод.</w:t>
      </w:r>
    </w:p>
    <w:p w:rsidR="001F21D5" w:rsidRPr="00BF279B" w:rsidRDefault="001F21D5" w:rsidP="004E02EC">
      <w:pPr>
        <w:spacing w:line="360" w:lineRule="auto"/>
        <w:ind w:firstLine="1247"/>
        <w:jc w:val="both"/>
        <w:rPr>
          <w:sz w:val="28"/>
        </w:rPr>
      </w:pPr>
      <w:r w:rsidRPr="00BF279B">
        <w:rPr>
          <w:b/>
          <w:i/>
          <w:sz w:val="28"/>
        </w:rPr>
        <w:t xml:space="preserve">Пріоритет </w:t>
      </w:r>
      <w:r w:rsidR="008B4717" w:rsidRPr="00BF279B">
        <w:rPr>
          <w:b/>
          <w:i/>
          <w:sz w:val="28"/>
        </w:rPr>
        <w:t>1</w:t>
      </w:r>
      <w:r w:rsidRPr="00BF279B">
        <w:rPr>
          <w:b/>
          <w:i/>
          <w:sz w:val="28"/>
        </w:rPr>
        <w:t>.2. Розвиток високоефективного агропромислового виробництва</w:t>
      </w:r>
    </w:p>
    <w:p w:rsidR="00CD58D9" w:rsidRPr="00BF279B" w:rsidRDefault="001F21D5" w:rsidP="000F7BA8">
      <w:pPr>
        <w:spacing w:line="360" w:lineRule="auto"/>
        <w:ind w:left="708" w:firstLine="708"/>
        <w:jc w:val="both"/>
        <w:rPr>
          <w:sz w:val="28"/>
          <w:u w:val="single"/>
        </w:rPr>
      </w:pPr>
      <w:r w:rsidRPr="00BF279B">
        <w:rPr>
          <w:sz w:val="28"/>
          <w:u w:val="single"/>
        </w:rPr>
        <w:t xml:space="preserve">Критерії успіху: </w:t>
      </w:r>
    </w:p>
    <w:p w:rsidR="00CD58D9" w:rsidRPr="00BF279B" w:rsidRDefault="001F21D5" w:rsidP="00CF2027">
      <w:pPr>
        <w:numPr>
          <w:ilvl w:val="0"/>
          <w:numId w:val="89"/>
        </w:numPr>
        <w:tabs>
          <w:tab w:val="clear" w:pos="1428"/>
          <w:tab w:val="num" w:pos="0"/>
        </w:tabs>
        <w:spacing w:line="360" w:lineRule="auto"/>
        <w:ind w:left="0" w:firstLine="1068"/>
        <w:jc w:val="both"/>
        <w:rPr>
          <w:sz w:val="28"/>
        </w:rPr>
      </w:pPr>
      <w:r w:rsidRPr="00BF279B">
        <w:rPr>
          <w:sz w:val="28"/>
        </w:rPr>
        <w:t>зростання обсягів виробництва основної сільськогосподарської продукції (зерна, овочів, картоплі, плодів та ягід, винограду,  м</w:t>
      </w:r>
      <w:r w:rsidR="00BF43EC" w:rsidRPr="00BF279B">
        <w:rPr>
          <w:sz w:val="28"/>
        </w:rPr>
        <w:t>’</w:t>
      </w:r>
      <w:r w:rsidRPr="00BF279B">
        <w:rPr>
          <w:sz w:val="28"/>
        </w:rPr>
        <w:t>яса худоби, молока)</w:t>
      </w:r>
    </w:p>
    <w:p w:rsidR="00633311" w:rsidRPr="00BF279B" w:rsidRDefault="001B554A" w:rsidP="00AD31BF">
      <w:pPr>
        <w:tabs>
          <w:tab w:val="num" w:pos="540"/>
        </w:tabs>
        <w:spacing w:line="360" w:lineRule="auto"/>
        <w:ind w:left="540" w:firstLine="528"/>
        <w:jc w:val="both"/>
        <w:rPr>
          <w:sz w:val="28"/>
        </w:rPr>
      </w:pPr>
      <w:r w:rsidRPr="00BF279B">
        <w:rPr>
          <w:sz w:val="28"/>
        </w:rPr>
        <w:tab/>
      </w:r>
      <w:r w:rsidR="00633311" w:rsidRPr="00BF279B">
        <w:rPr>
          <w:sz w:val="28"/>
          <w:u w:val="single"/>
        </w:rPr>
        <w:t>Основні напрямки</w:t>
      </w:r>
      <w:r w:rsidR="00633311" w:rsidRPr="00BF279B">
        <w:rPr>
          <w:sz w:val="28"/>
        </w:rPr>
        <w:t>:</w:t>
      </w:r>
    </w:p>
    <w:p w:rsidR="00633311" w:rsidRPr="00BF279B" w:rsidRDefault="00700685" w:rsidP="00CF2027">
      <w:pPr>
        <w:numPr>
          <w:ilvl w:val="0"/>
          <w:numId w:val="18"/>
        </w:numPr>
        <w:tabs>
          <w:tab w:val="clear" w:pos="1788"/>
          <w:tab w:val="num" w:pos="0"/>
        </w:tabs>
        <w:spacing w:line="360" w:lineRule="auto"/>
        <w:ind w:left="0" w:firstLine="1068"/>
        <w:jc w:val="both"/>
        <w:rPr>
          <w:sz w:val="28"/>
        </w:rPr>
      </w:pPr>
      <w:r w:rsidRPr="00BF279B">
        <w:rPr>
          <w:sz w:val="28"/>
        </w:rPr>
        <w:t>технічне та технологічне оновлення агропромислового комплексу, поглиблення реформ в аграрному секторі економіки</w:t>
      </w:r>
      <w:r w:rsidR="004A057F" w:rsidRPr="00BF279B">
        <w:rPr>
          <w:sz w:val="28"/>
        </w:rPr>
        <w:t>, соціальне облаштування села;</w:t>
      </w:r>
    </w:p>
    <w:p w:rsidR="004A057F" w:rsidRPr="00BF279B" w:rsidRDefault="004A057F" w:rsidP="00CF2027">
      <w:pPr>
        <w:numPr>
          <w:ilvl w:val="0"/>
          <w:numId w:val="18"/>
        </w:numPr>
        <w:tabs>
          <w:tab w:val="clear" w:pos="1788"/>
          <w:tab w:val="num" w:pos="0"/>
        </w:tabs>
        <w:spacing w:line="360" w:lineRule="auto"/>
        <w:ind w:left="0" w:firstLine="1068"/>
        <w:jc w:val="both"/>
        <w:rPr>
          <w:sz w:val="28"/>
        </w:rPr>
      </w:pPr>
      <w:r w:rsidRPr="00BF279B">
        <w:rPr>
          <w:sz w:val="28"/>
        </w:rPr>
        <w:t>розширення посівних площ сільськогосподарських культур та збільшення їх урожайності;</w:t>
      </w:r>
    </w:p>
    <w:p w:rsidR="004A057F" w:rsidRPr="00BF279B" w:rsidRDefault="004A057F" w:rsidP="00CF2027">
      <w:pPr>
        <w:numPr>
          <w:ilvl w:val="0"/>
          <w:numId w:val="18"/>
        </w:numPr>
        <w:tabs>
          <w:tab w:val="clear" w:pos="1788"/>
          <w:tab w:val="num" w:pos="0"/>
        </w:tabs>
        <w:spacing w:line="360" w:lineRule="auto"/>
        <w:ind w:left="0" w:firstLine="1068"/>
        <w:jc w:val="both"/>
        <w:rPr>
          <w:sz w:val="28"/>
        </w:rPr>
      </w:pPr>
      <w:r w:rsidRPr="00BF279B">
        <w:rPr>
          <w:sz w:val="28"/>
        </w:rPr>
        <w:t>забезпечення доступу сільськогосподарських товаровиробників до державних і регіональних програм підтримки розвитку агропромислового комплексу та соціальної сфери;</w:t>
      </w:r>
    </w:p>
    <w:p w:rsidR="004A057F" w:rsidRPr="00BF279B" w:rsidRDefault="004A057F" w:rsidP="00CF2027">
      <w:pPr>
        <w:numPr>
          <w:ilvl w:val="0"/>
          <w:numId w:val="18"/>
        </w:numPr>
        <w:tabs>
          <w:tab w:val="clear" w:pos="1788"/>
          <w:tab w:val="num" w:pos="0"/>
        </w:tabs>
        <w:spacing w:line="360" w:lineRule="auto"/>
        <w:ind w:left="0" w:firstLine="1068"/>
        <w:jc w:val="both"/>
        <w:rPr>
          <w:sz w:val="28"/>
        </w:rPr>
      </w:pPr>
      <w:r w:rsidRPr="00BF279B">
        <w:rPr>
          <w:sz w:val="28"/>
        </w:rPr>
        <w:t>захист внутрішнього ринку та підтримка місцевого товаровиробника;</w:t>
      </w:r>
    </w:p>
    <w:p w:rsidR="004A057F" w:rsidRPr="00BF279B" w:rsidRDefault="004A057F" w:rsidP="00CF2027">
      <w:pPr>
        <w:numPr>
          <w:ilvl w:val="0"/>
          <w:numId w:val="18"/>
        </w:numPr>
        <w:tabs>
          <w:tab w:val="clear" w:pos="1788"/>
          <w:tab w:val="num" w:pos="0"/>
        </w:tabs>
        <w:spacing w:line="360" w:lineRule="auto"/>
        <w:ind w:left="0" w:firstLine="1068"/>
        <w:jc w:val="both"/>
        <w:rPr>
          <w:sz w:val="28"/>
        </w:rPr>
      </w:pPr>
      <w:r w:rsidRPr="00BF279B">
        <w:rPr>
          <w:sz w:val="28"/>
        </w:rPr>
        <w:t>ефективне використання земельних ресурсів, проведення робіт з поліпшення земель сільськогосподарського призначення;</w:t>
      </w:r>
    </w:p>
    <w:p w:rsidR="004A057F" w:rsidRPr="00BF279B" w:rsidRDefault="004A057F" w:rsidP="00CF2027">
      <w:pPr>
        <w:numPr>
          <w:ilvl w:val="0"/>
          <w:numId w:val="18"/>
        </w:numPr>
        <w:tabs>
          <w:tab w:val="clear" w:pos="1788"/>
          <w:tab w:val="num" w:pos="0"/>
        </w:tabs>
        <w:spacing w:line="360" w:lineRule="auto"/>
        <w:ind w:left="0" w:firstLine="1068"/>
        <w:jc w:val="both"/>
        <w:rPr>
          <w:sz w:val="28"/>
        </w:rPr>
      </w:pPr>
      <w:r w:rsidRPr="00BF279B">
        <w:rPr>
          <w:sz w:val="28"/>
        </w:rPr>
        <w:lastRenderedPageBreak/>
        <w:t>впровадження інноваційних технологій виробництва сільськогосподарських культур, поглиблення селекційно-племінної роботи</w:t>
      </w:r>
      <w:r w:rsidR="00C61411" w:rsidRPr="00BF279B">
        <w:rPr>
          <w:sz w:val="28"/>
        </w:rPr>
        <w:t>.</w:t>
      </w:r>
    </w:p>
    <w:p w:rsidR="00CE6173" w:rsidRPr="00BF279B" w:rsidRDefault="00266FDC" w:rsidP="001C057B">
      <w:pPr>
        <w:spacing w:line="360" w:lineRule="auto"/>
        <w:ind w:firstLine="1440"/>
        <w:jc w:val="both"/>
        <w:rPr>
          <w:sz w:val="28"/>
        </w:rPr>
      </w:pPr>
      <w:r w:rsidRPr="00BF279B">
        <w:rPr>
          <w:b/>
          <w:sz w:val="28"/>
        </w:rPr>
        <w:t xml:space="preserve">ЦІЛЬ </w:t>
      </w:r>
      <w:r w:rsidR="008B4717" w:rsidRPr="00BF279B">
        <w:rPr>
          <w:b/>
          <w:sz w:val="28"/>
        </w:rPr>
        <w:t>2</w:t>
      </w:r>
      <w:r w:rsidRPr="00BF279B">
        <w:rPr>
          <w:b/>
          <w:sz w:val="28"/>
        </w:rPr>
        <w:t xml:space="preserve">. </w:t>
      </w:r>
      <w:r w:rsidR="00CE6173" w:rsidRPr="00BF279B">
        <w:rPr>
          <w:b/>
          <w:sz w:val="28"/>
        </w:rPr>
        <w:t xml:space="preserve">Поліпшення умов ведення бізнесу та стимулювання інвестиційної </w:t>
      </w:r>
      <w:r w:rsidR="007325BF" w:rsidRPr="00BF279B">
        <w:rPr>
          <w:b/>
          <w:sz w:val="28"/>
        </w:rPr>
        <w:t>активності</w:t>
      </w:r>
    </w:p>
    <w:p w:rsidR="00CE6173" w:rsidRPr="00BF279B" w:rsidRDefault="00CE6173" w:rsidP="001C057B">
      <w:pPr>
        <w:spacing w:line="360" w:lineRule="auto"/>
        <w:ind w:firstLine="1440"/>
        <w:jc w:val="both"/>
        <w:rPr>
          <w:sz w:val="28"/>
        </w:rPr>
      </w:pPr>
      <w:r w:rsidRPr="00BF279B">
        <w:rPr>
          <w:b/>
          <w:i/>
          <w:sz w:val="28"/>
        </w:rPr>
        <w:t xml:space="preserve">Пріоритет </w:t>
      </w:r>
      <w:r w:rsidR="008B4717" w:rsidRPr="00BF279B">
        <w:rPr>
          <w:b/>
          <w:i/>
          <w:sz w:val="28"/>
        </w:rPr>
        <w:t>2</w:t>
      </w:r>
      <w:r w:rsidRPr="00BF279B">
        <w:rPr>
          <w:b/>
          <w:i/>
          <w:sz w:val="28"/>
        </w:rPr>
        <w:t>.1.</w:t>
      </w:r>
      <w:r w:rsidR="007E04A4" w:rsidRPr="00BF279B">
        <w:rPr>
          <w:b/>
          <w:i/>
          <w:sz w:val="28"/>
        </w:rPr>
        <w:t xml:space="preserve"> Нарощення інвестиційного капіталу за рахунок внутрішніх та зовнішніх</w:t>
      </w:r>
      <w:r w:rsidR="00F93F7A" w:rsidRPr="00BF279B">
        <w:rPr>
          <w:b/>
          <w:i/>
          <w:sz w:val="28"/>
        </w:rPr>
        <w:t xml:space="preserve"> джерел</w:t>
      </w:r>
      <w:r w:rsidR="007E04A4" w:rsidRPr="00BF279B">
        <w:rPr>
          <w:b/>
          <w:i/>
          <w:sz w:val="28"/>
        </w:rPr>
        <w:t>, реалізація перспективних інвести</w:t>
      </w:r>
      <w:r w:rsidR="0095116A" w:rsidRPr="00BF279B">
        <w:rPr>
          <w:b/>
          <w:i/>
          <w:sz w:val="28"/>
        </w:rPr>
        <w:t>ційних проектів</w:t>
      </w:r>
      <w:r w:rsidR="00F93F7A" w:rsidRPr="00BF279B">
        <w:rPr>
          <w:b/>
          <w:i/>
          <w:sz w:val="28"/>
        </w:rPr>
        <w:t xml:space="preserve"> у пріоритетних галузях</w:t>
      </w:r>
      <w:r w:rsidR="00A64935" w:rsidRPr="00BF279B">
        <w:rPr>
          <w:b/>
          <w:i/>
          <w:sz w:val="28"/>
        </w:rPr>
        <w:t xml:space="preserve"> економіки</w:t>
      </w:r>
    </w:p>
    <w:p w:rsidR="001A2D80" w:rsidRPr="00BF279B" w:rsidRDefault="0095116A" w:rsidP="000F7BA8">
      <w:pPr>
        <w:spacing w:line="360" w:lineRule="auto"/>
        <w:ind w:firstLine="708"/>
        <w:jc w:val="both"/>
        <w:rPr>
          <w:sz w:val="28"/>
          <w:u w:val="single"/>
        </w:rPr>
      </w:pPr>
      <w:r w:rsidRPr="00BF279B">
        <w:rPr>
          <w:sz w:val="28"/>
          <w:u w:val="single"/>
        </w:rPr>
        <w:t xml:space="preserve">Критерії успіху: </w:t>
      </w:r>
    </w:p>
    <w:p w:rsidR="00FE6344" w:rsidRPr="00BF279B" w:rsidRDefault="00E3093F" w:rsidP="000F7BA8">
      <w:pPr>
        <w:spacing w:line="360" w:lineRule="auto"/>
        <w:ind w:firstLine="708"/>
        <w:jc w:val="both"/>
        <w:rPr>
          <w:sz w:val="28"/>
        </w:rPr>
      </w:pPr>
      <w:r w:rsidRPr="00BF279B">
        <w:rPr>
          <w:sz w:val="28"/>
        </w:rPr>
        <w:t xml:space="preserve">Забезпечення </w:t>
      </w:r>
      <w:r w:rsidR="001A2D80" w:rsidRPr="00BF279B">
        <w:rPr>
          <w:sz w:val="28"/>
        </w:rPr>
        <w:t>зростання обсягу</w:t>
      </w:r>
      <w:r w:rsidR="00FE6344" w:rsidRPr="00BF279B">
        <w:rPr>
          <w:sz w:val="28"/>
        </w:rPr>
        <w:t>:</w:t>
      </w:r>
    </w:p>
    <w:p w:rsidR="00FE6344" w:rsidRPr="00BF279B" w:rsidRDefault="001A2D80" w:rsidP="00CF2027">
      <w:pPr>
        <w:numPr>
          <w:ilvl w:val="0"/>
          <w:numId w:val="89"/>
        </w:numPr>
        <w:tabs>
          <w:tab w:val="clear" w:pos="1428"/>
          <w:tab w:val="num" w:pos="0"/>
        </w:tabs>
        <w:spacing w:line="360" w:lineRule="auto"/>
        <w:ind w:left="0" w:firstLine="1068"/>
        <w:jc w:val="both"/>
        <w:rPr>
          <w:sz w:val="28"/>
        </w:rPr>
      </w:pPr>
      <w:r w:rsidRPr="00BF279B">
        <w:rPr>
          <w:sz w:val="28"/>
        </w:rPr>
        <w:t xml:space="preserve">прямих іноземних інвестицій до </w:t>
      </w:r>
      <w:r w:rsidR="007E04A4" w:rsidRPr="00BF279B">
        <w:rPr>
          <w:sz w:val="28"/>
        </w:rPr>
        <w:t>76,3</w:t>
      </w:r>
      <w:r w:rsidRPr="00BF279B">
        <w:rPr>
          <w:sz w:val="28"/>
        </w:rPr>
        <w:t xml:space="preserve"> млн.дол.США</w:t>
      </w:r>
      <w:r w:rsidR="00FE6344" w:rsidRPr="00BF279B">
        <w:rPr>
          <w:sz w:val="28"/>
        </w:rPr>
        <w:t xml:space="preserve">, в т. ч.  у промисловість - до </w:t>
      </w:r>
      <w:r w:rsidR="007E04A4" w:rsidRPr="00BF279B">
        <w:rPr>
          <w:sz w:val="28"/>
        </w:rPr>
        <w:t>61,8</w:t>
      </w:r>
      <w:r w:rsidR="00FE6344" w:rsidRPr="00BF279B">
        <w:rPr>
          <w:sz w:val="28"/>
        </w:rPr>
        <w:t xml:space="preserve"> млн.дол.США;</w:t>
      </w:r>
    </w:p>
    <w:p w:rsidR="00FE6344" w:rsidRPr="00BF279B" w:rsidRDefault="00FE6344" w:rsidP="00CF2027">
      <w:pPr>
        <w:numPr>
          <w:ilvl w:val="0"/>
          <w:numId w:val="89"/>
        </w:numPr>
        <w:tabs>
          <w:tab w:val="clear" w:pos="1428"/>
          <w:tab w:val="num" w:pos="0"/>
        </w:tabs>
        <w:spacing w:line="360" w:lineRule="auto"/>
        <w:ind w:left="0" w:firstLine="1068"/>
        <w:jc w:val="both"/>
        <w:rPr>
          <w:sz w:val="28"/>
        </w:rPr>
      </w:pPr>
      <w:r w:rsidRPr="00BF279B">
        <w:rPr>
          <w:sz w:val="28"/>
        </w:rPr>
        <w:t xml:space="preserve">інвестицій в основний капітал </w:t>
      </w:r>
      <w:r w:rsidR="00E3093F" w:rsidRPr="00BF279B">
        <w:rPr>
          <w:sz w:val="28"/>
        </w:rPr>
        <w:t xml:space="preserve">на </w:t>
      </w:r>
      <w:r w:rsidR="007E04A4" w:rsidRPr="00BF279B">
        <w:rPr>
          <w:sz w:val="28"/>
        </w:rPr>
        <w:t>2,8</w:t>
      </w:r>
      <w:r w:rsidR="00E3093F" w:rsidRPr="00BF279B">
        <w:rPr>
          <w:sz w:val="28"/>
        </w:rPr>
        <w:t xml:space="preserve"> %.</w:t>
      </w:r>
    </w:p>
    <w:p w:rsidR="00633311" w:rsidRPr="00BF279B" w:rsidRDefault="00633311" w:rsidP="000F7BA8">
      <w:pPr>
        <w:spacing w:line="360" w:lineRule="auto"/>
        <w:ind w:firstLine="708"/>
        <w:jc w:val="both"/>
        <w:rPr>
          <w:sz w:val="28"/>
        </w:rPr>
      </w:pPr>
      <w:r w:rsidRPr="00BF279B">
        <w:rPr>
          <w:sz w:val="28"/>
          <w:u w:val="single"/>
        </w:rPr>
        <w:t>Основні напрямки:</w:t>
      </w:r>
    </w:p>
    <w:p w:rsidR="00633311" w:rsidRPr="00BF279B" w:rsidRDefault="00C62562" w:rsidP="00CF2027">
      <w:pPr>
        <w:numPr>
          <w:ilvl w:val="0"/>
          <w:numId w:val="15"/>
        </w:numPr>
        <w:tabs>
          <w:tab w:val="clear" w:pos="720"/>
          <w:tab w:val="num" w:pos="0"/>
        </w:tabs>
        <w:spacing w:line="360" w:lineRule="auto"/>
        <w:ind w:left="0" w:firstLine="1080"/>
        <w:jc w:val="both"/>
        <w:rPr>
          <w:sz w:val="28"/>
          <w:szCs w:val="28"/>
        </w:rPr>
      </w:pPr>
      <w:r w:rsidRPr="00BF279B">
        <w:rPr>
          <w:sz w:val="28"/>
          <w:szCs w:val="28"/>
        </w:rPr>
        <w:t>с</w:t>
      </w:r>
      <w:r w:rsidR="00633311" w:rsidRPr="00BF279B">
        <w:rPr>
          <w:sz w:val="28"/>
          <w:szCs w:val="28"/>
        </w:rPr>
        <w:t>тимулювання регіональних «точок зростання» економіки району із залученням інвестиційних ресурсів у пріоритетні галузі</w:t>
      </w:r>
      <w:r w:rsidRPr="00BF279B">
        <w:rPr>
          <w:sz w:val="28"/>
          <w:szCs w:val="28"/>
        </w:rPr>
        <w:t>;</w:t>
      </w:r>
    </w:p>
    <w:p w:rsidR="00F3633C" w:rsidRPr="00BF279B" w:rsidRDefault="00C62562" w:rsidP="00CF2027">
      <w:pPr>
        <w:numPr>
          <w:ilvl w:val="0"/>
          <w:numId w:val="15"/>
        </w:numPr>
        <w:tabs>
          <w:tab w:val="clear" w:pos="720"/>
          <w:tab w:val="num" w:pos="0"/>
        </w:tabs>
        <w:spacing w:line="360" w:lineRule="auto"/>
        <w:ind w:left="0" w:firstLine="1080"/>
        <w:jc w:val="both"/>
        <w:rPr>
          <w:bCs/>
          <w:sz w:val="28"/>
          <w:szCs w:val="28"/>
        </w:rPr>
      </w:pPr>
      <w:r w:rsidRPr="00BF279B">
        <w:rPr>
          <w:sz w:val="28"/>
          <w:szCs w:val="28"/>
        </w:rPr>
        <w:t>р</w:t>
      </w:r>
      <w:r w:rsidR="00F3633C" w:rsidRPr="00BF279B">
        <w:rPr>
          <w:sz w:val="28"/>
          <w:szCs w:val="28"/>
        </w:rPr>
        <w:t>озвиток логістичної інфраструктури на територіях, пріоритетних для інвестування</w:t>
      </w:r>
      <w:r w:rsidRPr="00BF279B">
        <w:rPr>
          <w:sz w:val="28"/>
          <w:szCs w:val="28"/>
        </w:rPr>
        <w:t>;</w:t>
      </w:r>
    </w:p>
    <w:p w:rsidR="00633311" w:rsidRPr="00BF279B" w:rsidRDefault="00C62562" w:rsidP="00CF2027">
      <w:pPr>
        <w:numPr>
          <w:ilvl w:val="0"/>
          <w:numId w:val="15"/>
        </w:numPr>
        <w:tabs>
          <w:tab w:val="clear" w:pos="720"/>
          <w:tab w:val="num" w:pos="0"/>
        </w:tabs>
        <w:spacing w:line="360" w:lineRule="auto"/>
        <w:ind w:left="0" w:firstLine="1080"/>
        <w:jc w:val="both"/>
        <w:rPr>
          <w:sz w:val="28"/>
        </w:rPr>
      </w:pPr>
      <w:r w:rsidRPr="00BF279B">
        <w:rPr>
          <w:bCs/>
          <w:sz w:val="28"/>
          <w:szCs w:val="28"/>
        </w:rPr>
        <w:t>р</w:t>
      </w:r>
      <w:r w:rsidR="00F3633C" w:rsidRPr="00BF279B">
        <w:rPr>
          <w:bCs/>
          <w:sz w:val="28"/>
          <w:szCs w:val="28"/>
        </w:rPr>
        <w:t>еалізація перспективних інфраструктурних проектів на прикордонних територіях, зокрема</w:t>
      </w:r>
      <w:r w:rsidR="001B554A" w:rsidRPr="00BF279B">
        <w:rPr>
          <w:bCs/>
          <w:sz w:val="28"/>
          <w:szCs w:val="28"/>
        </w:rPr>
        <w:t>,</w:t>
      </w:r>
      <w:r w:rsidR="00F3633C" w:rsidRPr="00BF279B">
        <w:rPr>
          <w:bCs/>
          <w:sz w:val="28"/>
          <w:szCs w:val="28"/>
        </w:rPr>
        <w:t xml:space="preserve"> в рамках підготовки до ЄВРО 2012</w:t>
      </w:r>
      <w:r w:rsidRPr="00BF279B">
        <w:rPr>
          <w:bCs/>
          <w:sz w:val="28"/>
          <w:szCs w:val="28"/>
        </w:rPr>
        <w:t>;</w:t>
      </w:r>
    </w:p>
    <w:p w:rsidR="00C62562" w:rsidRPr="00BF279B" w:rsidRDefault="009C0E82" w:rsidP="00CF2027">
      <w:pPr>
        <w:numPr>
          <w:ilvl w:val="0"/>
          <w:numId w:val="15"/>
        </w:numPr>
        <w:tabs>
          <w:tab w:val="clear" w:pos="720"/>
          <w:tab w:val="num" w:pos="0"/>
        </w:tabs>
        <w:spacing w:line="360" w:lineRule="auto"/>
        <w:ind w:left="0" w:firstLine="1080"/>
        <w:jc w:val="both"/>
        <w:rPr>
          <w:sz w:val="28"/>
        </w:rPr>
      </w:pPr>
      <w:r w:rsidRPr="00BF279B">
        <w:rPr>
          <w:sz w:val="28"/>
        </w:rPr>
        <w:t xml:space="preserve">сприяння </w:t>
      </w:r>
      <w:r w:rsidR="00AE7A01" w:rsidRPr="00BF279B">
        <w:rPr>
          <w:sz w:val="28"/>
        </w:rPr>
        <w:t>реалізаці</w:t>
      </w:r>
      <w:r w:rsidRPr="00BF279B">
        <w:rPr>
          <w:sz w:val="28"/>
        </w:rPr>
        <w:t>ї</w:t>
      </w:r>
      <w:r w:rsidR="00AE7A01" w:rsidRPr="00BF279B">
        <w:rPr>
          <w:sz w:val="28"/>
        </w:rPr>
        <w:t xml:space="preserve"> експортоорієнтованих інвестиційних проектів</w:t>
      </w:r>
      <w:r w:rsidR="00A17A4B" w:rsidRPr="00BF279B">
        <w:rPr>
          <w:sz w:val="28"/>
        </w:rPr>
        <w:t>.</w:t>
      </w:r>
    </w:p>
    <w:p w:rsidR="00491756" w:rsidRPr="00BF279B" w:rsidRDefault="00F710EC" w:rsidP="001C057B">
      <w:pPr>
        <w:spacing w:line="360" w:lineRule="auto"/>
        <w:ind w:left="360" w:firstLine="1080"/>
        <w:jc w:val="both"/>
        <w:rPr>
          <w:sz w:val="28"/>
        </w:rPr>
      </w:pPr>
      <w:r w:rsidRPr="00BF279B">
        <w:rPr>
          <w:b/>
          <w:i/>
          <w:sz w:val="28"/>
        </w:rPr>
        <w:t xml:space="preserve">Пріоритет </w:t>
      </w:r>
      <w:r w:rsidR="008B4717" w:rsidRPr="00BF279B">
        <w:rPr>
          <w:b/>
          <w:i/>
          <w:sz w:val="28"/>
        </w:rPr>
        <w:t>2</w:t>
      </w:r>
      <w:r w:rsidRPr="00BF279B">
        <w:rPr>
          <w:b/>
          <w:i/>
          <w:sz w:val="28"/>
        </w:rPr>
        <w:t xml:space="preserve">.2. </w:t>
      </w:r>
      <w:r w:rsidR="00491756" w:rsidRPr="00BF279B">
        <w:rPr>
          <w:b/>
          <w:i/>
          <w:sz w:val="28"/>
        </w:rPr>
        <w:t xml:space="preserve">Створення сприятливих умов для розвитку </w:t>
      </w:r>
      <w:r w:rsidR="00F93F7A" w:rsidRPr="00BF279B">
        <w:rPr>
          <w:b/>
          <w:i/>
          <w:sz w:val="28"/>
        </w:rPr>
        <w:t>малого та середнього бізнесу</w:t>
      </w:r>
    </w:p>
    <w:p w:rsidR="00491756" w:rsidRPr="00BF279B" w:rsidRDefault="00491756" w:rsidP="000F7BA8">
      <w:pPr>
        <w:spacing w:line="360" w:lineRule="auto"/>
        <w:ind w:left="360" w:firstLine="348"/>
        <w:jc w:val="both"/>
        <w:rPr>
          <w:sz w:val="28"/>
          <w:u w:val="single"/>
        </w:rPr>
      </w:pPr>
      <w:r w:rsidRPr="00BF279B">
        <w:rPr>
          <w:sz w:val="28"/>
          <w:u w:val="single"/>
        </w:rPr>
        <w:t xml:space="preserve">Критерії успіху: </w:t>
      </w:r>
    </w:p>
    <w:p w:rsidR="00491756" w:rsidRPr="00BF279B" w:rsidRDefault="000C2865" w:rsidP="00646C0A">
      <w:pPr>
        <w:numPr>
          <w:ilvl w:val="0"/>
          <w:numId w:val="92"/>
        </w:numPr>
        <w:spacing w:line="360" w:lineRule="auto"/>
        <w:jc w:val="both"/>
        <w:rPr>
          <w:sz w:val="28"/>
        </w:rPr>
      </w:pPr>
      <w:r w:rsidRPr="00BF279B">
        <w:rPr>
          <w:sz w:val="28"/>
        </w:rPr>
        <w:t>з</w:t>
      </w:r>
      <w:r w:rsidR="00491756" w:rsidRPr="00BF279B">
        <w:rPr>
          <w:sz w:val="28"/>
        </w:rPr>
        <w:t>ростання у розрахунку на 10 тис.осіб кількості:</w:t>
      </w:r>
    </w:p>
    <w:p w:rsidR="00491756" w:rsidRPr="00BF279B" w:rsidRDefault="00491756" w:rsidP="00CF2027">
      <w:pPr>
        <w:numPr>
          <w:ilvl w:val="0"/>
          <w:numId w:val="19"/>
        </w:numPr>
        <w:spacing w:line="360" w:lineRule="auto"/>
        <w:ind w:firstLine="192"/>
        <w:jc w:val="both"/>
        <w:rPr>
          <w:sz w:val="28"/>
        </w:rPr>
      </w:pPr>
      <w:r w:rsidRPr="00BF279B">
        <w:rPr>
          <w:sz w:val="28"/>
        </w:rPr>
        <w:t xml:space="preserve">малих підприємств на </w:t>
      </w:r>
      <w:r w:rsidR="007E04A4" w:rsidRPr="00BF279B">
        <w:rPr>
          <w:sz w:val="28"/>
        </w:rPr>
        <w:t>4,3</w:t>
      </w:r>
      <w:r w:rsidRPr="00BF279B">
        <w:rPr>
          <w:sz w:val="28"/>
        </w:rPr>
        <w:t xml:space="preserve"> %;</w:t>
      </w:r>
    </w:p>
    <w:p w:rsidR="00491756" w:rsidRPr="00BF279B" w:rsidRDefault="00491756" w:rsidP="00CF2027">
      <w:pPr>
        <w:numPr>
          <w:ilvl w:val="0"/>
          <w:numId w:val="19"/>
        </w:numPr>
        <w:spacing w:line="360" w:lineRule="auto"/>
        <w:ind w:firstLine="192"/>
        <w:jc w:val="both"/>
        <w:rPr>
          <w:sz w:val="28"/>
        </w:rPr>
      </w:pPr>
      <w:r w:rsidRPr="00BF279B">
        <w:rPr>
          <w:sz w:val="28"/>
        </w:rPr>
        <w:t xml:space="preserve">зареєстрованих суб’єктів підприємницької діяльності </w:t>
      </w:r>
      <w:r w:rsidR="007E04A4" w:rsidRPr="00BF279B">
        <w:rPr>
          <w:sz w:val="28"/>
        </w:rPr>
        <w:t xml:space="preserve">  </w:t>
      </w:r>
      <w:r w:rsidRPr="00BF279B">
        <w:rPr>
          <w:sz w:val="28"/>
        </w:rPr>
        <w:t xml:space="preserve"> </w:t>
      </w:r>
      <w:r w:rsidR="007E04A4" w:rsidRPr="00BF279B">
        <w:rPr>
          <w:sz w:val="28"/>
        </w:rPr>
        <w:t>2,1 %;</w:t>
      </w:r>
    </w:p>
    <w:p w:rsidR="00491756" w:rsidRPr="00BF279B" w:rsidRDefault="00491756" w:rsidP="00646C0A">
      <w:pPr>
        <w:numPr>
          <w:ilvl w:val="0"/>
          <w:numId w:val="93"/>
        </w:numPr>
        <w:spacing w:line="360" w:lineRule="auto"/>
        <w:jc w:val="both"/>
        <w:rPr>
          <w:sz w:val="28"/>
        </w:rPr>
      </w:pPr>
      <w:r w:rsidRPr="00BF279B">
        <w:rPr>
          <w:sz w:val="28"/>
        </w:rPr>
        <w:t>поліпшення фінансових результатів діяльності малих підприємств</w:t>
      </w:r>
      <w:r w:rsidR="00F80CD3" w:rsidRPr="00BF279B">
        <w:rPr>
          <w:sz w:val="28"/>
        </w:rPr>
        <w:t>;</w:t>
      </w:r>
    </w:p>
    <w:p w:rsidR="002F4C72" w:rsidRPr="00BF279B" w:rsidRDefault="002F4C72" w:rsidP="00646C0A">
      <w:pPr>
        <w:numPr>
          <w:ilvl w:val="0"/>
          <w:numId w:val="93"/>
        </w:numPr>
        <w:spacing w:line="360" w:lineRule="auto"/>
        <w:jc w:val="both"/>
        <w:rPr>
          <w:sz w:val="28"/>
        </w:rPr>
      </w:pPr>
      <w:r w:rsidRPr="00BF279B">
        <w:rPr>
          <w:sz w:val="28"/>
        </w:rPr>
        <w:t xml:space="preserve">збільшення надходжень від діяльності малого бізнесу на </w:t>
      </w:r>
      <w:r w:rsidR="007E04A4" w:rsidRPr="00BF279B">
        <w:rPr>
          <w:sz w:val="28"/>
        </w:rPr>
        <w:t>18,0 %.</w:t>
      </w:r>
    </w:p>
    <w:p w:rsidR="002F4C72" w:rsidRPr="00BF279B" w:rsidRDefault="002F4C72" w:rsidP="000F7BA8">
      <w:pPr>
        <w:spacing w:line="360" w:lineRule="auto"/>
        <w:ind w:left="708"/>
        <w:jc w:val="both"/>
        <w:rPr>
          <w:sz w:val="28"/>
          <w:u w:val="single"/>
        </w:rPr>
      </w:pPr>
      <w:r w:rsidRPr="00BF279B">
        <w:rPr>
          <w:sz w:val="28"/>
          <w:u w:val="single"/>
        </w:rPr>
        <w:t>Основні напрямки:</w:t>
      </w:r>
    </w:p>
    <w:p w:rsidR="002F4C72" w:rsidRPr="00BF279B" w:rsidRDefault="00B53E5B" w:rsidP="00CF2027">
      <w:pPr>
        <w:numPr>
          <w:ilvl w:val="0"/>
          <w:numId w:val="16"/>
        </w:numPr>
        <w:tabs>
          <w:tab w:val="clear" w:pos="1428"/>
          <w:tab w:val="num" w:pos="0"/>
        </w:tabs>
        <w:spacing w:line="360" w:lineRule="auto"/>
        <w:ind w:left="0" w:firstLine="1068"/>
        <w:jc w:val="both"/>
        <w:rPr>
          <w:sz w:val="28"/>
        </w:rPr>
      </w:pPr>
      <w:r w:rsidRPr="00BF279B">
        <w:rPr>
          <w:sz w:val="28"/>
        </w:rPr>
        <w:t>підтримка високого рівня ділової активності та розвиток конкуренції на ринку товарів та послуг;</w:t>
      </w:r>
    </w:p>
    <w:p w:rsidR="00B53E5B" w:rsidRPr="00BF279B" w:rsidRDefault="00B53E5B" w:rsidP="00CF2027">
      <w:pPr>
        <w:numPr>
          <w:ilvl w:val="0"/>
          <w:numId w:val="16"/>
        </w:numPr>
        <w:tabs>
          <w:tab w:val="clear" w:pos="1428"/>
          <w:tab w:val="num" w:pos="0"/>
        </w:tabs>
        <w:spacing w:line="360" w:lineRule="auto"/>
        <w:ind w:left="0" w:firstLine="1068"/>
        <w:jc w:val="both"/>
        <w:rPr>
          <w:sz w:val="28"/>
        </w:rPr>
      </w:pPr>
      <w:r w:rsidRPr="00BF279B">
        <w:rPr>
          <w:sz w:val="28"/>
        </w:rPr>
        <w:lastRenderedPageBreak/>
        <w:t>формування ефективно діючої інфраструктури розвитку підприємництва;</w:t>
      </w:r>
    </w:p>
    <w:p w:rsidR="00B53E5B" w:rsidRPr="00BF279B" w:rsidRDefault="00A17A4B" w:rsidP="00CF2027">
      <w:pPr>
        <w:numPr>
          <w:ilvl w:val="0"/>
          <w:numId w:val="16"/>
        </w:numPr>
        <w:tabs>
          <w:tab w:val="clear" w:pos="1428"/>
          <w:tab w:val="num" w:pos="0"/>
        </w:tabs>
        <w:spacing w:line="360" w:lineRule="auto"/>
        <w:ind w:left="0" w:firstLine="1068"/>
        <w:jc w:val="both"/>
        <w:rPr>
          <w:sz w:val="28"/>
        </w:rPr>
      </w:pPr>
      <w:r w:rsidRPr="00BF279B">
        <w:rPr>
          <w:sz w:val="28"/>
        </w:rPr>
        <w:t>сприяння кадровому забезпеченню малого бізнесу;</w:t>
      </w:r>
    </w:p>
    <w:p w:rsidR="00A17A4B" w:rsidRPr="00BF279B" w:rsidRDefault="00A17A4B" w:rsidP="00CF2027">
      <w:pPr>
        <w:numPr>
          <w:ilvl w:val="0"/>
          <w:numId w:val="16"/>
        </w:numPr>
        <w:tabs>
          <w:tab w:val="clear" w:pos="1428"/>
          <w:tab w:val="num" w:pos="0"/>
        </w:tabs>
        <w:spacing w:line="360" w:lineRule="auto"/>
        <w:ind w:left="0" w:firstLine="1068"/>
        <w:jc w:val="both"/>
        <w:rPr>
          <w:sz w:val="28"/>
        </w:rPr>
      </w:pPr>
      <w:r w:rsidRPr="00BF279B">
        <w:rPr>
          <w:sz w:val="28"/>
        </w:rPr>
        <w:t xml:space="preserve">підтримка в реалізації </w:t>
      </w:r>
      <w:r w:rsidR="003B38BB" w:rsidRPr="00BF279B">
        <w:rPr>
          <w:sz w:val="28"/>
        </w:rPr>
        <w:t xml:space="preserve">пілотних </w:t>
      </w:r>
      <w:r w:rsidRPr="00BF279B">
        <w:rPr>
          <w:sz w:val="28"/>
        </w:rPr>
        <w:t>проектів</w:t>
      </w:r>
      <w:r w:rsidR="00CC2838" w:rsidRPr="00BF279B">
        <w:rPr>
          <w:sz w:val="28"/>
        </w:rPr>
        <w:t xml:space="preserve">, </w:t>
      </w:r>
      <w:r w:rsidR="00CC2838" w:rsidRPr="00BF279B">
        <w:rPr>
          <w:kern w:val="28"/>
          <w:sz w:val="28"/>
        </w:rPr>
        <w:t>створення кластерних систем за галузевими та функціональними пріоритетами</w:t>
      </w:r>
      <w:r w:rsidR="003B38BB" w:rsidRPr="00BF279B">
        <w:rPr>
          <w:sz w:val="28"/>
        </w:rPr>
        <w:t>.</w:t>
      </w:r>
    </w:p>
    <w:p w:rsidR="008B4717" w:rsidRPr="00BF279B" w:rsidRDefault="008B4717" w:rsidP="001C057B">
      <w:pPr>
        <w:spacing w:line="360" w:lineRule="auto"/>
        <w:ind w:firstLine="1440"/>
        <w:jc w:val="both"/>
        <w:rPr>
          <w:b/>
          <w:sz w:val="28"/>
          <w:szCs w:val="28"/>
        </w:rPr>
      </w:pPr>
      <w:r w:rsidRPr="00BF279B">
        <w:rPr>
          <w:b/>
          <w:sz w:val="28"/>
        </w:rPr>
        <w:t xml:space="preserve">ЦІЛЬ </w:t>
      </w:r>
      <w:r w:rsidR="00EC2C28" w:rsidRPr="00BF279B">
        <w:rPr>
          <w:b/>
          <w:sz w:val="28"/>
        </w:rPr>
        <w:t>3</w:t>
      </w:r>
      <w:r w:rsidRPr="00BF279B">
        <w:rPr>
          <w:b/>
          <w:sz w:val="28"/>
        </w:rPr>
        <w:t xml:space="preserve">  Підвищення </w:t>
      </w:r>
      <w:r w:rsidR="0061077D" w:rsidRPr="00BF279B">
        <w:rPr>
          <w:b/>
          <w:sz w:val="28"/>
          <w:szCs w:val="28"/>
        </w:rPr>
        <w:t xml:space="preserve">стандартів життя населення, розвиток людського і соціального </w:t>
      </w:r>
      <w:r w:rsidR="00A47A27">
        <w:rPr>
          <w:b/>
          <w:sz w:val="28"/>
          <w:szCs w:val="28"/>
        </w:rPr>
        <w:t>факторів</w:t>
      </w:r>
    </w:p>
    <w:p w:rsidR="008B4717" w:rsidRPr="00BF279B" w:rsidRDefault="008B4717" w:rsidP="008B4717">
      <w:pPr>
        <w:spacing w:line="360" w:lineRule="auto"/>
        <w:ind w:firstLine="708"/>
        <w:jc w:val="both"/>
        <w:rPr>
          <w:b/>
          <w:i/>
          <w:sz w:val="28"/>
        </w:rPr>
      </w:pPr>
      <w:r w:rsidRPr="00BF279B">
        <w:rPr>
          <w:sz w:val="28"/>
        </w:rPr>
        <w:tab/>
      </w:r>
      <w:r w:rsidRPr="00BF279B">
        <w:rPr>
          <w:b/>
          <w:i/>
          <w:sz w:val="28"/>
        </w:rPr>
        <w:t xml:space="preserve">Пріоритет </w:t>
      </w:r>
      <w:r w:rsidR="00EC2C28" w:rsidRPr="00BF279B">
        <w:rPr>
          <w:b/>
          <w:i/>
          <w:sz w:val="28"/>
        </w:rPr>
        <w:t>3</w:t>
      </w:r>
      <w:r w:rsidRPr="00BF279B">
        <w:rPr>
          <w:b/>
          <w:i/>
          <w:sz w:val="28"/>
        </w:rPr>
        <w:t>.1. Забезпечення зростання реальних доходів населення, рівня зайнятості громадян, соціального захисту найвразливіших верств населення</w:t>
      </w:r>
    </w:p>
    <w:p w:rsidR="008B4717" w:rsidRPr="00BF279B" w:rsidRDefault="008B4717" w:rsidP="00EC2C28">
      <w:pPr>
        <w:spacing w:line="360" w:lineRule="auto"/>
        <w:ind w:left="708" w:firstLine="372"/>
        <w:jc w:val="both"/>
        <w:rPr>
          <w:sz w:val="28"/>
          <w:u w:val="single"/>
        </w:rPr>
      </w:pPr>
      <w:r w:rsidRPr="00BF279B">
        <w:rPr>
          <w:sz w:val="28"/>
          <w:u w:val="single"/>
        </w:rPr>
        <w:t xml:space="preserve">Критерії успіху: </w:t>
      </w:r>
    </w:p>
    <w:p w:rsidR="008B4717" w:rsidRPr="00BF279B" w:rsidRDefault="008B4717" w:rsidP="00CF2027">
      <w:pPr>
        <w:numPr>
          <w:ilvl w:val="0"/>
          <w:numId w:val="94"/>
        </w:numPr>
        <w:tabs>
          <w:tab w:val="clear" w:pos="1428"/>
          <w:tab w:val="num" w:pos="0"/>
        </w:tabs>
        <w:spacing w:line="360" w:lineRule="auto"/>
        <w:ind w:left="0" w:firstLine="1080"/>
        <w:jc w:val="both"/>
        <w:rPr>
          <w:sz w:val="28"/>
        </w:rPr>
      </w:pPr>
      <w:r w:rsidRPr="00BF279B">
        <w:rPr>
          <w:sz w:val="28"/>
        </w:rPr>
        <w:t xml:space="preserve">зростання </w:t>
      </w:r>
      <w:r w:rsidRPr="00BF279B">
        <w:rPr>
          <w:color w:val="000000"/>
          <w:sz w:val="28"/>
        </w:rPr>
        <w:t>розміру середньомісячної заробітної плати на  1</w:t>
      </w:r>
      <w:r w:rsidR="00BD564F" w:rsidRPr="00BF279B">
        <w:rPr>
          <w:color w:val="000000"/>
          <w:sz w:val="28"/>
        </w:rPr>
        <w:t>0</w:t>
      </w:r>
      <w:r w:rsidRPr="00BF279B">
        <w:rPr>
          <w:color w:val="000000"/>
          <w:sz w:val="28"/>
        </w:rPr>
        <w:t xml:space="preserve">,0 %;  </w:t>
      </w:r>
    </w:p>
    <w:p w:rsidR="008B4717" w:rsidRPr="00BF279B" w:rsidRDefault="008B4717" w:rsidP="00CF2027">
      <w:pPr>
        <w:numPr>
          <w:ilvl w:val="0"/>
          <w:numId w:val="94"/>
        </w:numPr>
        <w:tabs>
          <w:tab w:val="clear" w:pos="1428"/>
          <w:tab w:val="num" w:pos="0"/>
        </w:tabs>
        <w:spacing w:line="360" w:lineRule="auto"/>
        <w:ind w:left="0" w:firstLine="1080"/>
        <w:jc w:val="both"/>
        <w:rPr>
          <w:sz w:val="28"/>
        </w:rPr>
      </w:pPr>
      <w:r w:rsidRPr="00BF279B">
        <w:rPr>
          <w:color w:val="000000"/>
          <w:sz w:val="28"/>
        </w:rPr>
        <w:t xml:space="preserve">забезпечення відсутності заборгованості з виплати заробітної плати на підприємствах району; </w:t>
      </w:r>
    </w:p>
    <w:p w:rsidR="008B4717" w:rsidRPr="00BF279B" w:rsidRDefault="008B4717" w:rsidP="00CF2027">
      <w:pPr>
        <w:numPr>
          <w:ilvl w:val="0"/>
          <w:numId w:val="94"/>
        </w:numPr>
        <w:tabs>
          <w:tab w:val="clear" w:pos="1428"/>
          <w:tab w:val="num" w:pos="0"/>
        </w:tabs>
        <w:spacing w:line="360" w:lineRule="auto"/>
        <w:ind w:left="0" w:firstLine="1080"/>
        <w:jc w:val="both"/>
        <w:rPr>
          <w:sz w:val="28"/>
        </w:rPr>
      </w:pPr>
      <w:r w:rsidRPr="00BF279B">
        <w:rPr>
          <w:color w:val="000000"/>
          <w:sz w:val="28"/>
        </w:rPr>
        <w:t>зниження чисельності безробітного населення</w:t>
      </w:r>
      <w:r w:rsidR="00A47A27">
        <w:rPr>
          <w:color w:val="000000"/>
          <w:sz w:val="28"/>
        </w:rPr>
        <w:t xml:space="preserve"> (за методологією МОП)</w:t>
      </w:r>
      <w:r w:rsidRPr="00BF279B">
        <w:rPr>
          <w:color w:val="000000"/>
          <w:sz w:val="28"/>
        </w:rPr>
        <w:t xml:space="preserve"> на </w:t>
      </w:r>
      <w:r w:rsidR="00BD564F" w:rsidRPr="00BF279B">
        <w:rPr>
          <w:color w:val="000000"/>
          <w:sz w:val="28"/>
        </w:rPr>
        <w:t>8,7</w:t>
      </w:r>
      <w:r w:rsidRPr="00BF279B">
        <w:rPr>
          <w:color w:val="000000"/>
          <w:sz w:val="28"/>
        </w:rPr>
        <w:t xml:space="preserve"> %;</w:t>
      </w:r>
    </w:p>
    <w:p w:rsidR="00D052BF" w:rsidRPr="00BF279B" w:rsidRDefault="00D052BF" w:rsidP="00CF2027">
      <w:pPr>
        <w:numPr>
          <w:ilvl w:val="0"/>
          <w:numId w:val="94"/>
        </w:numPr>
        <w:tabs>
          <w:tab w:val="clear" w:pos="1428"/>
          <w:tab w:val="num" w:pos="0"/>
        </w:tabs>
        <w:spacing w:line="360" w:lineRule="auto"/>
        <w:ind w:left="0" w:firstLine="1080"/>
        <w:jc w:val="both"/>
        <w:rPr>
          <w:sz w:val="28"/>
        </w:rPr>
      </w:pPr>
      <w:r w:rsidRPr="00BF279B">
        <w:rPr>
          <w:color w:val="000000"/>
          <w:sz w:val="28"/>
        </w:rPr>
        <w:t>доведення рівня безробіття до 5,0 %;</w:t>
      </w:r>
    </w:p>
    <w:p w:rsidR="008B4717" w:rsidRPr="00BF279B" w:rsidRDefault="008B4717" w:rsidP="00CF2027">
      <w:pPr>
        <w:numPr>
          <w:ilvl w:val="0"/>
          <w:numId w:val="94"/>
        </w:numPr>
        <w:tabs>
          <w:tab w:val="clear" w:pos="1428"/>
          <w:tab w:val="num" w:pos="0"/>
        </w:tabs>
        <w:spacing w:line="360" w:lineRule="auto"/>
        <w:ind w:left="0" w:firstLine="1080"/>
        <w:jc w:val="both"/>
        <w:rPr>
          <w:sz w:val="28"/>
        </w:rPr>
      </w:pPr>
      <w:r w:rsidRPr="00BF279B">
        <w:rPr>
          <w:color w:val="000000"/>
          <w:sz w:val="28"/>
        </w:rPr>
        <w:t xml:space="preserve">створення </w:t>
      </w:r>
      <w:r w:rsidR="00BD564F" w:rsidRPr="00BF279B">
        <w:rPr>
          <w:color w:val="000000"/>
          <w:sz w:val="28"/>
        </w:rPr>
        <w:t>1000</w:t>
      </w:r>
      <w:r w:rsidRPr="00BF279B">
        <w:rPr>
          <w:color w:val="000000"/>
          <w:sz w:val="28"/>
        </w:rPr>
        <w:t xml:space="preserve"> нових робочих місць, у т.ч. у сфері малого бізнесу – </w:t>
      </w:r>
      <w:r w:rsidR="00BD564F" w:rsidRPr="00BF279B">
        <w:rPr>
          <w:color w:val="000000"/>
          <w:sz w:val="28"/>
        </w:rPr>
        <w:t>334</w:t>
      </w:r>
      <w:r w:rsidRPr="00BF279B">
        <w:rPr>
          <w:color w:val="000000"/>
          <w:sz w:val="28"/>
        </w:rPr>
        <w:t xml:space="preserve"> нових робочих місць.</w:t>
      </w:r>
    </w:p>
    <w:p w:rsidR="008B4717" w:rsidRPr="00BF279B" w:rsidRDefault="008B4717" w:rsidP="00EC2C28">
      <w:pPr>
        <w:spacing w:line="360" w:lineRule="auto"/>
        <w:ind w:left="1776" w:hanging="696"/>
        <w:jc w:val="both"/>
        <w:rPr>
          <w:color w:val="000000"/>
          <w:sz w:val="28"/>
        </w:rPr>
      </w:pPr>
      <w:r w:rsidRPr="00BF279B">
        <w:rPr>
          <w:color w:val="000000"/>
          <w:sz w:val="28"/>
          <w:u w:val="single"/>
        </w:rPr>
        <w:t>Основні напрямки</w:t>
      </w:r>
      <w:r w:rsidRPr="00BF279B">
        <w:rPr>
          <w:color w:val="000000"/>
          <w:sz w:val="28"/>
        </w:rPr>
        <w:t>:</w:t>
      </w:r>
    </w:p>
    <w:p w:rsidR="008B4717" w:rsidRPr="00BF279B" w:rsidRDefault="008B4717" w:rsidP="00CF2027">
      <w:pPr>
        <w:numPr>
          <w:ilvl w:val="0"/>
          <w:numId w:val="17"/>
        </w:numPr>
        <w:tabs>
          <w:tab w:val="clear" w:pos="2496"/>
          <w:tab w:val="num" w:pos="0"/>
          <w:tab w:val="left" w:pos="1080"/>
        </w:tabs>
        <w:spacing w:line="360" w:lineRule="auto"/>
        <w:ind w:left="-180" w:firstLine="900"/>
        <w:jc w:val="both"/>
        <w:rPr>
          <w:bCs/>
          <w:sz w:val="28"/>
          <w:szCs w:val="28"/>
        </w:rPr>
      </w:pPr>
      <w:r w:rsidRPr="00BF279B">
        <w:rPr>
          <w:bCs/>
          <w:sz w:val="28"/>
          <w:szCs w:val="28"/>
        </w:rPr>
        <w:t>сприяння розширенню сфери застосування праці економічно активного населення за рахунок створення нових робочих місць;</w:t>
      </w:r>
    </w:p>
    <w:p w:rsidR="008B4717" w:rsidRPr="00BF279B" w:rsidRDefault="008B4717" w:rsidP="00CF2027">
      <w:pPr>
        <w:numPr>
          <w:ilvl w:val="0"/>
          <w:numId w:val="17"/>
        </w:numPr>
        <w:tabs>
          <w:tab w:val="clear" w:pos="2496"/>
          <w:tab w:val="num" w:pos="0"/>
          <w:tab w:val="left" w:pos="1080"/>
        </w:tabs>
        <w:spacing w:line="360" w:lineRule="auto"/>
        <w:ind w:left="-180" w:firstLine="900"/>
        <w:jc w:val="both"/>
        <w:rPr>
          <w:bCs/>
          <w:sz w:val="28"/>
          <w:szCs w:val="28"/>
        </w:rPr>
      </w:pPr>
      <w:r w:rsidRPr="00BF279B">
        <w:rPr>
          <w:bCs/>
          <w:sz w:val="28"/>
          <w:szCs w:val="28"/>
        </w:rPr>
        <w:t>проведення моніторингу потреби роботодавців у робочій силі;</w:t>
      </w:r>
    </w:p>
    <w:p w:rsidR="008B4717" w:rsidRPr="00BF279B" w:rsidRDefault="008B4717" w:rsidP="00CF2027">
      <w:pPr>
        <w:numPr>
          <w:ilvl w:val="0"/>
          <w:numId w:val="17"/>
        </w:numPr>
        <w:tabs>
          <w:tab w:val="clear" w:pos="2496"/>
          <w:tab w:val="num" w:pos="0"/>
          <w:tab w:val="left" w:pos="1080"/>
        </w:tabs>
        <w:spacing w:line="360" w:lineRule="auto"/>
        <w:ind w:left="-180" w:firstLine="900"/>
        <w:jc w:val="both"/>
        <w:rPr>
          <w:bCs/>
          <w:sz w:val="28"/>
          <w:szCs w:val="28"/>
        </w:rPr>
      </w:pPr>
      <w:r w:rsidRPr="00BF279B">
        <w:rPr>
          <w:bCs/>
          <w:sz w:val="28"/>
          <w:szCs w:val="28"/>
        </w:rPr>
        <w:t>стимулювання роботодавців до збереження кадрового потенціалу підприємств;</w:t>
      </w:r>
    </w:p>
    <w:p w:rsidR="008B4717" w:rsidRPr="00BF279B" w:rsidRDefault="008B4717" w:rsidP="00CF2027">
      <w:pPr>
        <w:pStyle w:val="ac"/>
        <w:numPr>
          <w:ilvl w:val="0"/>
          <w:numId w:val="17"/>
        </w:numPr>
        <w:tabs>
          <w:tab w:val="clear" w:pos="2496"/>
          <w:tab w:val="num" w:pos="0"/>
          <w:tab w:val="left" w:pos="1080"/>
        </w:tabs>
        <w:spacing w:before="80" w:after="0" w:line="360" w:lineRule="auto"/>
        <w:ind w:left="-180" w:firstLine="900"/>
        <w:jc w:val="both"/>
        <w:outlineLvl w:val="0"/>
        <w:rPr>
          <w:bCs/>
          <w:sz w:val="28"/>
          <w:szCs w:val="28"/>
        </w:rPr>
      </w:pPr>
      <w:r w:rsidRPr="00BF279B">
        <w:rPr>
          <w:bCs/>
          <w:sz w:val="28"/>
          <w:szCs w:val="28"/>
        </w:rPr>
        <w:t>зменшення частки штатних працівників, які повністю відпрацювали місячну норму часу і мали нарахування в межах мінімальної заробітної плати;</w:t>
      </w:r>
    </w:p>
    <w:p w:rsidR="008B4717" w:rsidRPr="00BF279B" w:rsidRDefault="008B4717" w:rsidP="00CF2027">
      <w:pPr>
        <w:pStyle w:val="ac"/>
        <w:numPr>
          <w:ilvl w:val="0"/>
          <w:numId w:val="17"/>
        </w:numPr>
        <w:tabs>
          <w:tab w:val="clear" w:pos="2496"/>
          <w:tab w:val="num" w:pos="0"/>
          <w:tab w:val="left" w:pos="1080"/>
        </w:tabs>
        <w:spacing w:before="80" w:after="0" w:line="360" w:lineRule="auto"/>
        <w:ind w:left="-180" w:firstLine="900"/>
        <w:jc w:val="both"/>
        <w:outlineLvl w:val="0"/>
        <w:rPr>
          <w:color w:val="000000"/>
          <w:sz w:val="28"/>
          <w:szCs w:val="28"/>
        </w:rPr>
      </w:pPr>
      <w:r w:rsidRPr="00BF279B">
        <w:rPr>
          <w:sz w:val="28"/>
          <w:szCs w:val="28"/>
        </w:rPr>
        <w:t xml:space="preserve">забезпечення постійного моніторингу за своєчасністю виплати заробітної плати на економічно активних підприємствах. </w:t>
      </w:r>
    </w:p>
    <w:p w:rsidR="008B4717" w:rsidRPr="00BF279B" w:rsidRDefault="008B4717" w:rsidP="00CF2027">
      <w:pPr>
        <w:pStyle w:val="ac"/>
        <w:numPr>
          <w:ilvl w:val="0"/>
          <w:numId w:val="17"/>
        </w:numPr>
        <w:tabs>
          <w:tab w:val="clear" w:pos="2496"/>
          <w:tab w:val="num" w:pos="0"/>
          <w:tab w:val="left" w:pos="1080"/>
        </w:tabs>
        <w:spacing w:before="0" w:after="0" w:line="360" w:lineRule="auto"/>
        <w:ind w:left="-180" w:firstLine="900"/>
        <w:jc w:val="both"/>
        <w:outlineLvl w:val="0"/>
        <w:rPr>
          <w:bCs/>
          <w:sz w:val="28"/>
          <w:szCs w:val="28"/>
        </w:rPr>
      </w:pPr>
      <w:r w:rsidRPr="00BF279B">
        <w:rPr>
          <w:bCs/>
          <w:sz w:val="28"/>
          <w:szCs w:val="28"/>
        </w:rPr>
        <w:lastRenderedPageBreak/>
        <w:t>збільшення обсягів надання соціальних послуг незайнятому населенню та безробітним громадянам, розширення бази даних щодо вільних та новостворюваних місць, вакантних посад;</w:t>
      </w:r>
    </w:p>
    <w:p w:rsidR="008B4717" w:rsidRPr="00BF279B" w:rsidRDefault="008B4717" w:rsidP="00CF2027">
      <w:pPr>
        <w:numPr>
          <w:ilvl w:val="0"/>
          <w:numId w:val="17"/>
        </w:numPr>
        <w:tabs>
          <w:tab w:val="clear" w:pos="2496"/>
          <w:tab w:val="num" w:pos="0"/>
          <w:tab w:val="left" w:pos="1080"/>
        </w:tabs>
        <w:spacing w:line="360" w:lineRule="auto"/>
        <w:ind w:left="-180" w:firstLine="900"/>
        <w:jc w:val="both"/>
        <w:rPr>
          <w:bCs/>
          <w:sz w:val="28"/>
          <w:szCs w:val="28"/>
        </w:rPr>
      </w:pPr>
      <w:r w:rsidRPr="00BF279B">
        <w:rPr>
          <w:bCs/>
          <w:sz w:val="28"/>
          <w:szCs w:val="28"/>
        </w:rPr>
        <w:t>забезпечення своєчасного призначення та виплату державної допомоги сім’ям з дітьми та малозабезпеченим громадянам.</w:t>
      </w:r>
    </w:p>
    <w:p w:rsidR="008B4717" w:rsidRPr="00BF279B" w:rsidRDefault="008B4717" w:rsidP="001C057B">
      <w:pPr>
        <w:spacing w:line="360" w:lineRule="auto"/>
        <w:ind w:firstLine="1440"/>
        <w:jc w:val="both"/>
        <w:rPr>
          <w:b/>
          <w:i/>
          <w:color w:val="000000"/>
          <w:sz w:val="28"/>
        </w:rPr>
      </w:pPr>
      <w:r w:rsidRPr="00BF279B">
        <w:rPr>
          <w:b/>
          <w:i/>
          <w:color w:val="000000"/>
          <w:sz w:val="28"/>
        </w:rPr>
        <w:t xml:space="preserve">Пріоритет </w:t>
      </w:r>
      <w:r w:rsidR="00EC2C28" w:rsidRPr="00BF279B">
        <w:rPr>
          <w:b/>
          <w:i/>
          <w:color w:val="000000"/>
          <w:sz w:val="28"/>
        </w:rPr>
        <w:t>3</w:t>
      </w:r>
      <w:r w:rsidRPr="00BF279B">
        <w:rPr>
          <w:b/>
          <w:i/>
          <w:color w:val="000000"/>
          <w:sz w:val="28"/>
        </w:rPr>
        <w:t>.2. Поліпшення якості і доступності освіти</w:t>
      </w:r>
    </w:p>
    <w:p w:rsidR="008B4717" w:rsidRPr="00BF279B" w:rsidRDefault="008B4717" w:rsidP="001C057B">
      <w:pPr>
        <w:spacing w:line="360" w:lineRule="auto"/>
        <w:ind w:left="1776" w:hanging="336"/>
        <w:jc w:val="both"/>
        <w:rPr>
          <w:color w:val="000000"/>
          <w:sz w:val="28"/>
          <w:u w:val="single"/>
        </w:rPr>
      </w:pPr>
      <w:r w:rsidRPr="00BF279B">
        <w:rPr>
          <w:color w:val="000000"/>
          <w:sz w:val="28"/>
          <w:u w:val="single"/>
        </w:rPr>
        <w:t xml:space="preserve">Критерії успіху:   </w:t>
      </w:r>
    </w:p>
    <w:p w:rsidR="008B4717" w:rsidRPr="00BF279B" w:rsidRDefault="008B4717" w:rsidP="00CF2027">
      <w:pPr>
        <w:numPr>
          <w:ilvl w:val="0"/>
          <w:numId w:val="95"/>
        </w:numPr>
        <w:tabs>
          <w:tab w:val="clear" w:pos="1080"/>
          <w:tab w:val="left" w:pos="0"/>
        </w:tabs>
        <w:spacing w:line="360" w:lineRule="auto"/>
        <w:ind w:left="0" w:firstLine="720"/>
        <w:jc w:val="both"/>
        <w:rPr>
          <w:color w:val="000000"/>
          <w:sz w:val="28"/>
        </w:rPr>
      </w:pPr>
      <w:r w:rsidRPr="00BF279B">
        <w:rPr>
          <w:color w:val="000000"/>
          <w:sz w:val="28"/>
        </w:rPr>
        <w:t>зростання кількості дошкільних заклад</w:t>
      </w:r>
      <w:r w:rsidR="00E03CAA" w:rsidRPr="00BF279B">
        <w:rPr>
          <w:color w:val="000000"/>
          <w:sz w:val="28"/>
        </w:rPr>
        <w:t>ів</w:t>
      </w:r>
      <w:r w:rsidRPr="00BF279B">
        <w:rPr>
          <w:color w:val="000000"/>
          <w:sz w:val="28"/>
        </w:rPr>
        <w:t xml:space="preserve"> на </w:t>
      </w:r>
      <w:r w:rsidR="00E03CAA" w:rsidRPr="00BF279B">
        <w:rPr>
          <w:color w:val="000000"/>
          <w:sz w:val="28"/>
        </w:rPr>
        <w:t>2,3</w:t>
      </w:r>
      <w:r w:rsidRPr="00BF279B">
        <w:rPr>
          <w:color w:val="000000"/>
          <w:sz w:val="28"/>
        </w:rPr>
        <w:t xml:space="preserve"> %, кількості педагогічних працівників на </w:t>
      </w:r>
      <w:r w:rsidR="00E03CAA" w:rsidRPr="00BF279B">
        <w:rPr>
          <w:color w:val="000000"/>
          <w:sz w:val="28"/>
        </w:rPr>
        <w:t>5,3</w:t>
      </w:r>
      <w:r w:rsidRPr="00BF279B">
        <w:rPr>
          <w:color w:val="000000"/>
          <w:sz w:val="28"/>
        </w:rPr>
        <w:t xml:space="preserve"> %;</w:t>
      </w:r>
    </w:p>
    <w:p w:rsidR="008B4717" w:rsidRPr="00BF279B" w:rsidRDefault="008B4717" w:rsidP="00CF2027">
      <w:pPr>
        <w:numPr>
          <w:ilvl w:val="0"/>
          <w:numId w:val="95"/>
        </w:numPr>
        <w:tabs>
          <w:tab w:val="clear" w:pos="1080"/>
          <w:tab w:val="left" w:pos="0"/>
        </w:tabs>
        <w:spacing w:line="360" w:lineRule="auto"/>
        <w:ind w:left="0" w:firstLine="720"/>
        <w:jc w:val="both"/>
        <w:rPr>
          <w:color w:val="000000"/>
          <w:sz w:val="28"/>
        </w:rPr>
      </w:pPr>
      <w:r w:rsidRPr="00BF279B">
        <w:rPr>
          <w:color w:val="000000"/>
          <w:sz w:val="28"/>
        </w:rPr>
        <w:t>збільшення кількості учнів до 6</w:t>
      </w:r>
      <w:r w:rsidR="00E03CAA" w:rsidRPr="00BF279B">
        <w:rPr>
          <w:color w:val="000000"/>
          <w:sz w:val="28"/>
        </w:rPr>
        <w:t>500</w:t>
      </w:r>
      <w:r w:rsidRPr="00BF279B">
        <w:rPr>
          <w:color w:val="000000"/>
          <w:sz w:val="28"/>
        </w:rPr>
        <w:t xml:space="preserve"> осіб, а також відсотку тих, хто здобуває повну загальну </w:t>
      </w:r>
      <w:r w:rsidR="00E03CAA" w:rsidRPr="00BF279B">
        <w:rPr>
          <w:color w:val="000000"/>
          <w:sz w:val="28"/>
        </w:rPr>
        <w:t xml:space="preserve">середню </w:t>
      </w:r>
      <w:r w:rsidRPr="00BF279B">
        <w:rPr>
          <w:color w:val="000000"/>
          <w:sz w:val="28"/>
        </w:rPr>
        <w:t xml:space="preserve">освіту </w:t>
      </w:r>
      <w:r w:rsidR="00E03CAA" w:rsidRPr="00BF279B">
        <w:rPr>
          <w:color w:val="000000"/>
          <w:sz w:val="28"/>
        </w:rPr>
        <w:t xml:space="preserve">на </w:t>
      </w:r>
      <w:r w:rsidRPr="00BF279B">
        <w:rPr>
          <w:color w:val="000000"/>
          <w:sz w:val="28"/>
        </w:rPr>
        <w:t xml:space="preserve"> </w:t>
      </w:r>
      <w:r w:rsidR="00E03CAA" w:rsidRPr="00BF279B">
        <w:rPr>
          <w:color w:val="000000"/>
          <w:sz w:val="28"/>
        </w:rPr>
        <w:t xml:space="preserve">10,5 </w:t>
      </w:r>
      <w:r w:rsidRPr="00BF279B">
        <w:rPr>
          <w:color w:val="000000"/>
          <w:sz w:val="28"/>
        </w:rPr>
        <w:t xml:space="preserve">%. </w:t>
      </w:r>
    </w:p>
    <w:p w:rsidR="008B4717" w:rsidRPr="00BF279B" w:rsidRDefault="008B4717" w:rsidP="008B4717">
      <w:pPr>
        <w:spacing w:line="360" w:lineRule="auto"/>
        <w:jc w:val="both"/>
        <w:rPr>
          <w:color w:val="000000"/>
          <w:sz w:val="28"/>
          <w:u w:val="single"/>
        </w:rPr>
      </w:pPr>
      <w:r w:rsidRPr="00BF279B">
        <w:rPr>
          <w:color w:val="000000"/>
          <w:sz w:val="28"/>
        </w:rPr>
        <w:tab/>
      </w:r>
      <w:r w:rsidRPr="00BF279B">
        <w:rPr>
          <w:color w:val="000000"/>
          <w:sz w:val="28"/>
        </w:rPr>
        <w:tab/>
      </w:r>
      <w:r w:rsidRPr="00BF279B">
        <w:rPr>
          <w:color w:val="000000"/>
          <w:sz w:val="28"/>
          <w:u w:val="single"/>
        </w:rPr>
        <w:t>Основні напрямки:</w:t>
      </w:r>
    </w:p>
    <w:p w:rsidR="008B4717" w:rsidRPr="00BF279B" w:rsidRDefault="008B4717" w:rsidP="00CF2027">
      <w:pPr>
        <w:numPr>
          <w:ilvl w:val="0"/>
          <w:numId w:val="14"/>
        </w:numPr>
        <w:tabs>
          <w:tab w:val="clear" w:pos="1420"/>
          <w:tab w:val="num" w:pos="0"/>
          <w:tab w:val="left" w:pos="1080"/>
        </w:tabs>
        <w:spacing w:line="360" w:lineRule="auto"/>
        <w:ind w:left="0" w:firstLine="720"/>
        <w:jc w:val="both"/>
        <w:rPr>
          <w:color w:val="000000"/>
          <w:sz w:val="28"/>
        </w:rPr>
      </w:pPr>
      <w:r w:rsidRPr="00BF279B">
        <w:rPr>
          <w:color w:val="000000"/>
          <w:sz w:val="28"/>
        </w:rPr>
        <w:t>забезпечення доступу до якісної освіти усіх верств населення з врахуванням національного та мовного різноманіття;</w:t>
      </w:r>
    </w:p>
    <w:p w:rsidR="008B4717" w:rsidRPr="00BF279B" w:rsidRDefault="008B4717" w:rsidP="00CF2027">
      <w:pPr>
        <w:numPr>
          <w:ilvl w:val="0"/>
          <w:numId w:val="14"/>
        </w:numPr>
        <w:tabs>
          <w:tab w:val="clear" w:pos="1420"/>
          <w:tab w:val="num" w:pos="0"/>
          <w:tab w:val="left" w:pos="1080"/>
        </w:tabs>
        <w:spacing w:line="360" w:lineRule="auto"/>
        <w:ind w:left="0" w:firstLine="720"/>
        <w:jc w:val="both"/>
        <w:rPr>
          <w:sz w:val="28"/>
        </w:rPr>
      </w:pPr>
      <w:r w:rsidRPr="00BF279B">
        <w:rPr>
          <w:color w:val="000000"/>
          <w:sz w:val="28"/>
        </w:rPr>
        <w:t>посилення підтримки розвитку дошкільних і позашкільних закладів;</w:t>
      </w:r>
    </w:p>
    <w:p w:rsidR="008B4717" w:rsidRPr="00BF279B" w:rsidRDefault="008B4717" w:rsidP="00CF2027">
      <w:pPr>
        <w:numPr>
          <w:ilvl w:val="0"/>
          <w:numId w:val="14"/>
        </w:numPr>
        <w:tabs>
          <w:tab w:val="clear" w:pos="1420"/>
          <w:tab w:val="num" w:pos="0"/>
          <w:tab w:val="left" w:pos="1080"/>
        </w:tabs>
        <w:spacing w:line="360" w:lineRule="auto"/>
        <w:ind w:left="0" w:firstLine="720"/>
        <w:jc w:val="both"/>
        <w:rPr>
          <w:sz w:val="28"/>
        </w:rPr>
      </w:pPr>
      <w:r w:rsidRPr="00BF279B">
        <w:rPr>
          <w:color w:val="000000"/>
          <w:sz w:val="28"/>
        </w:rPr>
        <w:t>широке запровадження інформаційно-комунікаційних технологій у навчальних закладах, інноваційних форм організації навчального процесу;</w:t>
      </w:r>
    </w:p>
    <w:p w:rsidR="008B4717" w:rsidRPr="00BF279B" w:rsidRDefault="008B4717" w:rsidP="00CF2027">
      <w:pPr>
        <w:numPr>
          <w:ilvl w:val="0"/>
          <w:numId w:val="14"/>
        </w:numPr>
        <w:tabs>
          <w:tab w:val="clear" w:pos="1420"/>
          <w:tab w:val="num" w:pos="0"/>
          <w:tab w:val="left" w:pos="1080"/>
        </w:tabs>
        <w:spacing w:line="360" w:lineRule="auto"/>
        <w:ind w:left="0" w:firstLine="720"/>
        <w:jc w:val="both"/>
        <w:rPr>
          <w:sz w:val="28"/>
        </w:rPr>
      </w:pPr>
      <w:r w:rsidRPr="00BF279B">
        <w:rPr>
          <w:sz w:val="28"/>
        </w:rPr>
        <w:t>створення умов для раннього виявлення творчих нахилів дітей;</w:t>
      </w:r>
    </w:p>
    <w:p w:rsidR="008B4717" w:rsidRPr="00BF279B" w:rsidRDefault="008B4717" w:rsidP="00CF2027">
      <w:pPr>
        <w:numPr>
          <w:ilvl w:val="0"/>
          <w:numId w:val="14"/>
        </w:numPr>
        <w:tabs>
          <w:tab w:val="clear" w:pos="1420"/>
          <w:tab w:val="num" w:pos="0"/>
          <w:tab w:val="left" w:pos="1080"/>
        </w:tabs>
        <w:spacing w:line="360" w:lineRule="auto"/>
        <w:ind w:left="0" w:firstLine="720"/>
        <w:jc w:val="both"/>
        <w:rPr>
          <w:sz w:val="28"/>
        </w:rPr>
      </w:pPr>
      <w:r w:rsidRPr="00BF279B">
        <w:rPr>
          <w:sz w:val="28"/>
        </w:rPr>
        <w:t>підвищення ефективності фінансування освітньої галузі, покращення матеріально-технічного забезпечення закладів освіти</w:t>
      </w:r>
      <w:r w:rsidR="00E03CAA" w:rsidRPr="00BF279B">
        <w:rPr>
          <w:sz w:val="28"/>
        </w:rPr>
        <w:t>;</w:t>
      </w:r>
    </w:p>
    <w:p w:rsidR="00E03CAA" w:rsidRPr="00BF279B" w:rsidRDefault="00E03CAA" w:rsidP="00CF2027">
      <w:pPr>
        <w:numPr>
          <w:ilvl w:val="0"/>
          <w:numId w:val="14"/>
        </w:numPr>
        <w:tabs>
          <w:tab w:val="clear" w:pos="1420"/>
          <w:tab w:val="num" w:pos="0"/>
          <w:tab w:val="left" w:pos="1080"/>
        </w:tabs>
        <w:spacing w:line="360" w:lineRule="auto"/>
        <w:ind w:left="0" w:firstLine="720"/>
        <w:jc w:val="both"/>
        <w:rPr>
          <w:sz w:val="28"/>
        </w:rPr>
      </w:pPr>
      <w:r w:rsidRPr="00BF279B">
        <w:rPr>
          <w:sz w:val="28"/>
        </w:rPr>
        <w:t>впровадження в загальноосвітніх школах енергоефективних технологій;</w:t>
      </w:r>
    </w:p>
    <w:p w:rsidR="00E03CAA" w:rsidRPr="00BF279B" w:rsidRDefault="00E03CAA" w:rsidP="00CF2027">
      <w:pPr>
        <w:numPr>
          <w:ilvl w:val="0"/>
          <w:numId w:val="14"/>
        </w:numPr>
        <w:tabs>
          <w:tab w:val="clear" w:pos="1420"/>
          <w:tab w:val="num" w:pos="0"/>
          <w:tab w:val="left" w:pos="1080"/>
        </w:tabs>
        <w:spacing w:line="360" w:lineRule="auto"/>
        <w:ind w:left="0" w:firstLine="720"/>
        <w:jc w:val="both"/>
        <w:rPr>
          <w:sz w:val="28"/>
        </w:rPr>
      </w:pPr>
      <w:r w:rsidRPr="00BF279B">
        <w:rPr>
          <w:sz w:val="28"/>
        </w:rPr>
        <w:t>розширення мережі дошкільних установ району шляхом створення навчально-виховних комплексів «дошкільний навчальний заклад – загальноосвітній навчальний заклад І ступеня».</w:t>
      </w:r>
    </w:p>
    <w:p w:rsidR="008B4717" w:rsidRPr="00BF279B" w:rsidRDefault="008B4717" w:rsidP="00CD61B5">
      <w:pPr>
        <w:spacing w:line="360" w:lineRule="auto"/>
        <w:ind w:firstLine="1416"/>
        <w:jc w:val="both"/>
        <w:rPr>
          <w:b/>
          <w:i/>
          <w:sz w:val="28"/>
        </w:rPr>
      </w:pPr>
      <w:r w:rsidRPr="00BF279B">
        <w:rPr>
          <w:b/>
          <w:i/>
          <w:sz w:val="28"/>
        </w:rPr>
        <w:t xml:space="preserve">Пріоритет </w:t>
      </w:r>
      <w:r w:rsidR="00EC2C28" w:rsidRPr="00BF279B">
        <w:rPr>
          <w:b/>
          <w:i/>
          <w:sz w:val="28"/>
        </w:rPr>
        <w:t>3</w:t>
      </w:r>
      <w:r w:rsidRPr="00BF279B">
        <w:rPr>
          <w:b/>
          <w:i/>
          <w:sz w:val="28"/>
        </w:rPr>
        <w:t>.3. Покращення рівня медичного обслуговування населення</w:t>
      </w:r>
    </w:p>
    <w:p w:rsidR="008B4717" w:rsidRPr="00BF279B" w:rsidRDefault="008B4717" w:rsidP="008B4717">
      <w:pPr>
        <w:spacing w:line="360" w:lineRule="auto"/>
        <w:ind w:firstLine="708"/>
        <w:jc w:val="both"/>
        <w:rPr>
          <w:sz w:val="28"/>
        </w:rPr>
      </w:pPr>
      <w:r w:rsidRPr="00BF279B">
        <w:rPr>
          <w:sz w:val="28"/>
        </w:rPr>
        <w:tab/>
      </w:r>
      <w:r w:rsidRPr="00BF279B">
        <w:rPr>
          <w:sz w:val="28"/>
          <w:u w:val="single"/>
        </w:rPr>
        <w:t>Критерії успіху</w:t>
      </w:r>
      <w:r w:rsidRPr="00BF279B">
        <w:rPr>
          <w:sz w:val="28"/>
        </w:rPr>
        <w:t>:</w:t>
      </w:r>
    </w:p>
    <w:p w:rsidR="008B4717" w:rsidRPr="00BF279B" w:rsidRDefault="008B4717" w:rsidP="00CF2027">
      <w:pPr>
        <w:numPr>
          <w:ilvl w:val="0"/>
          <w:numId w:val="96"/>
        </w:numPr>
        <w:tabs>
          <w:tab w:val="clear" w:pos="1260"/>
          <w:tab w:val="num" w:pos="0"/>
        </w:tabs>
        <w:spacing w:line="360" w:lineRule="auto"/>
        <w:ind w:left="0" w:firstLine="900"/>
        <w:jc w:val="both"/>
        <w:rPr>
          <w:sz w:val="28"/>
          <w:szCs w:val="28"/>
        </w:rPr>
      </w:pPr>
      <w:r w:rsidRPr="00BF279B">
        <w:rPr>
          <w:sz w:val="28"/>
          <w:szCs w:val="28"/>
        </w:rPr>
        <w:t>загальне зниження рівня захворюваності населення;</w:t>
      </w:r>
    </w:p>
    <w:p w:rsidR="008B4717" w:rsidRPr="00BF279B" w:rsidRDefault="008B4717" w:rsidP="00CF2027">
      <w:pPr>
        <w:numPr>
          <w:ilvl w:val="0"/>
          <w:numId w:val="96"/>
        </w:numPr>
        <w:tabs>
          <w:tab w:val="clear" w:pos="1260"/>
          <w:tab w:val="num" w:pos="0"/>
        </w:tabs>
        <w:spacing w:line="360" w:lineRule="auto"/>
        <w:ind w:left="0" w:firstLine="900"/>
        <w:jc w:val="both"/>
        <w:rPr>
          <w:sz w:val="28"/>
          <w:szCs w:val="28"/>
        </w:rPr>
      </w:pPr>
      <w:r w:rsidRPr="00BF279B">
        <w:rPr>
          <w:sz w:val="28"/>
          <w:szCs w:val="28"/>
        </w:rPr>
        <w:t>зменшення малюкової смертності;</w:t>
      </w:r>
    </w:p>
    <w:p w:rsidR="008B4717" w:rsidRPr="00BF279B" w:rsidRDefault="008B4717" w:rsidP="00CF2027">
      <w:pPr>
        <w:numPr>
          <w:ilvl w:val="0"/>
          <w:numId w:val="96"/>
        </w:numPr>
        <w:tabs>
          <w:tab w:val="clear" w:pos="1260"/>
          <w:tab w:val="num" w:pos="0"/>
        </w:tabs>
        <w:spacing w:line="360" w:lineRule="auto"/>
        <w:ind w:left="0" w:firstLine="900"/>
        <w:jc w:val="both"/>
        <w:rPr>
          <w:sz w:val="28"/>
          <w:szCs w:val="28"/>
        </w:rPr>
      </w:pPr>
      <w:r w:rsidRPr="00BF279B">
        <w:rPr>
          <w:sz w:val="28"/>
          <w:szCs w:val="28"/>
        </w:rPr>
        <w:lastRenderedPageBreak/>
        <w:t>зменшення смертності від онкозахворювань, туберкульозу та серцево-судинних  захворювань;</w:t>
      </w:r>
    </w:p>
    <w:p w:rsidR="008B4717" w:rsidRPr="00BF279B" w:rsidRDefault="008B4717" w:rsidP="00CF2027">
      <w:pPr>
        <w:numPr>
          <w:ilvl w:val="0"/>
          <w:numId w:val="96"/>
        </w:numPr>
        <w:tabs>
          <w:tab w:val="clear" w:pos="1260"/>
          <w:tab w:val="num" w:pos="0"/>
        </w:tabs>
        <w:spacing w:line="360" w:lineRule="auto"/>
        <w:ind w:left="0" w:firstLine="900"/>
        <w:jc w:val="both"/>
        <w:rPr>
          <w:sz w:val="28"/>
          <w:szCs w:val="28"/>
        </w:rPr>
      </w:pPr>
      <w:r w:rsidRPr="00BF279B">
        <w:rPr>
          <w:sz w:val="28"/>
          <w:szCs w:val="28"/>
        </w:rPr>
        <w:t>зменшення смертності осіб працездатного віку.</w:t>
      </w:r>
    </w:p>
    <w:p w:rsidR="008B4717" w:rsidRPr="00BF279B" w:rsidRDefault="008B4717" w:rsidP="008B4717">
      <w:pPr>
        <w:spacing w:line="360" w:lineRule="auto"/>
        <w:ind w:firstLine="708"/>
        <w:jc w:val="both"/>
        <w:rPr>
          <w:sz w:val="28"/>
          <w:u w:val="single"/>
        </w:rPr>
      </w:pPr>
      <w:r w:rsidRPr="00BF279B">
        <w:rPr>
          <w:sz w:val="28"/>
        </w:rPr>
        <w:tab/>
      </w:r>
      <w:r w:rsidRPr="00BF279B">
        <w:rPr>
          <w:sz w:val="28"/>
          <w:u w:val="single"/>
        </w:rPr>
        <w:t>Основні напрямки:</w:t>
      </w:r>
    </w:p>
    <w:p w:rsidR="008B4717" w:rsidRPr="00BF279B" w:rsidRDefault="008B4717" w:rsidP="00CF2027">
      <w:pPr>
        <w:numPr>
          <w:ilvl w:val="0"/>
          <w:numId w:val="69"/>
        </w:numPr>
        <w:tabs>
          <w:tab w:val="left" w:pos="1080"/>
        </w:tabs>
        <w:spacing w:line="360" w:lineRule="auto"/>
        <w:ind w:firstLine="0"/>
        <w:rPr>
          <w:sz w:val="28"/>
          <w:szCs w:val="28"/>
        </w:rPr>
      </w:pPr>
      <w:r w:rsidRPr="00BF279B">
        <w:rPr>
          <w:sz w:val="28"/>
          <w:szCs w:val="28"/>
        </w:rPr>
        <w:t>зміцнення мережі первинної медико-санітарної допомоги;</w:t>
      </w:r>
    </w:p>
    <w:p w:rsidR="008B4717" w:rsidRPr="00BF279B" w:rsidRDefault="008B4717" w:rsidP="00CF2027">
      <w:pPr>
        <w:numPr>
          <w:ilvl w:val="0"/>
          <w:numId w:val="69"/>
        </w:numPr>
        <w:tabs>
          <w:tab w:val="clear" w:pos="720"/>
          <w:tab w:val="num" w:pos="0"/>
          <w:tab w:val="left" w:pos="1080"/>
        </w:tabs>
        <w:spacing w:line="360" w:lineRule="auto"/>
        <w:ind w:left="0" w:firstLine="720"/>
        <w:jc w:val="both"/>
        <w:rPr>
          <w:sz w:val="28"/>
          <w:szCs w:val="28"/>
        </w:rPr>
      </w:pPr>
      <w:r w:rsidRPr="00BF279B">
        <w:rPr>
          <w:sz w:val="28"/>
          <w:szCs w:val="28"/>
        </w:rPr>
        <w:t>покращення матеріально-технічної бази закладів охорони здоров’я району;</w:t>
      </w:r>
    </w:p>
    <w:p w:rsidR="008B4717" w:rsidRPr="00BF279B" w:rsidRDefault="008B4717" w:rsidP="00CF2027">
      <w:pPr>
        <w:numPr>
          <w:ilvl w:val="0"/>
          <w:numId w:val="68"/>
        </w:numPr>
        <w:tabs>
          <w:tab w:val="clear" w:pos="1420"/>
          <w:tab w:val="num" w:pos="0"/>
          <w:tab w:val="left" w:pos="1080"/>
        </w:tabs>
        <w:spacing w:line="360" w:lineRule="auto"/>
        <w:ind w:left="0" w:firstLine="720"/>
        <w:jc w:val="both"/>
        <w:rPr>
          <w:sz w:val="28"/>
          <w:szCs w:val="28"/>
        </w:rPr>
      </w:pPr>
      <w:r w:rsidRPr="00BF279B">
        <w:rPr>
          <w:sz w:val="28"/>
          <w:szCs w:val="28"/>
        </w:rPr>
        <w:t>впровадження енергозберігаючих технологій в закладах охорони здоров’я;</w:t>
      </w:r>
    </w:p>
    <w:p w:rsidR="008B4717" w:rsidRPr="00BF279B" w:rsidRDefault="008B4717" w:rsidP="00CF2027">
      <w:pPr>
        <w:numPr>
          <w:ilvl w:val="0"/>
          <w:numId w:val="68"/>
        </w:numPr>
        <w:tabs>
          <w:tab w:val="clear" w:pos="1420"/>
          <w:tab w:val="num" w:pos="0"/>
          <w:tab w:val="left" w:pos="1080"/>
        </w:tabs>
        <w:spacing w:line="360" w:lineRule="auto"/>
        <w:ind w:left="0" w:firstLine="720"/>
        <w:jc w:val="both"/>
        <w:rPr>
          <w:sz w:val="28"/>
          <w:szCs w:val="28"/>
        </w:rPr>
      </w:pPr>
      <w:r w:rsidRPr="00BF279B">
        <w:rPr>
          <w:sz w:val="28"/>
          <w:szCs w:val="28"/>
        </w:rPr>
        <w:t>забезпечення індивідуальними лічильниками газо-, водо- та електропостачання, особливо там, де заклади перебувають в одній будівлі з іншими закладами;</w:t>
      </w:r>
    </w:p>
    <w:p w:rsidR="008B4717" w:rsidRPr="00BF279B" w:rsidRDefault="008B4717" w:rsidP="00CF2027">
      <w:pPr>
        <w:numPr>
          <w:ilvl w:val="0"/>
          <w:numId w:val="68"/>
        </w:numPr>
        <w:tabs>
          <w:tab w:val="clear" w:pos="1420"/>
          <w:tab w:val="num" w:pos="0"/>
          <w:tab w:val="left" w:pos="1080"/>
        </w:tabs>
        <w:spacing w:line="360" w:lineRule="auto"/>
        <w:ind w:left="0" w:firstLine="720"/>
        <w:jc w:val="both"/>
        <w:rPr>
          <w:sz w:val="28"/>
          <w:szCs w:val="28"/>
        </w:rPr>
      </w:pPr>
      <w:r w:rsidRPr="00BF279B">
        <w:rPr>
          <w:sz w:val="28"/>
          <w:szCs w:val="28"/>
        </w:rPr>
        <w:t>здійснення профілактичних медичних оглядів населення з метою раннього виявлення захворювань, особливо онкозахворювань, туберкульозу та серцево-судинних  захворювань;</w:t>
      </w:r>
    </w:p>
    <w:p w:rsidR="008B4717" w:rsidRPr="00BF279B" w:rsidRDefault="008B4717" w:rsidP="00CF2027">
      <w:pPr>
        <w:numPr>
          <w:ilvl w:val="0"/>
          <w:numId w:val="68"/>
        </w:numPr>
        <w:tabs>
          <w:tab w:val="clear" w:pos="1420"/>
          <w:tab w:val="num" w:pos="0"/>
          <w:tab w:val="left" w:pos="1080"/>
        </w:tabs>
        <w:spacing w:line="360" w:lineRule="auto"/>
        <w:ind w:left="0" w:firstLine="720"/>
        <w:jc w:val="both"/>
        <w:rPr>
          <w:sz w:val="28"/>
          <w:szCs w:val="28"/>
        </w:rPr>
      </w:pPr>
      <w:r w:rsidRPr="00BF279B">
        <w:rPr>
          <w:sz w:val="28"/>
          <w:szCs w:val="28"/>
        </w:rPr>
        <w:t>забезпечення виконання плану профілактичних щеплень та організації імунопрофілактики дитячого населення;</w:t>
      </w:r>
    </w:p>
    <w:p w:rsidR="008B4717" w:rsidRPr="00BF279B" w:rsidRDefault="008B4717" w:rsidP="00CF2027">
      <w:pPr>
        <w:numPr>
          <w:ilvl w:val="0"/>
          <w:numId w:val="68"/>
        </w:numPr>
        <w:tabs>
          <w:tab w:val="clear" w:pos="1420"/>
          <w:tab w:val="num" w:pos="0"/>
          <w:tab w:val="left" w:pos="1080"/>
        </w:tabs>
        <w:spacing w:line="360" w:lineRule="auto"/>
        <w:ind w:left="0" w:firstLine="720"/>
        <w:jc w:val="both"/>
        <w:rPr>
          <w:sz w:val="28"/>
          <w:szCs w:val="28"/>
        </w:rPr>
      </w:pPr>
      <w:r w:rsidRPr="00BF279B">
        <w:rPr>
          <w:sz w:val="28"/>
          <w:szCs w:val="28"/>
        </w:rPr>
        <w:t>забезпечення етапності та наступності в лікуванні хворих залежно від рівня медичної допомоги та стандартів лікувально-діагностичного процесу.</w:t>
      </w:r>
    </w:p>
    <w:p w:rsidR="0038386B" w:rsidRPr="00FA63DE" w:rsidRDefault="00FA63DE">
      <w:pPr>
        <w:ind w:firstLine="708"/>
        <w:jc w:val="both"/>
        <w:rPr>
          <w:sz w:val="28"/>
          <w:szCs w:val="28"/>
        </w:rPr>
      </w:pPr>
      <w:r w:rsidRPr="00BF279B">
        <w:rPr>
          <w:sz w:val="28"/>
          <w:szCs w:val="28"/>
        </w:rPr>
        <w:t>Послідовна реалізація визначених завдань надасть можливість закріпити позитивні тенденції соціально-економічного розвитку,</w:t>
      </w:r>
      <w:r w:rsidR="00021A6E" w:rsidRPr="00BF279B">
        <w:rPr>
          <w:sz w:val="28"/>
          <w:szCs w:val="28"/>
        </w:rPr>
        <w:t xml:space="preserve"> посилити соціальну складову через створення реальних умов для досягнення високих життєвих стандартів, покращення добробуту громадян, вирішення соціальних проблем шляхом підвищення ефективності функціонування економіки</w:t>
      </w:r>
      <w:r w:rsidR="006B28B4" w:rsidRPr="00BF279B">
        <w:rPr>
          <w:sz w:val="28"/>
          <w:szCs w:val="28"/>
        </w:rPr>
        <w:t>,</w:t>
      </w:r>
      <w:r w:rsidR="00021A6E" w:rsidRPr="00BF279B">
        <w:rPr>
          <w:sz w:val="28"/>
          <w:szCs w:val="28"/>
        </w:rPr>
        <w:t xml:space="preserve"> ефективн</w:t>
      </w:r>
      <w:r w:rsidR="006B28B4" w:rsidRPr="00BF279B">
        <w:rPr>
          <w:sz w:val="28"/>
          <w:szCs w:val="28"/>
        </w:rPr>
        <w:t>ого</w:t>
      </w:r>
      <w:r w:rsidR="00021A6E" w:rsidRPr="00BF279B">
        <w:rPr>
          <w:sz w:val="28"/>
          <w:szCs w:val="28"/>
        </w:rPr>
        <w:t xml:space="preserve"> використання економічного, ресурсного та </w:t>
      </w:r>
      <w:r w:rsidR="00B8778C" w:rsidRPr="00BF279B">
        <w:rPr>
          <w:sz w:val="28"/>
          <w:szCs w:val="28"/>
        </w:rPr>
        <w:t xml:space="preserve">трудового </w:t>
      </w:r>
      <w:r w:rsidR="00021A6E" w:rsidRPr="00BF279B">
        <w:rPr>
          <w:sz w:val="28"/>
          <w:szCs w:val="28"/>
        </w:rPr>
        <w:t>потенціалу.</w:t>
      </w:r>
    </w:p>
    <w:p w:rsidR="00FA63DE" w:rsidRPr="00FA63DE" w:rsidRDefault="00FA63DE">
      <w:pPr>
        <w:ind w:firstLine="708"/>
        <w:jc w:val="both"/>
        <w:rPr>
          <w:rFonts w:ascii="Arial" w:hAnsi="Arial"/>
          <w:b/>
          <w:i/>
          <w:sz w:val="28"/>
          <w:szCs w:val="28"/>
        </w:rPr>
      </w:pPr>
    </w:p>
    <w:p w:rsidR="00515E5D" w:rsidRPr="00D24CB1" w:rsidRDefault="00515E5D">
      <w:pPr>
        <w:ind w:firstLine="708"/>
        <w:jc w:val="both"/>
        <w:rPr>
          <w:rFonts w:ascii="Arial" w:hAnsi="Arial"/>
          <w:b/>
          <w:i/>
          <w:sz w:val="28"/>
        </w:rPr>
      </w:pPr>
      <w:r w:rsidRPr="00D24CB1">
        <w:rPr>
          <w:rFonts w:ascii="Arial" w:hAnsi="Arial"/>
          <w:b/>
          <w:i/>
          <w:sz w:val="28"/>
        </w:rPr>
        <w:t>3. Розвиток реального сектору економіки</w:t>
      </w:r>
    </w:p>
    <w:p w:rsidR="00515E5D" w:rsidRPr="00D24CB1" w:rsidRDefault="00515E5D">
      <w:pPr>
        <w:jc w:val="both"/>
        <w:rPr>
          <w:b/>
          <w:i/>
          <w:sz w:val="28"/>
        </w:rPr>
      </w:pPr>
    </w:p>
    <w:p w:rsidR="00515E5D" w:rsidRPr="00D24CB1" w:rsidRDefault="00515E5D">
      <w:pPr>
        <w:ind w:firstLine="708"/>
        <w:jc w:val="both"/>
        <w:rPr>
          <w:b/>
          <w:i/>
          <w:sz w:val="28"/>
        </w:rPr>
      </w:pPr>
      <w:r w:rsidRPr="00D24CB1">
        <w:rPr>
          <w:b/>
          <w:i/>
          <w:sz w:val="28"/>
        </w:rPr>
        <w:t xml:space="preserve">3.1. Промисловий комплекс </w:t>
      </w:r>
    </w:p>
    <w:p w:rsidR="00515E5D" w:rsidRPr="00D24CB1" w:rsidRDefault="00515E5D">
      <w:pPr>
        <w:ind w:firstLine="708"/>
        <w:jc w:val="both"/>
        <w:rPr>
          <w:b/>
          <w:i/>
          <w:sz w:val="28"/>
        </w:rPr>
      </w:pPr>
    </w:p>
    <w:p w:rsidR="00B0792A" w:rsidRPr="00C32635" w:rsidRDefault="00E766B6" w:rsidP="00E766B6">
      <w:pPr>
        <w:widowControl w:val="0"/>
        <w:spacing w:after="120"/>
        <w:ind w:firstLine="720"/>
        <w:jc w:val="both"/>
        <w:rPr>
          <w:sz w:val="28"/>
          <w:szCs w:val="28"/>
        </w:rPr>
      </w:pPr>
      <w:r w:rsidRPr="00C32635">
        <w:rPr>
          <w:sz w:val="28"/>
          <w:szCs w:val="28"/>
        </w:rPr>
        <w:t xml:space="preserve">У 2011 році розвиток промисловості здійснювався на основі </w:t>
      </w:r>
      <w:r w:rsidR="00B0792A" w:rsidRPr="00C32635">
        <w:rPr>
          <w:sz w:val="28"/>
          <w:szCs w:val="28"/>
        </w:rPr>
        <w:t xml:space="preserve">  </w:t>
      </w:r>
      <w:r w:rsidRPr="00C32635">
        <w:rPr>
          <w:sz w:val="28"/>
          <w:szCs w:val="28"/>
        </w:rPr>
        <w:t>реалізації</w:t>
      </w:r>
      <w:r w:rsidR="00B0792A" w:rsidRPr="00C32635">
        <w:rPr>
          <w:sz w:val="28"/>
          <w:szCs w:val="28"/>
        </w:rPr>
        <w:t xml:space="preserve"> </w:t>
      </w:r>
      <w:r w:rsidR="00D61152" w:rsidRPr="00C32635">
        <w:rPr>
          <w:sz w:val="28"/>
          <w:szCs w:val="28"/>
        </w:rPr>
        <w:t>а</w:t>
      </w:r>
      <w:r w:rsidR="00B0792A" w:rsidRPr="00C32635">
        <w:rPr>
          <w:sz w:val="28"/>
          <w:szCs w:val="28"/>
        </w:rPr>
        <w:t>ктивної промислової політики</w:t>
      </w:r>
      <w:r w:rsidRPr="00C32635">
        <w:rPr>
          <w:sz w:val="28"/>
          <w:szCs w:val="28"/>
        </w:rPr>
        <w:t xml:space="preserve">, зокрема,  через стимулювання галузей, які мають потенціал для вироблення продукції з високим ступенем доданої вартості. Відповідно робота була спрямована на </w:t>
      </w:r>
      <w:r w:rsidR="001956C7" w:rsidRPr="00C32635">
        <w:rPr>
          <w:sz w:val="28"/>
          <w:szCs w:val="28"/>
        </w:rPr>
        <w:t xml:space="preserve">технічне та </w:t>
      </w:r>
      <w:r w:rsidRPr="00C32635">
        <w:rPr>
          <w:sz w:val="28"/>
          <w:szCs w:val="28"/>
        </w:rPr>
        <w:t xml:space="preserve">технологічне оновлення та диверсифікацію виробництва з </w:t>
      </w:r>
      <w:r w:rsidR="001956C7" w:rsidRPr="00C32635">
        <w:rPr>
          <w:sz w:val="28"/>
          <w:szCs w:val="28"/>
        </w:rPr>
        <w:t xml:space="preserve">якісним </w:t>
      </w:r>
      <w:r w:rsidRPr="00C32635">
        <w:rPr>
          <w:sz w:val="28"/>
          <w:szCs w:val="28"/>
        </w:rPr>
        <w:t xml:space="preserve">поліпшенням його економічних  показників, орієнтацію як на вироблення продукції, спроможної конкурувати на зовнішніх ринках, так і забезпечувати потреби внутрішнього </w:t>
      </w:r>
      <w:r w:rsidRPr="00C32635">
        <w:rPr>
          <w:sz w:val="28"/>
          <w:szCs w:val="28"/>
        </w:rPr>
        <w:lastRenderedPageBreak/>
        <w:t>ринку.</w:t>
      </w:r>
    </w:p>
    <w:p w:rsidR="00B0792A" w:rsidRPr="00C32635" w:rsidRDefault="00915844" w:rsidP="00B0792A">
      <w:pPr>
        <w:widowControl w:val="0"/>
        <w:ind w:firstLine="720"/>
        <w:jc w:val="both"/>
        <w:rPr>
          <w:sz w:val="28"/>
          <w:szCs w:val="28"/>
        </w:rPr>
      </w:pPr>
      <w:r>
        <w:rPr>
          <w:sz w:val="28"/>
          <w:szCs w:val="28"/>
        </w:rPr>
        <w:t>Р</w:t>
      </w:r>
      <w:r w:rsidR="00B0792A" w:rsidRPr="00C32635">
        <w:rPr>
          <w:sz w:val="28"/>
          <w:szCs w:val="28"/>
        </w:rPr>
        <w:t>озвиток промислово</w:t>
      </w:r>
      <w:r w:rsidR="005B5F5A" w:rsidRPr="00C32635">
        <w:rPr>
          <w:sz w:val="28"/>
          <w:szCs w:val="28"/>
        </w:rPr>
        <w:t>го виробництва</w:t>
      </w:r>
      <w:r w:rsidR="00B0792A" w:rsidRPr="00C32635">
        <w:rPr>
          <w:sz w:val="28"/>
          <w:szCs w:val="28"/>
        </w:rPr>
        <w:t xml:space="preserve"> базувався на активізації внутрішнього попиту, в першу чергу інвестиційного, в умовах збереження сприятливої зовнішньоекономічної кон’юнктури в країнах основних імпортерах виробленої продукції.</w:t>
      </w:r>
    </w:p>
    <w:p w:rsidR="00B0792A" w:rsidRPr="00C32635" w:rsidRDefault="00B0792A" w:rsidP="00B0792A">
      <w:pPr>
        <w:widowControl w:val="0"/>
        <w:ind w:firstLine="720"/>
        <w:jc w:val="both"/>
        <w:rPr>
          <w:sz w:val="28"/>
          <w:szCs w:val="28"/>
        </w:rPr>
      </w:pPr>
      <w:r w:rsidRPr="00C32635">
        <w:rPr>
          <w:sz w:val="28"/>
          <w:szCs w:val="28"/>
        </w:rPr>
        <w:t xml:space="preserve">Реалізація комплексу стимулюючих заходів щодо підвищення конкурентоспроможності та темпів зростання окремих секторів промисловості дозволила забезпечити </w:t>
      </w:r>
      <w:r w:rsidRPr="00C32635">
        <w:rPr>
          <w:szCs w:val="26"/>
        </w:rPr>
        <w:t xml:space="preserve"> </w:t>
      </w:r>
      <w:r w:rsidRPr="00C32635">
        <w:rPr>
          <w:sz w:val="28"/>
          <w:szCs w:val="28"/>
        </w:rPr>
        <w:t xml:space="preserve">промисловим підприємствам району зростання обсягів реалізованої продукції (робіт, послуг) на   34,2 %. Всього за січень-жовтень ц.р. реалізовано промислової продукції на 2807,9 млн.грн., </w:t>
      </w:r>
      <w:r w:rsidR="00F8385B" w:rsidRPr="00C32635">
        <w:rPr>
          <w:sz w:val="28"/>
          <w:szCs w:val="28"/>
        </w:rPr>
        <w:t>що становить 43 % загальнообласного обсягу.</w:t>
      </w:r>
    </w:p>
    <w:p w:rsidR="00F8385B" w:rsidRPr="00DB4817" w:rsidRDefault="00F8385B" w:rsidP="00B0792A">
      <w:pPr>
        <w:widowControl w:val="0"/>
        <w:ind w:firstLine="720"/>
        <w:jc w:val="both"/>
        <w:rPr>
          <w:sz w:val="28"/>
          <w:szCs w:val="28"/>
          <w:highlight w:val="yellow"/>
        </w:rPr>
      </w:pPr>
    </w:p>
    <w:p w:rsidR="006F54DC" w:rsidRPr="00D24CB1" w:rsidRDefault="006F54DC" w:rsidP="006F54DC">
      <w:pPr>
        <w:ind w:firstLine="708"/>
        <w:jc w:val="center"/>
        <w:rPr>
          <w:b/>
          <w:i/>
        </w:rPr>
      </w:pPr>
      <w:r w:rsidRPr="00D24CB1">
        <w:rPr>
          <w:b/>
          <w:i/>
        </w:rPr>
        <w:t>Галузева структура реалізованої промислової продукції</w:t>
      </w:r>
    </w:p>
    <w:p w:rsidR="006F54DC" w:rsidRPr="00D24CB1" w:rsidRDefault="006F54DC" w:rsidP="006F54DC">
      <w:pPr>
        <w:pStyle w:val="a4"/>
        <w:ind w:left="0" w:firstLine="720"/>
        <w:jc w:val="both"/>
        <w:rPr>
          <w:sz w:val="28"/>
          <w:szCs w:val="28"/>
        </w:rPr>
      </w:pPr>
    </w:p>
    <w:p w:rsidR="006F54DC" w:rsidRPr="00D24CB1" w:rsidRDefault="00555452" w:rsidP="006F54DC">
      <w:pPr>
        <w:pStyle w:val="a4"/>
        <w:ind w:left="0" w:firstLine="720"/>
        <w:jc w:val="both"/>
        <w:rPr>
          <w:sz w:val="28"/>
          <w:szCs w:val="28"/>
        </w:rPr>
      </w:pPr>
      <w:r>
        <w:rPr>
          <w:noProof/>
          <w:sz w:val="28"/>
          <w:szCs w:val="28"/>
          <w:lang w:val="ru-RU"/>
        </w:rPr>
        <w:drawing>
          <wp:inline distT="0" distB="0" distL="0" distR="0">
            <wp:extent cx="5343525" cy="211455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F54DC" w:rsidRPr="00DB4817" w:rsidRDefault="006F54DC" w:rsidP="00B0792A">
      <w:pPr>
        <w:widowControl w:val="0"/>
        <w:ind w:firstLine="720"/>
        <w:jc w:val="both"/>
        <w:rPr>
          <w:sz w:val="28"/>
          <w:szCs w:val="28"/>
          <w:highlight w:val="yellow"/>
        </w:rPr>
      </w:pPr>
    </w:p>
    <w:p w:rsidR="00B0792A" w:rsidRPr="00C32635" w:rsidRDefault="00B0792A" w:rsidP="00DB4817">
      <w:pPr>
        <w:pStyle w:val="a4"/>
        <w:ind w:left="0" w:firstLine="720"/>
        <w:jc w:val="both"/>
        <w:rPr>
          <w:sz w:val="28"/>
          <w:szCs w:val="28"/>
        </w:rPr>
      </w:pPr>
      <w:r w:rsidRPr="00C32635">
        <w:rPr>
          <w:sz w:val="28"/>
          <w:szCs w:val="28"/>
        </w:rPr>
        <w:t>Показовим є той факт, що понад 40 відсотків загального обсягу реалізації складає інвестиційна продукція.</w:t>
      </w:r>
      <w:r w:rsidRPr="00C32635">
        <w:rPr>
          <w:b/>
          <w:sz w:val="28"/>
          <w:szCs w:val="28"/>
        </w:rPr>
        <w:t xml:space="preserve"> </w:t>
      </w:r>
      <w:r w:rsidRPr="00C32635">
        <w:rPr>
          <w:sz w:val="28"/>
          <w:szCs w:val="28"/>
        </w:rPr>
        <w:t xml:space="preserve">З початку інвестування у промисловий комплекс надійшло 57,5 млн.дол.США прямих іноземних інвестицій. Причому основна частка іноземного капіталу приходиться  на  галузь машинобудування (89,4 %). </w:t>
      </w:r>
    </w:p>
    <w:p w:rsidR="00B0792A" w:rsidRPr="00C32635" w:rsidRDefault="00B0792A" w:rsidP="00DB4817">
      <w:pPr>
        <w:pStyle w:val="a4"/>
        <w:ind w:left="0" w:firstLine="720"/>
        <w:jc w:val="both"/>
        <w:rPr>
          <w:sz w:val="28"/>
          <w:szCs w:val="28"/>
        </w:rPr>
      </w:pPr>
      <w:r w:rsidRPr="00C32635">
        <w:rPr>
          <w:sz w:val="28"/>
          <w:szCs w:val="28"/>
        </w:rPr>
        <w:t xml:space="preserve">Залучення інвестиційних ресурсів та їх ефективне використання під час реалізації пріоритетних пілотних проектів, формування інноваційних кластерів з розвиненою інфраструктурою через створення на території району індустріальних (промислових) парків стимулює подальше просування промисловості району в напрямку інноваційного розвитку. </w:t>
      </w:r>
    </w:p>
    <w:p w:rsidR="00B0792A" w:rsidRPr="00C32635" w:rsidRDefault="00B0792A" w:rsidP="00DB4817">
      <w:pPr>
        <w:pStyle w:val="a4"/>
        <w:ind w:left="0" w:firstLine="720"/>
        <w:jc w:val="both"/>
        <w:rPr>
          <w:sz w:val="28"/>
          <w:szCs w:val="28"/>
        </w:rPr>
      </w:pPr>
      <w:r w:rsidRPr="00C32635">
        <w:rPr>
          <w:sz w:val="28"/>
          <w:szCs w:val="28"/>
        </w:rPr>
        <w:t xml:space="preserve">Підтвердженням цього є той факт, що своєрідною «візитівкою» регіону стала присутність на його теренах підприємств відомих брендів – </w:t>
      </w:r>
      <w:r w:rsidRPr="00C32635">
        <w:rPr>
          <w:sz w:val="28"/>
          <w:szCs w:val="28"/>
          <w:lang w:val="en-US"/>
        </w:rPr>
        <w:t>Jabil</w:t>
      </w:r>
      <w:r w:rsidRPr="00C32635">
        <w:rPr>
          <w:sz w:val="28"/>
          <w:szCs w:val="28"/>
        </w:rPr>
        <w:t xml:space="preserve">, </w:t>
      </w:r>
      <w:r w:rsidRPr="00C32635">
        <w:rPr>
          <w:sz w:val="28"/>
          <w:szCs w:val="28"/>
          <w:lang w:val="en-US"/>
        </w:rPr>
        <w:t>Yazaki</w:t>
      </w:r>
      <w:r w:rsidRPr="00C32635">
        <w:rPr>
          <w:sz w:val="28"/>
          <w:szCs w:val="28"/>
        </w:rPr>
        <w:t xml:space="preserve">, </w:t>
      </w:r>
      <w:r w:rsidRPr="00C32635">
        <w:rPr>
          <w:sz w:val="28"/>
          <w:szCs w:val="28"/>
          <w:lang w:val="en-US"/>
        </w:rPr>
        <w:t>HIPP</w:t>
      </w:r>
      <w:r w:rsidRPr="00C32635">
        <w:rPr>
          <w:sz w:val="28"/>
          <w:szCs w:val="28"/>
        </w:rPr>
        <w:t xml:space="preserve">, </w:t>
      </w:r>
      <w:r w:rsidRPr="00C32635">
        <w:rPr>
          <w:sz w:val="28"/>
          <w:szCs w:val="28"/>
          <w:lang w:val="en-US"/>
        </w:rPr>
        <w:t>Golden</w:t>
      </w:r>
      <w:r w:rsidRPr="00C32635">
        <w:rPr>
          <w:sz w:val="28"/>
          <w:szCs w:val="28"/>
        </w:rPr>
        <w:t xml:space="preserve"> </w:t>
      </w:r>
      <w:r w:rsidRPr="00C32635">
        <w:rPr>
          <w:sz w:val="28"/>
          <w:szCs w:val="28"/>
          <w:lang w:val="en-US"/>
        </w:rPr>
        <w:t>Foods</w:t>
      </w:r>
      <w:r w:rsidRPr="00C32635">
        <w:rPr>
          <w:sz w:val="28"/>
          <w:szCs w:val="28"/>
        </w:rPr>
        <w:t xml:space="preserve"> та ін.</w:t>
      </w:r>
    </w:p>
    <w:p w:rsidR="00B0792A" w:rsidRPr="00C32635" w:rsidRDefault="00B0792A" w:rsidP="00B0792A">
      <w:pPr>
        <w:pStyle w:val="a4"/>
        <w:ind w:left="0" w:firstLine="720"/>
        <w:jc w:val="both"/>
        <w:rPr>
          <w:sz w:val="28"/>
          <w:szCs w:val="28"/>
        </w:rPr>
      </w:pPr>
      <w:r w:rsidRPr="00C32635">
        <w:rPr>
          <w:sz w:val="28"/>
          <w:szCs w:val="28"/>
        </w:rPr>
        <w:t>Диверсифікація виробництва і розширення ринків збуту продукції дозволили підприємствам послабити залежність від впливу нестабільної світової кон’юнктури, збільшити обсяги експорту товарів та забезпечити зростання інвестиційної складової імпорту. В цілому обсяги іноземних замовлень склали 1</w:t>
      </w:r>
      <w:r w:rsidRPr="00C32635">
        <w:rPr>
          <w:sz w:val="28"/>
          <w:szCs w:val="28"/>
          <w:lang w:val="ru-RU"/>
        </w:rPr>
        <w:t>336,4</w:t>
      </w:r>
      <w:r w:rsidRPr="00C32635">
        <w:rPr>
          <w:sz w:val="28"/>
          <w:szCs w:val="28"/>
        </w:rPr>
        <w:t xml:space="preserve"> млн.грн. або 47,6 %  від загальної реалізації промислової продукції у районі.</w:t>
      </w:r>
    </w:p>
    <w:p w:rsidR="00B0792A" w:rsidRPr="00C32635" w:rsidRDefault="00B0792A" w:rsidP="00B0792A">
      <w:pPr>
        <w:ind w:firstLine="708"/>
        <w:jc w:val="both"/>
        <w:rPr>
          <w:bCs/>
          <w:sz w:val="28"/>
          <w:szCs w:val="28"/>
        </w:rPr>
      </w:pPr>
      <w:r w:rsidRPr="00C32635">
        <w:rPr>
          <w:sz w:val="28"/>
          <w:szCs w:val="28"/>
        </w:rPr>
        <w:t>Серед складових економічної активності</w:t>
      </w:r>
      <w:r w:rsidRPr="00C32635">
        <w:rPr>
          <w:szCs w:val="28"/>
        </w:rPr>
        <w:t xml:space="preserve"> </w:t>
      </w:r>
      <w:r w:rsidRPr="00C32635">
        <w:rPr>
          <w:sz w:val="28"/>
          <w:szCs w:val="28"/>
        </w:rPr>
        <w:t xml:space="preserve">промислового сектору нарощення потужностей підприємствами </w:t>
      </w:r>
      <w:r w:rsidRPr="00C32635">
        <w:rPr>
          <w:b/>
          <w:bCs/>
          <w:i/>
          <w:sz w:val="28"/>
          <w:szCs w:val="28"/>
        </w:rPr>
        <w:t>обробної промисловості,</w:t>
      </w:r>
      <w:r w:rsidRPr="00C32635">
        <w:rPr>
          <w:bCs/>
          <w:sz w:val="28"/>
          <w:szCs w:val="28"/>
        </w:rPr>
        <w:t xml:space="preserve"> де </w:t>
      </w:r>
      <w:r w:rsidRPr="00C32635">
        <w:rPr>
          <w:bCs/>
          <w:sz w:val="28"/>
          <w:szCs w:val="28"/>
        </w:rPr>
        <w:lastRenderedPageBreak/>
        <w:t>зосереджено понад 90 відсотків промислового потенціалу регіону</w:t>
      </w:r>
      <w:r w:rsidRPr="00C32635">
        <w:rPr>
          <w:b/>
          <w:bCs/>
          <w:sz w:val="28"/>
          <w:szCs w:val="28"/>
        </w:rPr>
        <w:t xml:space="preserve"> </w:t>
      </w:r>
      <w:r w:rsidRPr="00C32635">
        <w:rPr>
          <w:bCs/>
          <w:sz w:val="28"/>
          <w:szCs w:val="28"/>
        </w:rPr>
        <w:t>і приріст обсягу реалізованої продукції становить 35,1 %.</w:t>
      </w:r>
    </w:p>
    <w:p w:rsidR="00B0792A" w:rsidRPr="00C32635" w:rsidRDefault="00B0792A" w:rsidP="00B0792A">
      <w:pPr>
        <w:ind w:firstLine="708"/>
        <w:jc w:val="both"/>
        <w:rPr>
          <w:bCs/>
          <w:sz w:val="28"/>
          <w:szCs w:val="28"/>
        </w:rPr>
      </w:pPr>
      <w:r w:rsidRPr="00C32635">
        <w:rPr>
          <w:bCs/>
          <w:sz w:val="28"/>
          <w:szCs w:val="28"/>
        </w:rPr>
        <w:t xml:space="preserve">Збільшення обсягів реалізації промислової продукції забезпечили усі основні сектори промислової діяльності. Позитивні результати продемонстрували як галузі, орієнтовані на внутрішній ринок: харчова промисловість (темп росту 119,3 %) та добувна (103,0 %), так і експортоорієнтовані: деревообробна промисловість  (158,5 %),   легка (112,2 %), машинобудування (137,3 %). </w:t>
      </w:r>
    </w:p>
    <w:p w:rsidR="00912CED" w:rsidRDefault="00912CED" w:rsidP="006A61ED">
      <w:pPr>
        <w:pStyle w:val="a4"/>
        <w:ind w:left="0" w:firstLine="567"/>
        <w:jc w:val="center"/>
        <w:rPr>
          <w:b/>
          <w:i/>
          <w:sz w:val="24"/>
          <w:szCs w:val="24"/>
        </w:rPr>
      </w:pPr>
    </w:p>
    <w:p w:rsidR="006A61ED" w:rsidRPr="00C32635" w:rsidRDefault="006A61ED" w:rsidP="006A61ED">
      <w:pPr>
        <w:pStyle w:val="a4"/>
        <w:ind w:left="0" w:firstLine="567"/>
        <w:jc w:val="center"/>
        <w:rPr>
          <w:b/>
          <w:i/>
          <w:sz w:val="24"/>
          <w:szCs w:val="24"/>
        </w:rPr>
      </w:pPr>
      <w:r w:rsidRPr="00C32635">
        <w:rPr>
          <w:b/>
          <w:i/>
          <w:sz w:val="24"/>
          <w:szCs w:val="24"/>
        </w:rPr>
        <w:t>Обсяги реалізації промислової продукції</w:t>
      </w:r>
    </w:p>
    <w:p w:rsidR="006A61ED" w:rsidRPr="00C32635" w:rsidRDefault="006A61ED" w:rsidP="006A61ED">
      <w:pPr>
        <w:pStyle w:val="a4"/>
        <w:ind w:left="0" w:firstLine="567"/>
        <w:jc w:val="center"/>
        <w:rPr>
          <w:b/>
          <w:i/>
          <w:sz w:val="24"/>
          <w:szCs w:val="24"/>
        </w:rPr>
      </w:pPr>
      <w:r w:rsidRPr="00C32635">
        <w:rPr>
          <w:b/>
          <w:i/>
          <w:sz w:val="24"/>
          <w:szCs w:val="24"/>
        </w:rPr>
        <w:t>у розрізі галузей промислового виробництва за січень-жовтень</w:t>
      </w:r>
    </w:p>
    <w:p w:rsidR="00DB4817" w:rsidRPr="005D2C2F" w:rsidRDefault="00DB4817" w:rsidP="005D2C2F">
      <w:pPr>
        <w:pStyle w:val="a4"/>
        <w:ind w:left="0" w:firstLine="567"/>
        <w:jc w:val="right"/>
        <w:rPr>
          <w:i/>
          <w:sz w:val="24"/>
          <w:szCs w:val="24"/>
        </w:rPr>
      </w:pPr>
      <w:r w:rsidRPr="005D2C2F">
        <w:rPr>
          <w:i/>
          <w:sz w:val="24"/>
          <w:szCs w:val="24"/>
        </w:rPr>
        <w:t>млн.грн.</w:t>
      </w:r>
    </w:p>
    <w:p w:rsidR="00FF2DF4" w:rsidRPr="00C32635" w:rsidRDefault="00555452" w:rsidP="007353C6">
      <w:pPr>
        <w:pStyle w:val="a4"/>
        <w:ind w:left="0" w:hanging="1260"/>
        <w:jc w:val="both"/>
      </w:pPr>
      <w:r>
        <w:rPr>
          <w:noProof/>
          <w:lang w:val="ru-RU"/>
        </w:rPr>
        <w:drawing>
          <wp:inline distT="0" distB="0" distL="0" distR="0">
            <wp:extent cx="7096125" cy="3133725"/>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C644D2" w:rsidRPr="00C32635">
        <w:tab/>
      </w:r>
    </w:p>
    <w:p w:rsidR="00B0792A" w:rsidRPr="00C32635" w:rsidRDefault="00C644D2" w:rsidP="002504B7">
      <w:pPr>
        <w:pStyle w:val="a4"/>
        <w:ind w:left="0" w:firstLine="720"/>
        <w:jc w:val="both"/>
        <w:rPr>
          <w:sz w:val="28"/>
          <w:szCs w:val="28"/>
        </w:rPr>
      </w:pPr>
      <w:r w:rsidRPr="00C32635">
        <w:rPr>
          <w:sz w:val="28"/>
          <w:szCs w:val="28"/>
        </w:rPr>
        <w:t>З</w:t>
      </w:r>
      <w:r w:rsidR="00B0792A" w:rsidRPr="00C32635">
        <w:rPr>
          <w:sz w:val="28"/>
          <w:szCs w:val="28"/>
        </w:rPr>
        <w:t xml:space="preserve">ростання обсягів реалізації харчових продуктів та напоїв до 311,8 млн.грн. відбувалось в основному за рахунок розширення внутрішнього споживчого попиту, зокрема, виробництва коньячних виробів ОП «Ужгородський коньячний завод», виготовлення кукурудзяних та рибних снеків, картопляних чіпсів та хлібних сухариків ДП «Голден Фудс», борошна СП «Влад». </w:t>
      </w:r>
    </w:p>
    <w:p w:rsidR="00B0792A" w:rsidRPr="00C32635" w:rsidRDefault="00B0792A" w:rsidP="00B0792A">
      <w:pPr>
        <w:pStyle w:val="a3"/>
        <w:ind w:firstLine="709"/>
        <w:jc w:val="both"/>
        <w:rPr>
          <w:szCs w:val="28"/>
        </w:rPr>
      </w:pPr>
      <w:r w:rsidRPr="00C32635">
        <w:rPr>
          <w:szCs w:val="28"/>
        </w:rPr>
        <w:t>За підсумками січня-жовтня 2011 року спостерігається відчутне нарощення обсягів реалізації продукції деревообробної промисловості. На підприємствах з оброблення деревини та виробництва виробів з деревини  завдяки діяльності ТОВ «Еліт - Вуд», ТОВ «Едельвейс» та ПП «Синевир» реалізація продукції  зросла на 58,5 %  і  становить 28,3 млн.грн.</w:t>
      </w:r>
    </w:p>
    <w:p w:rsidR="00B0792A" w:rsidRPr="00C32635" w:rsidRDefault="00B0792A" w:rsidP="00B0792A">
      <w:pPr>
        <w:pStyle w:val="a3"/>
        <w:ind w:firstLine="709"/>
        <w:jc w:val="both"/>
        <w:rPr>
          <w:szCs w:val="28"/>
        </w:rPr>
      </w:pPr>
      <w:r w:rsidRPr="00C32635">
        <w:rPr>
          <w:szCs w:val="28"/>
        </w:rPr>
        <w:t>Продукції легкої промисловості</w:t>
      </w:r>
      <w:r w:rsidRPr="00C32635">
        <w:rPr>
          <w:b/>
          <w:szCs w:val="28"/>
        </w:rPr>
        <w:t xml:space="preserve"> </w:t>
      </w:r>
      <w:r w:rsidRPr="00C32635">
        <w:rPr>
          <w:szCs w:val="28"/>
        </w:rPr>
        <w:t>реалізовано на 5,5 млн.грн., з якої понад     98 % складають іноземні замовлення. Внаслідок виконання контрактів з іноземними партнерами на пошиття швейних виробів ТОВ «Райла Середнє» та ЗАТ «Середнянка» обсяги реалізації збільшились на 12,2 %.</w:t>
      </w:r>
    </w:p>
    <w:p w:rsidR="00B0792A" w:rsidRPr="00C32635" w:rsidRDefault="00B0792A" w:rsidP="00B0792A">
      <w:pPr>
        <w:ind w:firstLine="709"/>
        <w:jc w:val="both"/>
        <w:rPr>
          <w:bCs/>
          <w:sz w:val="28"/>
          <w:szCs w:val="28"/>
        </w:rPr>
      </w:pPr>
      <w:r w:rsidRPr="00C32635">
        <w:rPr>
          <w:bCs/>
          <w:sz w:val="28"/>
          <w:szCs w:val="28"/>
        </w:rPr>
        <w:t>У галузі машинобудування, не яке приходиться 86,8 % загального обсягу реалізованої промислової продукції у районі, за рахунок зростання обсягів виробництва кінцевої продукції з високою доданою вартістю приріст склав  37,3 %. Подальший р</w:t>
      </w:r>
      <w:r w:rsidRPr="00C32635">
        <w:rPr>
          <w:sz w:val="28"/>
          <w:szCs w:val="28"/>
        </w:rPr>
        <w:t xml:space="preserve">озвиток відбувався шляхом нарощування виробництва </w:t>
      </w:r>
      <w:r w:rsidRPr="00C32635">
        <w:rPr>
          <w:sz w:val="28"/>
          <w:szCs w:val="28"/>
        </w:rPr>
        <w:lastRenderedPageBreak/>
        <w:t xml:space="preserve">експортоспроможної та імпортозамінної продукції і через упровадження нових технічних і технологічних ліній та процесів. </w:t>
      </w:r>
      <w:r w:rsidRPr="00C32635">
        <w:rPr>
          <w:bCs/>
          <w:sz w:val="28"/>
          <w:szCs w:val="28"/>
        </w:rPr>
        <w:t xml:space="preserve">Так, за січень-жовтень </w:t>
      </w:r>
      <w:r w:rsidR="0077785C" w:rsidRPr="00C32635">
        <w:rPr>
          <w:bCs/>
          <w:sz w:val="28"/>
          <w:szCs w:val="28"/>
        </w:rPr>
        <w:t>2011 року</w:t>
      </w:r>
      <w:r w:rsidRPr="00C32635">
        <w:rPr>
          <w:bCs/>
          <w:sz w:val="28"/>
          <w:szCs w:val="28"/>
        </w:rPr>
        <w:t xml:space="preserve"> виробництво автомобілів зросло на 52,0 %, електричного та електронного устаткування – на 26,8 %. </w:t>
      </w:r>
    </w:p>
    <w:p w:rsidR="00B0792A" w:rsidRPr="00C32635" w:rsidRDefault="00B0792A" w:rsidP="00B0792A">
      <w:pPr>
        <w:ind w:firstLine="709"/>
        <w:jc w:val="both"/>
        <w:rPr>
          <w:bCs/>
          <w:sz w:val="28"/>
          <w:szCs w:val="28"/>
        </w:rPr>
      </w:pPr>
      <w:r w:rsidRPr="00C32635">
        <w:rPr>
          <w:bCs/>
          <w:sz w:val="28"/>
          <w:szCs w:val="28"/>
        </w:rPr>
        <w:t xml:space="preserve">У результаті за 10 місяців 2011 року </w:t>
      </w:r>
      <w:r w:rsidR="000666A3" w:rsidRPr="00C32635">
        <w:rPr>
          <w:bCs/>
          <w:sz w:val="28"/>
          <w:szCs w:val="28"/>
        </w:rPr>
        <w:t xml:space="preserve">галуззю </w:t>
      </w:r>
      <w:r w:rsidRPr="00C32635">
        <w:rPr>
          <w:bCs/>
          <w:sz w:val="28"/>
          <w:szCs w:val="28"/>
        </w:rPr>
        <w:t>забезпечено сплату податкових зобов’язань до бюджетів різних рівнів на понад 152 млн.грн.</w:t>
      </w:r>
    </w:p>
    <w:p w:rsidR="00B0792A" w:rsidRPr="00C32635" w:rsidRDefault="00B0792A" w:rsidP="00B0792A">
      <w:pPr>
        <w:ind w:firstLine="708"/>
        <w:jc w:val="both"/>
        <w:rPr>
          <w:bCs/>
          <w:sz w:val="28"/>
          <w:szCs w:val="28"/>
        </w:rPr>
      </w:pPr>
      <w:r w:rsidRPr="00C32635">
        <w:rPr>
          <w:bCs/>
          <w:sz w:val="28"/>
          <w:szCs w:val="28"/>
        </w:rPr>
        <w:t>На підприємствах машинобудівного комплексу зайнято 4238 працівників або 81,0 % від загальної кількості працюючих на промислових підприємствах району. Всього з початку року в промисловості створено 26</w:t>
      </w:r>
      <w:r w:rsidR="00D054C7" w:rsidRPr="00C32635">
        <w:rPr>
          <w:bCs/>
          <w:sz w:val="28"/>
          <w:szCs w:val="28"/>
        </w:rPr>
        <w:t>4</w:t>
      </w:r>
      <w:r w:rsidRPr="00C32635">
        <w:rPr>
          <w:bCs/>
          <w:sz w:val="28"/>
          <w:szCs w:val="28"/>
        </w:rPr>
        <w:t xml:space="preserve"> нових робочих місць.</w:t>
      </w:r>
    </w:p>
    <w:p w:rsidR="00B0792A" w:rsidRPr="00C32635" w:rsidRDefault="00B0792A" w:rsidP="00E3781F">
      <w:pPr>
        <w:pStyle w:val="a5"/>
        <w:ind w:firstLine="720"/>
        <w:jc w:val="both"/>
        <w:rPr>
          <w:rFonts w:ascii="Times New Roman" w:hAnsi="Times New Roman"/>
          <w:bCs/>
          <w:sz w:val="28"/>
          <w:szCs w:val="28"/>
        </w:rPr>
      </w:pPr>
      <w:r w:rsidRPr="00C32635">
        <w:rPr>
          <w:rFonts w:ascii="Times New Roman" w:hAnsi="Times New Roman"/>
          <w:sz w:val="28"/>
          <w:szCs w:val="28"/>
        </w:rPr>
        <w:t xml:space="preserve">Підвищення виробничої активності, зростання обсягів реалізації промислової продукції та дотримання соціальних гарантій оплати праці сприяли зростанню доходів працівників. </w:t>
      </w:r>
      <w:r w:rsidRPr="00C32635">
        <w:rPr>
          <w:rFonts w:ascii="Times New Roman" w:hAnsi="Times New Roman"/>
          <w:bCs/>
          <w:sz w:val="28"/>
          <w:szCs w:val="28"/>
        </w:rPr>
        <w:t>З початку року</w:t>
      </w:r>
      <w:r w:rsidRPr="00C32635">
        <w:rPr>
          <w:rFonts w:ascii="Times New Roman" w:hAnsi="Times New Roman"/>
          <w:b/>
          <w:bCs/>
          <w:sz w:val="28"/>
          <w:szCs w:val="28"/>
        </w:rPr>
        <w:t xml:space="preserve"> </w:t>
      </w:r>
      <w:r w:rsidRPr="00C32635">
        <w:rPr>
          <w:rFonts w:ascii="Times New Roman" w:hAnsi="Times New Roman"/>
          <w:bCs/>
          <w:sz w:val="28"/>
          <w:szCs w:val="28"/>
        </w:rPr>
        <w:t xml:space="preserve">розмір середньомісячної заробітної плати зріс на 23 % і у жовтні склав 2309,78 гривень. Високий рівень заробітної плати утримується у добувній промисловості, машинобудуванні, харчовій промисловості. </w:t>
      </w:r>
    </w:p>
    <w:p w:rsidR="00475F2B" w:rsidRPr="00C32635" w:rsidRDefault="00E766B6" w:rsidP="004A11E9">
      <w:pPr>
        <w:widowControl w:val="0"/>
        <w:spacing w:after="120"/>
        <w:ind w:firstLine="720"/>
        <w:jc w:val="both"/>
      </w:pPr>
      <w:r w:rsidRPr="00C32635">
        <w:t xml:space="preserve"> </w:t>
      </w:r>
    </w:p>
    <w:p w:rsidR="00313307" w:rsidRPr="00C32635" w:rsidRDefault="00515E5D">
      <w:pPr>
        <w:rPr>
          <w:b/>
          <w:sz w:val="28"/>
        </w:rPr>
      </w:pPr>
      <w:r w:rsidRPr="00C32635">
        <w:rPr>
          <w:b/>
          <w:sz w:val="28"/>
        </w:rPr>
        <w:tab/>
        <w:t>Основні проблемні питання:</w:t>
      </w:r>
    </w:p>
    <w:p w:rsidR="00576FC4" w:rsidRPr="00C32635" w:rsidRDefault="008178FF" w:rsidP="00CF2027">
      <w:pPr>
        <w:numPr>
          <w:ilvl w:val="0"/>
          <w:numId w:val="47"/>
        </w:numPr>
        <w:tabs>
          <w:tab w:val="clear" w:pos="720"/>
          <w:tab w:val="num" w:pos="0"/>
          <w:tab w:val="left" w:pos="900"/>
        </w:tabs>
        <w:ind w:left="0" w:firstLine="720"/>
        <w:jc w:val="both"/>
        <w:rPr>
          <w:sz w:val="28"/>
          <w:szCs w:val="28"/>
        </w:rPr>
      </w:pPr>
      <w:r w:rsidRPr="00C32635">
        <w:rPr>
          <w:iCs/>
          <w:sz w:val="28"/>
          <w:szCs w:val="28"/>
        </w:rPr>
        <w:t xml:space="preserve"> з</w:t>
      </w:r>
      <w:r w:rsidR="00A64D31" w:rsidRPr="00C32635">
        <w:rPr>
          <w:iCs/>
          <w:sz w:val="28"/>
          <w:szCs w:val="28"/>
        </w:rPr>
        <w:t>апровадження додаткових стимулів для інвестування у пріоритетні сектори промисловості, державної підтримки пріоритетних інвестиційних та інноваційних проектів</w:t>
      </w:r>
      <w:r w:rsidR="00DC717D" w:rsidRPr="00C32635">
        <w:rPr>
          <w:iCs/>
          <w:sz w:val="28"/>
          <w:szCs w:val="28"/>
        </w:rPr>
        <w:t>;</w:t>
      </w:r>
    </w:p>
    <w:p w:rsidR="00A64D31" w:rsidRPr="00C32635" w:rsidRDefault="008178FF" w:rsidP="00CF2027">
      <w:pPr>
        <w:numPr>
          <w:ilvl w:val="0"/>
          <w:numId w:val="47"/>
        </w:numPr>
        <w:tabs>
          <w:tab w:val="clear" w:pos="720"/>
          <w:tab w:val="num" w:pos="0"/>
          <w:tab w:val="left" w:pos="900"/>
        </w:tabs>
        <w:ind w:left="0" w:firstLine="720"/>
        <w:jc w:val="both"/>
        <w:rPr>
          <w:sz w:val="28"/>
          <w:szCs w:val="28"/>
        </w:rPr>
      </w:pPr>
      <w:r w:rsidRPr="00C32635">
        <w:rPr>
          <w:iCs/>
          <w:sz w:val="28"/>
          <w:szCs w:val="28"/>
        </w:rPr>
        <w:t xml:space="preserve"> </w:t>
      </w:r>
      <w:r w:rsidR="00BF0731" w:rsidRPr="00C32635">
        <w:rPr>
          <w:iCs/>
          <w:sz w:val="28"/>
          <w:szCs w:val="28"/>
        </w:rPr>
        <w:t>в</w:t>
      </w:r>
      <w:r w:rsidR="00A64D31" w:rsidRPr="00C32635">
        <w:rPr>
          <w:iCs/>
          <w:sz w:val="28"/>
          <w:szCs w:val="28"/>
        </w:rPr>
        <w:t xml:space="preserve">ідновлення кредитування реального сектору, </w:t>
      </w:r>
      <w:r w:rsidR="00F6187E" w:rsidRPr="00C32635">
        <w:rPr>
          <w:iCs/>
          <w:sz w:val="28"/>
          <w:szCs w:val="28"/>
        </w:rPr>
        <w:t xml:space="preserve">доступ до </w:t>
      </w:r>
      <w:r w:rsidR="00A64D31" w:rsidRPr="00C32635">
        <w:rPr>
          <w:iCs/>
          <w:sz w:val="28"/>
          <w:szCs w:val="28"/>
        </w:rPr>
        <w:t>дешев</w:t>
      </w:r>
      <w:r w:rsidR="00F6187E" w:rsidRPr="00C32635">
        <w:rPr>
          <w:iCs/>
          <w:sz w:val="28"/>
          <w:szCs w:val="28"/>
        </w:rPr>
        <w:t>их</w:t>
      </w:r>
      <w:r w:rsidR="00A64D31" w:rsidRPr="00C32635">
        <w:rPr>
          <w:iCs/>
          <w:sz w:val="28"/>
          <w:szCs w:val="28"/>
        </w:rPr>
        <w:t xml:space="preserve">  кредитних ресурсів, </w:t>
      </w:r>
      <w:r w:rsidR="00A64D31" w:rsidRPr="00C32635">
        <w:rPr>
          <w:sz w:val="28"/>
          <w:szCs w:val="28"/>
        </w:rPr>
        <w:t>брак довгострокових фінансових ресурсів</w:t>
      </w:r>
      <w:r w:rsidR="00DC717D" w:rsidRPr="00C32635">
        <w:rPr>
          <w:sz w:val="28"/>
          <w:szCs w:val="28"/>
        </w:rPr>
        <w:t>;</w:t>
      </w:r>
    </w:p>
    <w:p w:rsidR="00F6187E" w:rsidRPr="00C32635" w:rsidRDefault="00F6187E" w:rsidP="00CF2027">
      <w:pPr>
        <w:numPr>
          <w:ilvl w:val="0"/>
          <w:numId w:val="47"/>
        </w:numPr>
        <w:tabs>
          <w:tab w:val="clear" w:pos="720"/>
          <w:tab w:val="num" w:pos="0"/>
          <w:tab w:val="left" w:pos="900"/>
        </w:tabs>
        <w:ind w:left="0" w:firstLine="720"/>
        <w:jc w:val="both"/>
        <w:rPr>
          <w:sz w:val="28"/>
          <w:szCs w:val="28"/>
        </w:rPr>
      </w:pPr>
      <w:r w:rsidRPr="00C32635">
        <w:rPr>
          <w:sz w:val="28"/>
          <w:szCs w:val="28"/>
        </w:rPr>
        <w:t>підвищення рівня платоспроможності ринку, попиту на вироблену продукцію</w:t>
      </w:r>
      <w:r w:rsidR="007F56E2" w:rsidRPr="00C32635">
        <w:rPr>
          <w:sz w:val="28"/>
          <w:szCs w:val="28"/>
        </w:rPr>
        <w:t>;</w:t>
      </w:r>
    </w:p>
    <w:p w:rsidR="00A64D31" w:rsidRPr="00C32635" w:rsidRDefault="00301804" w:rsidP="00CF2027">
      <w:pPr>
        <w:numPr>
          <w:ilvl w:val="0"/>
          <w:numId w:val="47"/>
        </w:numPr>
        <w:tabs>
          <w:tab w:val="clear" w:pos="720"/>
          <w:tab w:val="num" w:pos="0"/>
          <w:tab w:val="left" w:pos="900"/>
        </w:tabs>
        <w:ind w:left="0" w:firstLine="720"/>
        <w:jc w:val="both"/>
        <w:rPr>
          <w:sz w:val="28"/>
          <w:szCs w:val="28"/>
        </w:rPr>
      </w:pPr>
      <w:r w:rsidRPr="00C32635">
        <w:rPr>
          <w:iCs/>
          <w:sz w:val="28"/>
          <w:szCs w:val="28"/>
        </w:rPr>
        <w:t xml:space="preserve">брак замовлень на </w:t>
      </w:r>
      <w:r w:rsidR="00F6187E" w:rsidRPr="00C32635">
        <w:rPr>
          <w:iCs/>
          <w:sz w:val="28"/>
          <w:szCs w:val="28"/>
        </w:rPr>
        <w:t xml:space="preserve">виробництво та </w:t>
      </w:r>
      <w:r w:rsidRPr="00C32635">
        <w:rPr>
          <w:iCs/>
          <w:sz w:val="28"/>
          <w:szCs w:val="28"/>
        </w:rPr>
        <w:t>реалізацію готової продукції</w:t>
      </w:r>
      <w:r w:rsidR="00A64D31" w:rsidRPr="00C32635">
        <w:rPr>
          <w:iCs/>
          <w:sz w:val="28"/>
          <w:szCs w:val="28"/>
        </w:rPr>
        <w:t>, під</w:t>
      </w:r>
      <w:r w:rsidR="00F6187E" w:rsidRPr="00C32635">
        <w:rPr>
          <w:iCs/>
          <w:sz w:val="28"/>
          <w:szCs w:val="28"/>
        </w:rPr>
        <w:t>тримка власного товаровиробника, забезпечення захисту прав власника</w:t>
      </w:r>
      <w:r w:rsidR="00DC717D" w:rsidRPr="00C32635">
        <w:rPr>
          <w:iCs/>
          <w:sz w:val="28"/>
          <w:szCs w:val="28"/>
        </w:rPr>
        <w:t>;</w:t>
      </w:r>
    </w:p>
    <w:p w:rsidR="00DC717D" w:rsidRPr="00C32635" w:rsidRDefault="0092346C" w:rsidP="00CF2027">
      <w:pPr>
        <w:numPr>
          <w:ilvl w:val="0"/>
          <w:numId w:val="47"/>
        </w:numPr>
        <w:tabs>
          <w:tab w:val="clear" w:pos="720"/>
          <w:tab w:val="left" w:pos="900"/>
        </w:tabs>
        <w:ind w:left="0" w:firstLine="720"/>
        <w:jc w:val="both"/>
        <w:rPr>
          <w:sz w:val="28"/>
          <w:szCs w:val="28"/>
        </w:rPr>
      </w:pPr>
      <w:r>
        <w:rPr>
          <w:sz w:val="28"/>
          <w:szCs w:val="28"/>
        </w:rPr>
        <w:t xml:space="preserve">відсутність </w:t>
      </w:r>
      <w:r w:rsidR="00DC717D" w:rsidRPr="00C32635">
        <w:rPr>
          <w:sz w:val="28"/>
          <w:szCs w:val="28"/>
        </w:rPr>
        <w:t xml:space="preserve">власних коштів підприємств для здійснення інвестування у розвиток </w:t>
      </w:r>
      <w:r w:rsidR="00541FC9" w:rsidRPr="00C32635">
        <w:rPr>
          <w:sz w:val="28"/>
          <w:szCs w:val="28"/>
        </w:rPr>
        <w:t xml:space="preserve">та модернізацію </w:t>
      </w:r>
      <w:r w:rsidR="00DC717D" w:rsidRPr="00C32635">
        <w:rPr>
          <w:sz w:val="28"/>
          <w:szCs w:val="28"/>
        </w:rPr>
        <w:t>виробництва</w:t>
      </w:r>
      <w:r w:rsidR="00541FC9" w:rsidRPr="00C32635">
        <w:rPr>
          <w:sz w:val="28"/>
          <w:szCs w:val="28"/>
        </w:rPr>
        <w:t>.</w:t>
      </w:r>
    </w:p>
    <w:p w:rsidR="00DC717D" w:rsidRPr="00C32635" w:rsidRDefault="00DC717D" w:rsidP="00DC717D">
      <w:pPr>
        <w:jc w:val="both"/>
        <w:rPr>
          <w:sz w:val="28"/>
          <w:szCs w:val="28"/>
        </w:rPr>
      </w:pPr>
    </w:p>
    <w:p w:rsidR="00313307" w:rsidRPr="00C32635" w:rsidRDefault="00515E5D">
      <w:pPr>
        <w:ind w:left="360" w:firstLine="348"/>
        <w:jc w:val="both"/>
        <w:rPr>
          <w:b/>
          <w:sz w:val="28"/>
        </w:rPr>
      </w:pPr>
      <w:r w:rsidRPr="00C32635">
        <w:rPr>
          <w:b/>
          <w:sz w:val="28"/>
        </w:rPr>
        <w:t>Основні завдання на 20</w:t>
      </w:r>
      <w:r w:rsidR="00162185" w:rsidRPr="00C32635">
        <w:rPr>
          <w:b/>
          <w:sz w:val="28"/>
        </w:rPr>
        <w:t>1</w:t>
      </w:r>
      <w:r w:rsidR="003E0252" w:rsidRPr="00C32635">
        <w:rPr>
          <w:b/>
          <w:sz w:val="28"/>
        </w:rPr>
        <w:t>2</w:t>
      </w:r>
      <w:r w:rsidRPr="00C32635">
        <w:rPr>
          <w:b/>
          <w:sz w:val="28"/>
        </w:rPr>
        <w:t xml:space="preserve"> рік:</w:t>
      </w:r>
    </w:p>
    <w:p w:rsidR="00FF150B" w:rsidRPr="00C32635" w:rsidRDefault="00C11B3E" w:rsidP="00CF2027">
      <w:pPr>
        <w:numPr>
          <w:ilvl w:val="0"/>
          <w:numId w:val="48"/>
        </w:numPr>
        <w:tabs>
          <w:tab w:val="clear" w:pos="1428"/>
          <w:tab w:val="num" w:pos="0"/>
          <w:tab w:val="left" w:pos="1080"/>
        </w:tabs>
        <w:ind w:left="0" w:firstLine="720"/>
        <w:jc w:val="both"/>
        <w:rPr>
          <w:b/>
          <w:sz w:val="28"/>
          <w:szCs w:val="28"/>
        </w:rPr>
      </w:pPr>
      <w:bookmarkStart w:id="0" w:name="_Toc294173675"/>
      <w:r w:rsidRPr="00C32635">
        <w:rPr>
          <w:sz w:val="28"/>
          <w:szCs w:val="28"/>
        </w:rPr>
        <w:t>в</w:t>
      </w:r>
      <w:r w:rsidR="00FF150B" w:rsidRPr="00C32635">
        <w:rPr>
          <w:sz w:val="28"/>
          <w:szCs w:val="28"/>
        </w:rPr>
        <w:t xml:space="preserve">провадження </w:t>
      </w:r>
      <w:r w:rsidR="00735ED7" w:rsidRPr="00C32635">
        <w:rPr>
          <w:sz w:val="28"/>
          <w:szCs w:val="28"/>
        </w:rPr>
        <w:t xml:space="preserve">сучасних </w:t>
      </w:r>
      <w:r w:rsidR="00FF150B" w:rsidRPr="00C32635">
        <w:rPr>
          <w:sz w:val="28"/>
          <w:szCs w:val="28"/>
        </w:rPr>
        <w:t xml:space="preserve">технологій у провідних галузях </w:t>
      </w:r>
      <w:r w:rsidR="00735ED7" w:rsidRPr="00C32635">
        <w:rPr>
          <w:sz w:val="28"/>
          <w:szCs w:val="28"/>
        </w:rPr>
        <w:t xml:space="preserve">промисловості </w:t>
      </w:r>
      <w:r w:rsidR="00FF150B" w:rsidRPr="00C32635">
        <w:rPr>
          <w:sz w:val="28"/>
          <w:szCs w:val="28"/>
        </w:rPr>
        <w:t>та збільшення обсягів випуску високотехнологічної та конкурентоспроможної продукції</w:t>
      </w:r>
      <w:bookmarkEnd w:id="0"/>
      <w:r w:rsidR="008178FF" w:rsidRPr="00C32635">
        <w:rPr>
          <w:sz w:val="28"/>
          <w:szCs w:val="28"/>
        </w:rPr>
        <w:t>;</w:t>
      </w:r>
    </w:p>
    <w:p w:rsidR="00475F30" w:rsidRPr="00C32635" w:rsidRDefault="00BF0731" w:rsidP="00CF2027">
      <w:pPr>
        <w:numPr>
          <w:ilvl w:val="0"/>
          <w:numId w:val="48"/>
        </w:numPr>
        <w:tabs>
          <w:tab w:val="clear" w:pos="1428"/>
          <w:tab w:val="num" w:pos="0"/>
          <w:tab w:val="left" w:pos="1080"/>
        </w:tabs>
        <w:ind w:left="0" w:firstLine="720"/>
        <w:jc w:val="both"/>
        <w:rPr>
          <w:b/>
          <w:sz w:val="28"/>
          <w:szCs w:val="28"/>
        </w:rPr>
      </w:pPr>
      <w:r w:rsidRPr="00C32635">
        <w:rPr>
          <w:color w:val="000000"/>
          <w:sz w:val="28"/>
          <w:szCs w:val="28"/>
        </w:rPr>
        <w:t>с</w:t>
      </w:r>
      <w:r w:rsidR="00475F30" w:rsidRPr="00C32635">
        <w:rPr>
          <w:color w:val="000000"/>
          <w:sz w:val="28"/>
          <w:szCs w:val="28"/>
        </w:rPr>
        <w:t xml:space="preserve">творення сприятливих умов для залучення інвестицій з метою забезпечення розвитку базових галузей </w:t>
      </w:r>
      <w:r w:rsidR="00143EC5" w:rsidRPr="00C32635">
        <w:rPr>
          <w:color w:val="000000"/>
          <w:sz w:val="28"/>
          <w:szCs w:val="28"/>
        </w:rPr>
        <w:t xml:space="preserve">промисловості </w:t>
      </w:r>
      <w:r w:rsidR="00475F30" w:rsidRPr="00C32635">
        <w:rPr>
          <w:color w:val="000000"/>
          <w:sz w:val="28"/>
          <w:szCs w:val="28"/>
        </w:rPr>
        <w:t>та інноваційної інфраструктури</w:t>
      </w:r>
      <w:r w:rsidR="008178FF" w:rsidRPr="00C32635">
        <w:rPr>
          <w:color w:val="000000"/>
          <w:sz w:val="28"/>
          <w:szCs w:val="28"/>
        </w:rPr>
        <w:t>;</w:t>
      </w:r>
    </w:p>
    <w:p w:rsidR="00BF0731" w:rsidRPr="00C32635" w:rsidRDefault="00CF1A0C" w:rsidP="00CF2027">
      <w:pPr>
        <w:numPr>
          <w:ilvl w:val="0"/>
          <w:numId w:val="48"/>
        </w:numPr>
        <w:tabs>
          <w:tab w:val="clear" w:pos="1428"/>
          <w:tab w:val="num" w:pos="0"/>
          <w:tab w:val="left" w:pos="1080"/>
        </w:tabs>
        <w:ind w:left="0" w:firstLine="720"/>
        <w:jc w:val="both"/>
        <w:rPr>
          <w:b/>
          <w:sz w:val="28"/>
          <w:szCs w:val="28"/>
        </w:rPr>
      </w:pPr>
      <w:r w:rsidRPr="00C32635">
        <w:rPr>
          <w:sz w:val="28"/>
          <w:szCs w:val="28"/>
        </w:rPr>
        <w:t xml:space="preserve">формування </w:t>
      </w:r>
      <w:r w:rsidR="00BF0731" w:rsidRPr="00C32635">
        <w:rPr>
          <w:sz w:val="28"/>
          <w:szCs w:val="28"/>
        </w:rPr>
        <w:t>виробничих потужностей у формі індустріального</w:t>
      </w:r>
      <w:r w:rsidR="008178FF" w:rsidRPr="00C32635">
        <w:rPr>
          <w:sz w:val="28"/>
          <w:szCs w:val="28"/>
        </w:rPr>
        <w:t xml:space="preserve"> (промислового)</w:t>
      </w:r>
      <w:r w:rsidR="00BF0731" w:rsidRPr="00C32635">
        <w:rPr>
          <w:sz w:val="28"/>
          <w:szCs w:val="28"/>
        </w:rPr>
        <w:t xml:space="preserve"> парку </w:t>
      </w:r>
      <w:r w:rsidR="008178FF" w:rsidRPr="00C32635">
        <w:rPr>
          <w:sz w:val="28"/>
          <w:szCs w:val="28"/>
        </w:rPr>
        <w:t xml:space="preserve">«Соломоново» </w:t>
      </w:r>
      <w:r w:rsidR="00BF0731" w:rsidRPr="00C32635">
        <w:rPr>
          <w:sz w:val="28"/>
          <w:szCs w:val="28"/>
        </w:rPr>
        <w:t xml:space="preserve">на території спеціальної економічної зони </w:t>
      </w:r>
      <w:r w:rsidR="00847C14" w:rsidRPr="00C32635">
        <w:rPr>
          <w:sz w:val="28"/>
          <w:szCs w:val="28"/>
        </w:rPr>
        <w:t>«</w:t>
      </w:r>
      <w:r w:rsidR="00BF0731" w:rsidRPr="00C32635">
        <w:rPr>
          <w:sz w:val="28"/>
          <w:szCs w:val="28"/>
        </w:rPr>
        <w:t>Закарпаття</w:t>
      </w:r>
      <w:r w:rsidR="00847C14" w:rsidRPr="00C32635">
        <w:rPr>
          <w:sz w:val="28"/>
          <w:szCs w:val="28"/>
        </w:rPr>
        <w:t>»</w:t>
      </w:r>
      <w:r w:rsidR="008178FF" w:rsidRPr="00C32635">
        <w:rPr>
          <w:sz w:val="28"/>
          <w:szCs w:val="28"/>
        </w:rPr>
        <w:t>;</w:t>
      </w:r>
    </w:p>
    <w:p w:rsidR="00FF150B" w:rsidRPr="00C32635" w:rsidRDefault="00DB4D2A" w:rsidP="00CF2027">
      <w:pPr>
        <w:numPr>
          <w:ilvl w:val="0"/>
          <w:numId w:val="48"/>
        </w:numPr>
        <w:tabs>
          <w:tab w:val="clear" w:pos="1428"/>
          <w:tab w:val="num" w:pos="0"/>
          <w:tab w:val="left" w:pos="1080"/>
        </w:tabs>
        <w:ind w:left="0" w:firstLine="720"/>
        <w:jc w:val="both"/>
        <w:rPr>
          <w:b/>
          <w:sz w:val="28"/>
          <w:szCs w:val="28"/>
        </w:rPr>
      </w:pPr>
      <w:bookmarkStart w:id="1" w:name="_Toc294173673"/>
      <w:r w:rsidRPr="00C32635">
        <w:rPr>
          <w:sz w:val="28"/>
          <w:szCs w:val="28"/>
        </w:rPr>
        <w:t>просування промислової продукції вітчизняного виробництва на внутрішньому та зовнішньому ринку</w:t>
      </w:r>
      <w:bookmarkEnd w:id="1"/>
      <w:r w:rsidR="008178FF" w:rsidRPr="00C32635">
        <w:rPr>
          <w:sz w:val="28"/>
          <w:szCs w:val="28"/>
        </w:rPr>
        <w:t>;</w:t>
      </w:r>
    </w:p>
    <w:p w:rsidR="00BF0731" w:rsidRPr="00C32635" w:rsidRDefault="00BF0731" w:rsidP="00CF2027">
      <w:pPr>
        <w:numPr>
          <w:ilvl w:val="0"/>
          <w:numId w:val="48"/>
        </w:numPr>
        <w:tabs>
          <w:tab w:val="clear" w:pos="1428"/>
          <w:tab w:val="num" w:pos="0"/>
          <w:tab w:val="left" w:pos="1080"/>
        </w:tabs>
        <w:ind w:left="0" w:firstLine="720"/>
        <w:jc w:val="both"/>
        <w:rPr>
          <w:b/>
          <w:sz w:val="28"/>
          <w:szCs w:val="28"/>
        </w:rPr>
      </w:pPr>
      <w:r w:rsidRPr="00C32635">
        <w:rPr>
          <w:sz w:val="28"/>
          <w:szCs w:val="28"/>
        </w:rPr>
        <w:t>нарощування експорту вітчизняних промислових товарів та створення умов для імпортозаміщення</w:t>
      </w:r>
      <w:r w:rsidR="008178FF" w:rsidRPr="00C32635">
        <w:rPr>
          <w:sz w:val="28"/>
          <w:szCs w:val="28"/>
        </w:rPr>
        <w:t>;</w:t>
      </w:r>
    </w:p>
    <w:p w:rsidR="00BF0731" w:rsidRPr="00C32635" w:rsidRDefault="00BF0731" w:rsidP="00CF2027">
      <w:pPr>
        <w:pStyle w:val="a4"/>
        <w:widowControl w:val="0"/>
        <w:numPr>
          <w:ilvl w:val="0"/>
          <w:numId w:val="48"/>
        </w:numPr>
        <w:tabs>
          <w:tab w:val="clear" w:pos="1428"/>
          <w:tab w:val="num" w:pos="0"/>
          <w:tab w:val="left" w:pos="1080"/>
        </w:tabs>
        <w:ind w:left="0" w:firstLine="720"/>
        <w:jc w:val="both"/>
        <w:rPr>
          <w:sz w:val="28"/>
          <w:szCs w:val="28"/>
        </w:rPr>
      </w:pPr>
      <w:r w:rsidRPr="00C32635">
        <w:rPr>
          <w:sz w:val="28"/>
          <w:szCs w:val="28"/>
        </w:rPr>
        <w:t xml:space="preserve">зростання обсягів виробництва вітчизняної продукції машинобудування, зокрема, </w:t>
      </w:r>
      <w:r w:rsidR="008178FF" w:rsidRPr="00C32635">
        <w:rPr>
          <w:sz w:val="28"/>
          <w:szCs w:val="28"/>
        </w:rPr>
        <w:t>автомобілебудування</w:t>
      </w:r>
      <w:r w:rsidRPr="00C32635">
        <w:rPr>
          <w:sz w:val="28"/>
          <w:szCs w:val="28"/>
        </w:rPr>
        <w:t>;</w:t>
      </w:r>
      <w:r w:rsidR="008178FF" w:rsidRPr="00C32635">
        <w:rPr>
          <w:sz w:val="28"/>
          <w:szCs w:val="28"/>
        </w:rPr>
        <w:t xml:space="preserve"> збільшення доданої вартості </w:t>
      </w:r>
      <w:r w:rsidR="008178FF" w:rsidRPr="00C32635">
        <w:rPr>
          <w:sz w:val="28"/>
          <w:szCs w:val="28"/>
        </w:rPr>
        <w:lastRenderedPageBreak/>
        <w:t>на різних етапах виробництва легкових автомобілів, а також впровадження сучасних технологій у галузі виробництва автомобілів;</w:t>
      </w:r>
    </w:p>
    <w:p w:rsidR="00DB4D2A" w:rsidRPr="00C32635" w:rsidRDefault="00182F5B" w:rsidP="00CF2027">
      <w:pPr>
        <w:numPr>
          <w:ilvl w:val="0"/>
          <w:numId w:val="48"/>
        </w:numPr>
        <w:tabs>
          <w:tab w:val="clear" w:pos="1428"/>
          <w:tab w:val="num" w:pos="0"/>
          <w:tab w:val="left" w:pos="1080"/>
        </w:tabs>
        <w:ind w:left="0" w:firstLine="720"/>
        <w:jc w:val="both"/>
        <w:rPr>
          <w:b/>
          <w:sz w:val="28"/>
          <w:szCs w:val="28"/>
        </w:rPr>
      </w:pPr>
      <w:r w:rsidRPr="00C32635">
        <w:rPr>
          <w:sz w:val="28"/>
          <w:szCs w:val="28"/>
        </w:rPr>
        <w:t xml:space="preserve">розвиток, модернізація та розширення виробництва на підприємствах </w:t>
      </w:r>
      <w:r w:rsidR="008178FF" w:rsidRPr="00C32635">
        <w:rPr>
          <w:sz w:val="28"/>
          <w:szCs w:val="28"/>
        </w:rPr>
        <w:t>харчової</w:t>
      </w:r>
      <w:r w:rsidRPr="00C32635">
        <w:rPr>
          <w:sz w:val="28"/>
          <w:szCs w:val="28"/>
        </w:rPr>
        <w:t xml:space="preserve"> промисловості</w:t>
      </w:r>
      <w:r w:rsidR="008178FF" w:rsidRPr="00C32635">
        <w:rPr>
          <w:sz w:val="28"/>
          <w:szCs w:val="28"/>
        </w:rPr>
        <w:t>, налагодження випуску якісних та безпечних харчових продуктів</w:t>
      </w:r>
      <w:r w:rsidR="0053653B" w:rsidRPr="00C32635">
        <w:rPr>
          <w:sz w:val="28"/>
          <w:szCs w:val="28"/>
        </w:rPr>
        <w:t>;</w:t>
      </w:r>
    </w:p>
    <w:p w:rsidR="0053653B" w:rsidRPr="00C32635" w:rsidRDefault="0053653B" w:rsidP="00CF2027">
      <w:pPr>
        <w:numPr>
          <w:ilvl w:val="0"/>
          <w:numId w:val="48"/>
        </w:numPr>
        <w:tabs>
          <w:tab w:val="clear" w:pos="1428"/>
          <w:tab w:val="num" w:pos="0"/>
          <w:tab w:val="left" w:pos="1080"/>
        </w:tabs>
        <w:ind w:left="0" w:firstLine="720"/>
        <w:jc w:val="both"/>
        <w:rPr>
          <w:b/>
          <w:sz w:val="28"/>
          <w:szCs w:val="28"/>
        </w:rPr>
      </w:pPr>
      <w:r w:rsidRPr="00C32635">
        <w:rPr>
          <w:sz w:val="28"/>
          <w:szCs w:val="28"/>
        </w:rPr>
        <w:t>підвищення ефективності використання наявної мінерально-сировинної бази району для нарощення потужностей добувної промисловості, зокрема, виробництва будівельних матеріалів</w:t>
      </w:r>
      <w:r w:rsidR="00E85D92" w:rsidRPr="00C32635">
        <w:rPr>
          <w:sz w:val="28"/>
          <w:szCs w:val="28"/>
        </w:rPr>
        <w:t xml:space="preserve"> та видобутку природного газу</w:t>
      </w:r>
      <w:r w:rsidRPr="00C32635">
        <w:rPr>
          <w:sz w:val="28"/>
          <w:szCs w:val="28"/>
        </w:rPr>
        <w:t>.</w:t>
      </w:r>
    </w:p>
    <w:p w:rsidR="003E0252" w:rsidRPr="00C32635" w:rsidRDefault="003E0252" w:rsidP="003E0252">
      <w:pPr>
        <w:pStyle w:val="a4"/>
        <w:ind w:left="0" w:firstLine="540"/>
        <w:rPr>
          <w:b/>
        </w:rPr>
      </w:pPr>
    </w:p>
    <w:p w:rsidR="003E0252" w:rsidRPr="00C32635" w:rsidRDefault="003E0252" w:rsidP="00384ECE">
      <w:pPr>
        <w:pStyle w:val="a4"/>
        <w:ind w:left="0" w:firstLine="567"/>
        <w:jc w:val="both"/>
        <w:rPr>
          <w:sz w:val="28"/>
          <w:szCs w:val="28"/>
        </w:rPr>
      </w:pPr>
      <w:r w:rsidRPr="00C32635">
        <w:rPr>
          <w:b/>
          <w:sz w:val="28"/>
          <w:szCs w:val="28"/>
        </w:rPr>
        <w:t xml:space="preserve">У 2012 році </w:t>
      </w:r>
      <w:r w:rsidRPr="00C32635">
        <w:rPr>
          <w:sz w:val="28"/>
          <w:szCs w:val="28"/>
        </w:rPr>
        <w:t>позитивну динаміку розвитку буде забезпечено за рахунок реалізації комплексу заходів, направлених на стимулювання базових секторів промисловості, з урахуванням ряду чинників, сприятливих для залучення інвестиційних ресурсів у пріоритетні сфери діяльності. Ефект від впровадження  заходів очікується на рівні 118,6 % до очікуваних обсягів реалізованої промислової продукції у поточному році.</w:t>
      </w:r>
    </w:p>
    <w:p w:rsidR="003E0252" w:rsidRPr="00C32635" w:rsidRDefault="003E0252" w:rsidP="00384ECE">
      <w:pPr>
        <w:pStyle w:val="a4"/>
        <w:ind w:left="0" w:firstLine="567"/>
        <w:jc w:val="both"/>
        <w:rPr>
          <w:sz w:val="28"/>
          <w:szCs w:val="28"/>
        </w:rPr>
      </w:pPr>
      <w:r w:rsidRPr="00C32635">
        <w:rPr>
          <w:sz w:val="28"/>
          <w:szCs w:val="28"/>
        </w:rPr>
        <w:t>Розвиток експортоорієнтованих галузей передбачається з одного боку за рахунок підвищення географічної та товарної диверсифікації ринків збуту продукції, з іншого – зростання зовнішнього попиту, зокрема у країнах  - основних імпортерах виробленої продукції.</w:t>
      </w:r>
    </w:p>
    <w:p w:rsidR="003E0252" w:rsidRPr="00C32635" w:rsidRDefault="003E0252" w:rsidP="00384ECE">
      <w:pPr>
        <w:pStyle w:val="a4"/>
        <w:ind w:left="0" w:firstLine="567"/>
        <w:jc w:val="both"/>
        <w:rPr>
          <w:sz w:val="28"/>
          <w:szCs w:val="28"/>
        </w:rPr>
      </w:pPr>
      <w:r w:rsidRPr="00C32635">
        <w:rPr>
          <w:sz w:val="28"/>
          <w:szCs w:val="28"/>
        </w:rPr>
        <w:t>Збільшення виробництва у внутрішньоорієнтованих галузях сприятиме активізація торгівельної, підприємницької діяльності, впровадження низки заходів, направлених на захист внутрішнього ринку, створення умов для імпортозаміщення і розширення внутрішнього попиту в умовах зростання доходів населення.</w:t>
      </w:r>
    </w:p>
    <w:p w:rsidR="003E0252" w:rsidRPr="00C32635" w:rsidRDefault="003E0252" w:rsidP="003E0252">
      <w:pPr>
        <w:pStyle w:val="a4"/>
        <w:ind w:left="0" w:firstLine="567"/>
        <w:jc w:val="both"/>
        <w:rPr>
          <w:sz w:val="28"/>
          <w:szCs w:val="28"/>
        </w:rPr>
      </w:pPr>
      <w:r w:rsidRPr="00C32635">
        <w:rPr>
          <w:sz w:val="28"/>
          <w:szCs w:val="28"/>
        </w:rPr>
        <w:t xml:space="preserve">Актуальним завданням залишається розвиток високотехнологічного промислового комплексу на інвестиційно-інноваційній основі, впровадження ресурсо- та енергозберігаючих технологій, освоєння випуску конкурентоспроможних видів промислової продукції. </w:t>
      </w:r>
    </w:p>
    <w:p w:rsidR="005E4302" w:rsidRPr="00C32635" w:rsidRDefault="005E4302" w:rsidP="005E4302">
      <w:pPr>
        <w:pStyle w:val="a4"/>
        <w:ind w:left="0" w:firstLine="540"/>
        <w:jc w:val="both"/>
        <w:rPr>
          <w:sz w:val="28"/>
          <w:szCs w:val="28"/>
        </w:rPr>
      </w:pPr>
      <w:r w:rsidRPr="00C32635">
        <w:rPr>
          <w:sz w:val="28"/>
          <w:szCs w:val="28"/>
        </w:rPr>
        <w:t>Причому якісний внесок цих секторів буде значно вищим від кількісного ефекту, що свідчить про їх можливу більшу віддачу в середньостроковому періоді.</w:t>
      </w:r>
    </w:p>
    <w:p w:rsidR="003E0252" w:rsidRPr="00C32635" w:rsidRDefault="00A64D31" w:rsidP="003E0252">
      <w:pPr>
        <w:pStyle w:val="a4"/>
        <w:ind w:left="0" w:firstLine="540"/>
        <w:jc w:val="both"/>
        <w:rPr>
          <w:sz w:val="28"/>
          <w:szCs w:val="28"/>
        </w:rPr>
      </w:pPr>
      <w:r w:rsidRPr="00C32635">
        <w:rPr>
          <w:sz w:val="28"/>
          <w:szCs w:val="28"/>
        </w:rPr>
        <w:t>А</w:t>
      </w:r>
      <w:r w:rsidR="003E0252" w:rsidRPr="00C32635">
        <w:rPr>
          <w:sz w:val="28"/>
          <w:szCs w:val="28"/>
        </w:rPr>
        <w:t xml:space="preserve">ктуальним залишається розвиток галузей, які мають достатній потенціал для налагодження випуску продукції з високим ступенем доданої вартості, зокрема, машинобудування, де приріст реалізації очікується у розмірі 19,7 %. Для забезпечення таких темпів зростання передбачається нарощення виробництва автомобілів ПАТ «Єврокар» та  </w:t>
      </w:r>
      <w:r w:rsidR="003E0252" w:rsidRPr="00C32635">
        <w:rPr>
          <w:bCs/>
          <w:sz w:val="28"/>
          <w:szCs w:val="28"/>
        </w:rPr>
        <w:t>електричного та електронного устаткування ТОВ «Джейбіл С.Ю.Л.» та ТОВ «Ядзакі - Україна».</w:t>
      </w:r>
    </w:p>
    <w:p w:rsidR="003E0252" w:rsidRPr="00C32635" w:rsidRDefault="003E0252" w:rsidP="003E0252">
      <w:pPr>
        <w:pStyle w:val="a3"/>
        <w:ind w:firstLine="709"/>
        <w:jc w:val="both"/>
        <w:rPr>
          <w:szCs w:val="28"/>
        </w:rPr>
      </w:pPr>
      <w:r w:rsidRPr="00C32635">
        <w:rPr>
          <w:bCs/>
          <w:szCs w:val="28"/>
        </w:rPr>
        <w:t xml:space="preserve">Так, </w:t>
      </w:r>
      <w:r w:rsidRPr="00C32635">
        <w:rPr>
          <w:b/>
          <w:bCs/>
          <w:szCs w:val="28"/>
        </w:rPr>
        <w:t>П</w:t>
      </w:r>
      <w:r w:rsidRPr="00C32635">
        <w:rPr>
          <w:b/>
          <w:szCs w:val="28"/>
        </w:rPr>
        <w:t>АТ «Єврокар»</w:t>
      </w:r>
      <w:r w:rsidRPr="00C32635">
        <w:rPr>
          <w:szCs w:val="28"/>
        </w:rPr>
        <w:t xml:space="preserve"> завершено переобладнання одного з цехів під випуск нової моделі авто «Шкода-Октавія А-5», </w:t>
      </w:r>
      <w:r w:rsidR="00D56103" w:rsidRPr="00C32635">
        <w:rPr>
          <w:szCs w:val="28"/>
        </w:rPr>
        <w:t xml:space="preserve">відбувся </w:t>
      </w:r>
      <w:r w:rsidRPr="00C32635">
        <w:rPr>
          <w:szCs w:val="28"/>
        </w:rPr>
        <w:t>запуск виробничих потужностей зварювального та фарбувального цехів</w:t>
      </w:r>
      <w:r w:rsidR="00D56103" w:rsidRPr="00C32635">
        <w:rPr>
          <w:szCs w:val="28"/>
        </w:rPr>
        <w:t xml:space="preserve">, що дозволить підприємству вийти на повномасштабне промислове збирання автомобілів відповідно до європейських стандартів </w:t>
      </w:r>
      <w:r w:rsidR="00D56103" w:rsidRPr="00C32635">
        <w:rPr>
          <w:szCs w:val="28"/>
          <w:lang w:val="en-US"/>
        </w:rPr>
        <w:t>Volkswagen</w:t>
      </w:r>
      <w:r w:rsidR="00D56103" w:rsidRPr="00C32635">
        <w:rPr>
          <w:szCs w:val="28"/>
        </w:rPr>
        <w:t xml:space="preserve"> </w:t>
      </w:r>
      <w:r w:rsidR="00D56103" w:rsidRPr="00C32635">
        <w:rPr>
          <w:szCs w:val="28"/>
          <w:lang w:val="en-US"/>
        </w:rPr>
        <w:t>Group</w:t>
      </w:r>
      <w:r w:rsidRPr="00C32635">
        <w:rPr>
          <w:szCs w:val="28"/>
        </w:rPr>
        <w:t>.</w:t>
      </w:r>
      <w:r w:rsidR="00D56103" w:rsidRPr="00C32635">
        <w:rPr>
          <w:szCs w:val="28"/>
        </w:rPr>
        <w:t xml:space="preserve"> </w:t>
      </w:r>
      <w:r w:rsidR="009F482B" w:rsidRPr="00C32635">
        <w:rPr>
          <w:szCs w:val="28"/>
        </w:rPr>
        <w:t>Потенційна потужність цехів дозволяє виробляти до 100 тисяч автомобілів за рік.</w:t>
      </w:r>
    </w:p>
    <w:p w:rsidR="004B1BC6" w:rsidRDefault="003E0252" w:rsidP="003E0252">
      <w:pPr>
        <w:pStyle w:val="a4"/>
        <w:ind w:left="0" w:firstLine="720"/>
        <w:jc w:val="both"/>
        <w:rPr>
          <w:sz w:val="28"/>
          <w:szCs w:val="28"/>
        </w:rPr>
      </w:pPr>
      <w:r w:rsidRPr="00C32635">
        <w:rPr>
          <w:sz w:val="28"/>
          <w:szCs w:val="28"/>
        </w:rPr>
        <w:t xml:space="preserve">На підприємстві передбачається впровадити гнучку технологію зварювання, яка дозволяє переналагоджувати лінію без зупинки виробництва та дозволить виготовляти кузова 4-х моделей. Фарбувальне виробництво також збудоване за технологією, що легко переналагоджуватиме процес фарбування в </w:t>
      </w:r>
      <w:r w:rsidRPr="00C32635">
        <w:rPr>
          <w:sz w:val="28"/>
          <w:szCs w:val="28"/>
        </w:rPr>
        <w:lastRenderedPageBreak/>
        <w:t xml:space="preserve">залежності від моделей. </w:t>
      </w:r>
      <w:r w:rsidR="00D56103" w:rsidRPr="00C32635">
        <w:rPr>
          <w:sz w:val="28"/>
          <w:szCs w:val="28"/>
        </w:rPr>
        <w:t xml:space="preserve">Наразі у лакофарбувальному цеху використовують </w:t>
      </w:r>
      <w:r w:rsidR="00A47A27">
        <w:rPr>
          <w:sz w:val="28"/>
          <w:szCs w:val="28"/>
        </w:rPr>
        <w:t>7</w:t>
      </w:r>
      <w:r w:rsidR="00D56103" w:rsidRPr="00C32635">
        <w:rPr>
          <w:sz w:val="28"/>
          <w:szCs w:val="28"/>
        </w:rPr>
        <w:t xml:space="preserve"> кольорів (на </w:t>
      </w:r>
      <w:r w:rsidR="000D0D96">
        <w:rPr>
          <w:sz w:val="28"/>
          <w:szCs w:val="28"/>
        </w:rPr>
        <w:t xml:space="preserve">перспективу </w:t>
      </w:r>
      <w:r w:rsidR="00D56103" w:rsidRPr="00C32635">
        <w:rPr>
          <w:sz w:val="28"/>
          <w:szCs w:val="28"/>
        </w:rPr>
        <w:t xml:space="preserve">передбачається 14 кольорів). </w:t>
      </w:r>
    </w:p>
    <w:p w:rsidR="003E0252" w:rsidRPr="00C32635" w:rsidRDefault="003E0252" w:rsidP="003E0252">
      <w:pPr>
        <w:pStyle w:val="a4"/>
        <w:ind w:left="0" w:firstLine="720"/>
        <w:jc w:val="both"/>
        <w:rPr>
          <w:sz w:val="28"/>
          <w:szCs w:val="28"/>
        </w:rPr>
      </w:pPr>
      <w:r w:rsidRPr="00C32635">
        <w:rPr>
          <w:sz w:val="28"/>
          <w:szCs w:val="28"/>
        </w:rPr>
        <w:t>Очікується, що завдяки цьому в 2012 році обсяги реалізації автомобілів зростуть до 11 тисяч одиниць.</w:t>
      </w:r>
    </w:p>
    <w:p w:rsidR="003E0252" w:rsidRPr="00C32635" w:rsidRDefault="003E0252" w:rsidP="000E38FF">
      <w:pPr>
        <w:ind w:firstLine="708"/>
        <w:jc w:val="both"/>
        <w:rPr>
          <w:sz w:val="28"/>
          <w:szCs w:val="28"/>
        </w:rPr>
      </w:pPr>
      <w:r w:rsidRPr="00C32635">
        <w:rPr>
          <w:sz w:val="28"/>
          <w:szCs w:val="28"/>
        </w:rPr>
        <w:t>На майбутнє планується відкриття мережі підприємств зі складання комплектуючих, що становитиме основу для створення на території району індустріального парку автомобілебудування «Соломоново». Цей сучасний індустріальний комплекс для запуску малотоннажного автомобілебудування та виробництва комплектуючих буде розміщено на території 286 тис.кв.м, виробничі приміщення включатимуть 8 модулів. Реалізація проекту передбачає залучення близько 245 млн.євро інвестиційних ресурсів. Можлива кількість резидентів становитиме до 50 компаній виробників автокомпонентів.</w:t>
      </w:r>
    </w:p>
    <w:p w:rsidR="003E0252" w:rsidRPr="00C32635" w:rsidRDefault="003E0252" w:rsidP="000E38FF">
      <w:pPr>
        <w:ind w:firstLine="708"/>
        <w:jc w:val="both"/>
        <w:rPr>
          <w:bCs/>
          <w:sz w:val="28"/>
          <w:szCs w:val="28"/>
        </w:rPr>
      </w:pPr>
      <w:r w:rsidRPr="00C32635">
        <w:rPr>
          <w:b/>
          <w:bCs/>
          <w:sz w:val="28"/>
          <w:szCs w:val="28"/>
        </w:rPr>
        <w:t xml:space="preserve">ТОВ «Джейбіл С.Ю.Л.», </w:t>
      </w:r>
      <w:r w:rsidRPr="00C32635">
        <w:rPr>
          <w:bCs/>
          <w:sz w:val="28"/>
          <w:szCs w:val="28"/>
        </w:rPr>
        <w:t xml:space="preserve">яке спеціалізується на виготовленні електронної продукції (приймачів сателітного та кабельного телебачення для компаній </w:t>
      </w:r>
      <w:r w:rsidRPr="00C32635">
        <w:rPr>
          <w:bCs/>
          <w:sz w:val="28"/>
          <w:szCs w:val="28"/>
          <w:lang w:val="en-US"/>
        </w:rPr>
        <w:t>LG</w:t>
      </w:r>
      <w:r w:rsidRPr="00C32635">
        <w:rPr>
          <w:bCs/>
          <w:sz w:val="28"/>
          <w:szCs w:val="28"/>
        </w:rPr>
        <w:t xml:space="preserve"> Електронікс і Пейс та периферій для ЕОМ для компанії НР), у рамках розширення виробництва планує створити додатково ще близько 140 нових робочих місць. </w:t>
      </w:r>
      <w:r w:rsidR="003A3D28" w:rsidRPr="00C32635">
        <w:rPr>
          <w:bCs/>
          <w:sz w:val="28"/>
          <w:szCs w:val="28"/>
        </w:rPr>
        <w:t>Також п</w:t>
      </w:r>
      <w:r w:rsidRPr="00C32635">
        <w:rPr>
          <w:bCs/>
          <w:sz w:val="28"/>
          <w:szCs w:val="28"/>
        </w:rPr>
        <w:t xml:space="preserve">ередбачається налагодження співпраці з двома новими замовниками: </w:t>
      </w:r>
      <w:r w:rsidRPr="00C32635">
        <w:rPr>
          <w:bCs/>
          <w:sz w:val="28"/>
          <w:szCs w:val="28"/>
          <w:lang w:val="en-US"/>
        </w:rPr>
        <w:t>TPV</w:t>
      </w:r>
      <w:r w:rsidRPr="00C32635">
        <w:rPr>
          <w:bCs/>
          <w:sz w:val="28"/>
          <w:szCs w:val="28"/>
        </w:rPr>
        <w:t xml:space="preserve"> та </w:t>
      </w:r>
      <w:r w:rsidRPr="00C32635">
        <w:rPr>
          <w:bCs/>
          <w:sz w:val="28"/>
          <w:szCs w:val="28"/>
          <w:lang w:val="en-US"/>
        </w:rPr>
        <w:t>Whirlpool</w:t>
      </w:r>
      <w:r w:rsidRPr="00C32635">
        <w:rPr>
          <w:bCs/>
          <w:sz w:val="28"/>
          <w:szCs w:val="28"/>
        </w:rPr>
        <w:t xml:space="preserve"> (виробництво комплектуючих для пральних машин).</w:t>
      </w:r>
    </w:p>
    <w:p w:rsidR="003E0252" w:rsidRPr="00C32635" w:rsidRDefault="003E0252" w:rsidP="003E0252">
      <w:pPr>
        <w:ind w:firstLine="709"/>
        <w:jc w:val="both"/>
        <w:rPr>
          <w:bCs/>
          <w:sz w:val="28"/>
          <w:szCs w:val="28"/>
        </w:rPr>
      </w:pPr>
      <w:r w:rsidRPr="00C32635">
        <w:rPr>
          <w:bCs/>
          <w:sz w:val="28"/>
          <w:szCs w:val="28"/>
        </w:rPr>
        <w:t xml:space="preserve">На перспективу залишається актуальним створення на базі існуючого заводу парку високих технологій, що спеціалізується на виробництві електроніки. </w:t>
      </w:r>
    </w:p>
    <w:p w:rsidR="003E0252" w:rsidRPr="00C32635" w:rsidRDefault="003E0252" w:rsidP="003E0252">
      <w:pPr>
        <w:ind w:firstLine="709"/>
        <w:jc w:val="both"/>
        <w:rPr>
          <w:sz w:val="28"/>
          <w:szCs w:val="28"/>
        </w:rPr>
      </w:pPr>
      <w:r w:rsidRPr="00C32635">
        <w:rPr>
          <w:b/>
          <w:bCs/>
          <w:sz w:val="28"/>
          <w:szCs w:val="28"/>
        </w:rPr>
        <w:t>ТОВ «Ядзакі - Україна»</w:t>
      </w:r>
      <w:r w:rsidRPr="00C32635">
        <w:rPr>
          <w:bCs/>
          <w:sz w:val="28"/>
          <w:szCs w:val="28"/>
        </w:rPr>
        <w:t xml:space="preserve"> має намір зосередитись на реалізації проекту </w:t>
      </w:r>
      <w:r w:rsidRPr="00C32635">
        <w:rPr>
          <w:sz w:val="28"/>
          <w:szCs w:val="28"/>
        </w:rPr>
        <w:t>«</w:t>
      </w:r>
      <w:r w:rsidRPr="00C32635">
        <w:rPr>
          <w:sz w:val="28"/>
          <w:szCs w:val="28"/>
          <w:lang w:val="en-US"/>
        </w:rPr>
        <w:t>Volkswagen</w:t>
      </w:r>
      <w:r w:rsidR="00815A57" w:rsidRPr="00C32635">
        <w:rPr>
          <w:sz w:val="28"/>
          <w:szCs w:val="28"/>
        </w:rPr>
        <w:t xml:space="preserve"> </w:t>
      </w:r>
      <w:r w:rsidR="00815A57" w:rsidRPr="00C32635">
        <w:rPr>
          <w:sz w:val="28"/>
          <w:szCs w:val="28"/>
          <w:lang w:val="en-US"/>
        </w:rPr>
        <w:t>POLO</w:t>
      </w:r>
      <w:r w:rsidRPr="00C32635">
        <w:rPr>
          <w:sz w:val="28"/>
          <w:szCs w:val="28"/>
        </w:rPr>
        <w:t>», зокрема виробництві схемних джутів для авто сімейного типу.</w:t>
      </w:r>
    </w:p>
    <w:p w:rsidR="003E0252" w:rsidRPr="00C32635" w:rsidRDefault="003E0252" w:rsidP="003E0252">
      <w:pPr>
        <w:ind w:firstLine="709"/>
        <w:jc w:val="both"/>
        <w:rPr>
          <w:sz w:val="28"/>
          <w:szCs w:val="28"/>
        </w:rPr>
      </w:pPr>
      <w:r w:rsidRPr="00C32635">
        <w:rPr>
          <w:sz w:val="28"/>
          <w:szCs w:val="28"/>
        </w:rPr>
        <w:t>Також розглядається можливість інвестування у відкриття нового підприємства у гірських населених пунктах (орієнтовно Воловецькому районі), що закладе основу для організації на території області кластеру виробництва електрокабельної продукції та забезпечить створення додатково близько 250 нових робочих місць.</w:t>
      </w:r>
    </w:p>
    <w:p w:rsidR="003E0252" w:rsidRPr="00C32635" w:rsidRDefault="003E0252" w:rsidP="003E0252">
      <w:pPr>
        <w:ind w:firstLine="708"/>
        <w:jc w:val="both"/>
        <w:rPr>
          <w:sz w:val="28"/>
          <w:szCs w:val="28"/>
        </w:rPr>
      </w:pPr>
      <w:r w:rsidRPr="00C32635">
        <w:rPr>
          <w:sz w:val="28"/>
          <w:szCs w:val="28"/>
        </w:rPr>
        <w:t>Поступове відновлення позитивної динаміки розвитку дозволило ряду підприємств харчопрому продовжити роботу з налагодження випуску нових видів якісної продукції, затребуваної на вітчизняному на світових ринках.</w:t>
      </w:r>
    </w:p>
    <w:p w:rsidR="003E0252" w:rsidRPr="00C32635" w:rsidRDefault="003E0252" w:rsidP="003E0252">
      <w:pPr>
        <w:ind w:firstLine="708"/>
        <w:jc w:val="both"/>
        <w:rPr>
          <w:sz w:val="28"/>
          <w:szCs w:val="28"/>
        </w:rPr>
      </w:pPr>
      <w:r w:rsidRPr="00C32635">
        <w:rPr>
          <w:sz w:val="28"/>
          <w:szCs w:val="28"/>
        </w:rPr>
        <w:t xml:space="preserve">У рамках програми нарощення виробництва харчових продуктів перевіреної якості на </w:t>
      </w:r>
      <w:r w:rsidRPr="00C32635">
        <w:rPr>
          <w:b/>
          <w:sz w:val="28"/>
          <w:szCs w:val="28"/>
        </w:rPr>
        <w:t>ТОВ «Голден Фудс»</w:t>
      </w:r>
      <w:r w:rsidRPr="00C32635">
        <w:rPr>
          <w:sz w:val="28"/>
          <w:szCs w:val="28"/>
        </w:rPr>
        <w:t xml:space="preserve">  у ІІІ кварталі 2011 року введено в експлуатацію нову більш потужну лінію з виготовлення картопляних чіпсів. </w:t>
      </w:r>
    </w:p>
    <w:p w:rsidR="003E0252" w:rsidRPr="00C32635" w:rsidRDefault="003E0252" w:rsidP="003E0252">
      <w:pPr>
        <w:ind w:firstLine="708"/>
        <w:jc w:val="both"/>
        <w:rPr>
          <w:sz w:val="28"/>
          <w:szCs w:val="28"/>
        </w:rPr>
      </w:pPr>
      <w:r w:rsidRPr="00C32635">
        <w:rPr>
          <w:b/>
          <w:sz w:val="28"/>
          <w:szCs w:val="28"/>
        </w:rPr>
        <w:t xml:space="preserve">ОП «Ужгородський коньячний завод» </w:t>
      </w:r>
      <w:r w:rsidRPr="00C32635">
        <w:rPr>
          <w:sz w:val="28"/>
          <w:szCs w:val="28"/>
        </w:rPr>
        <w:t>проведено комплексну реконструкцію заводу, що надасть можливість наростити обсяги виробництва та реалізації, розширити асортимент коньячних виробів, і таким чином краще задовольнити потреби споживачів у якісних вітчизняних товарах. Так, нещодавно асортимент продукції поповнився п’ятизірковим коньяком «Невицький замок» та тризірковим «Бескидом». Реконструкція триватиме і у 2012 році.</w:t>
      </w:r>
    </w:p>
    <w:p w:rsidR="003E0252" w:rsidRPr="00C32635" w:rsidRDefault="003E0252" w:rsidP="003E0252">
      <w:pPr>
        <w:pStyle w:val="a4"/>
        <w:ind w:left="0" w:firstLine="720"/>
        <w:jc w:val="both"/>
        <w:rPr>
          <w:sz w:val="28"/>
          <w:szCs w:val="28"/>
        </w:rPr>
      </w:pPr>
      <w:r w:rsidRPr="00C32635">
        <w:rPr>
          <w:b/>
          <w:sz w:val="28"/>
          <w:szCs w:val="28"/>
        </w:rPr>
        <w:t>ТОВ «ХІПП - Ужгород»</w:t>
      </w:r>
      <w:r w:rsidRPr="00C32635">
        <w:rPr>
          <w:sz w:val="28"/>
          <w:szCs w:val="28"/>
        </w:rPr>
        <w:t xml:space="preserve"> передбачається введення в експлуатацію нової лінії потужністю 1100 тис. дал/рік з розливу води питної дитячої «БЕБІВІТА» ємністю 1,5 та </w:t>
      </w:r>
      <w:smartTag w:uri="urn:schemas-microsoft-com:office:smarttags" w:element="metricconverter">
        <w:smartTagPr>
          <w:attr w:name="ProductID" w:val="5,0 л"/>
        </w:smartTagPr>
        <w:r w:rsidRPr="00C32635">
          <w:rPr>
            <w:sz w:val="28"/>
            <w:szCs w:val="28"/>
          </w:rPr>
          <w:t>5,0 л</w:t>
        </w:r>
      </w:smartTag>
      <w:r w:rsidRPr="00C32635">
        <w:rPr>
          <w:sz w:val="28"/>
          <w:szCs w:val="28"/>
        </w:rPr>
        <w:t xml:space="preserve">. Для налагодження розливу дитячої води безпосередньо у с. </w:t>
      </w:r>
      <w:r w:rsidRPr="00C32635">
        <w:rPr>
          <w:sz w:val="28"/>
          <w:szCs w:val="28"/>
        </w:rPr>
        <w:lastRenderedPageBreak/>
        <w:t xml:space="preserve">Кибляри обладнано новий цех, де встановлено сучасне обладнання вартістю майже 1 млн.грн. </w:t>
      </w:r>
    </w:p>
    <w:p w:rsidR="003E0252" w:rsidRPr="00C32635" w:rsidRDefault="003E0252" w:rsidP="003E0252">
      <w:pPr>
        <w:pStyle w:val="a4"/>
        <w:ind w:left="0" w:firstLine="720"/>
        <w:jc w:val="both"/>
        <w:rPr>
          <w:sz w:val="28"/>
          <w:szCs w:val="28"/>
        </w:rPr>
      </w:pPr>
      <w:r w:rsidRPr="00C32635">
        <w:rPr>
          <w:sz w:val="28"/>
          <w:szCs w:val="28"/>
        </w:rPr>
        <w:t>Крім того, планується налагодження випуску дитячого печива трьох найменувань.</w:t>
      </w:r>
    </w:p>
    <w:p w:rsidR="003E0252" w:rsidRPr="00C32635" w:rsidRDefault="003E0252" w:rsidP="003E0252">
      <w:pPr>
        <w:ind w:firstLine="708"/>
        <w:jc w:val="both"/>
        <w:rPr>
          <w:sz w:val="28"/>
          <w:szCs w:val="28"/>
        </w:rPr>
      </w:pPr>
      <w:r w:rsidRPr="00C32635">
        <w:rPr>
          <w:sz w:val="28"/>
          <w:szCs w:val="28"/>
        </w:rPr>
        <w:t>Продовжуватиметься робота у напрямку розвитку виробництв на базі власного природно-ресурсного потенціалу.</w:t>
      </w:r>
    </w:p>
    <w:p w:rsidR="003E0252" w:rsidRPr="00C32635" w:rsidRDefault="003E0252" w:rsidP="003E0252">
      <w:pPr>
        <w:ind w:firstLine="708"/>
        <w:jc w:val="both"/>
        <w:rPr>
          <w:sz w:val="28"/>
          <w:szCs w:val="28"/>
        </w:rPr>
      </w:pPr>
      <w:r w:rsidRPr="00C32635">
        <w:rPr>
          <w:b/>
          <w:sz w:val="28"/>
          <w:szCs w:val="28"/>
        </w:rPr>
        <w:t>ПАТ «Тисагаз»</w:t>
      </w:r>
      <w:r w:rsidRPr="00C32635">
        <w:rPr>
          <w:sz w:val="28"/>
          <w:szCs w:val="28"/>
        </w:rPr>
        <w:t xml:space="preserve"> планує </w:t>
      </w:r>
      <w:r w:rsidR="009F482B" w:rsidRPr="00C32635">
        <w:rPr>
          <w:sz w:val="28"/>
          <w:szCs w:val="28"/>
        </w:rPr>
        <w:t xml:space="preserve">найближчим часом </w:t>
      </w:r>
      <w:r w:rsidRPr="00C32635">
        <w:rPr>
          <w:sz w:val="28"/>
          <w:szCs w:val="28"/>
        </w:rPr>
        <w:t>вирішити питання проектування та реконструкції діючого пункту збору і підготовки газу (ПЗПГ) Руські-Комарівці для капітального ремонту свердловин з метою відповідного збільшення загального видобутку газу.</w:t>
      </w:r>
    </w:p>
    <w:p w:rsidR="003E0252" w:rsidRPr="00C32635" w:rsidRDefault="003E0252" w:rsidP="003E0252">
      <w:pPr>
        <w:ind w:firstLine="567"/>
        <w:jc w:val="both"/>
        <w:rPr>
          <w:sz w:val="28"/>
          <w:szCs w:val="28"/>
        </w:rPr>
      </w:pPr>
      <w:r w:rsidRPr="00C32635">
        <w:rPr>
          <w:sz w:val="28"/>
          <w:szCs w:val="28"/>
        </w:rPr>
        <w:t xml:space="preserve">Також у І півріччі 2012 року підприємством передбачається здійснення буріння (будівництво) та підключення експлуатаційних свердловин № 22 та    № 21 проектною глибиною </w:t>
      </w:r>
      <w:smartTag w:uri="urn:schemas-microsoft-com:office:smarttags" w:element="metricconverter">
        <w:smartTagPr>
          <w:attr w:name="ProductID" w:val="1700 м"/>
        </w:smartTagPr>
        <w:r w:rsidRPr="00C32635">
          <w:rPr>
            <w:sz w:val="28"/>
            <w:szCs w:val="28"/>
          </w:rPr>
          <w:t>1700 м</w:t>
        </w:r>
      </w:smartTag>
      <w:r w:rsidRPr="00C32635">
        <w:rPr>
          <w:sz w:val="28"/>
          <w:szCs w:val="28"/>
        </w:rPr>
        <w:t xml:space="preserve"> та </w:t>
      </w:r>
      <w:smartTag w:uri="urn:schemas-microsoft-com:office:smarttags" w:element="metricconverter">
        <w:smartTagPr>
          <w:attr w:name="ProductID" w:val="1300 м"/>
        </w:smartTagPr>
        <w:r w:rsidRPr="00C32635">
          <w:rPr>
            <w:sz w:val="28"/>
            <w:szCs w:val="28"/>
          </w:rPr>
          <w:t>1300 м</w:t>
        </w:r>
      </w:smartTag>
      <w:r w:rsidRPr="00C32635">
        <w:rPr>
          <w:sz w:val="28"/>
          <w:szCs w:val="28"/>
        </w:rPr>
        <w:t xml:space="preserve"> відповідно. А у ІІ півріччі наступного року проведення буріння свердловин Станівського газового родовища (Мукачівський район) та їх підключення до існуючого ПЗПГ Станово.</w:t>
      </w:r>
    </w:p>
    <w:p w:rsidR="003E0252" w:rsidRPr="003E0252" w:rsidRDefault="003E0252" w:rsidP="003E0252">
      <w:pPr>
        <w:ind w:firstLine="567"/>
        <w:jc w:val="both"/>
        <w:rPr>
          <w:sz w:val="28"/>
          <w:szCs w:val="28"/>
        </w:rPr>
      </w:pPr>
      <w:r w:rsidRPr="00C32635">
        <w:rPr>
          <w:sz w:val="28"/>
          <w:szCs w:val="28"/>
        </w:rPr>
        <w:t xml:space="preserve">Загальна орієнтовна вартість інвестицій ПАТ «Тисагаз» до кінця 2012 року становитиме близько </w:t>
      </w:r>
      <w:r w:rsidR="00C37AD5" w:rsidRPr="00C32635">
        <w:rPr>
          <w:sz w:val="28"/>
          <w:szCs w:val="28"/>
        </w:rPr>
        <w:t>7</w:t>
      </w:r>
      <w:r w:rsidRPr="00C32635">
        <w:rPr>
          <w:sz w:val="28"/>
          <w:szCs w:val="28"/>
        </w:rPr>
        <w:t xml:space="preserve"> млн.дол.США.</w:t>
      </w:r>
    </w:p>
    <w:p w:rsidR="00DD6AE5" w:rsidRPr="003E0252" w:rsidRDefault="00DD6AE5" w:rsidP="003E0252">
      <w:pPr>
        <w:ind w:left="360" w:firstLine="348"/>
        <w:jc w:val="both"/>
        <w:rPr>
          <w:b/>
          <w:sz w:val="28"/>
          <w:szCs w:val="28"/>
        </w:rPr>
      </w:pPr>
    </w:p>
    <w:p w:rsidR="004604AC" w:rsidRPr="00D24CB1" w:rsidRDefault="004604AC" w:rsidP="004604AC">
      <w:pPr>
        <w:ind w:firstLine="708"/>
        <w:rPr>
          <w:b/>
          <w:sz w:val="28"/>
          <w:szCs w:val="28"/>
        </w:rPr>
      </w:pPr>
      <w:r w:rsidRPr="00D24CB1">
        <w:rPr>
          <w:b/>
          <w:sz w:val="28"/>
          <w:szCs w:val="28"/>
        </w:rPr>
        <w:t>Кількісні та якісні критерії ефективності політики:</w:t>
      </w:r>
    </w:p>
    <w:p w:rsidR="004604AC" w:rsidRPr="00D24CB1" w:rsidRDefault="004604AC" w:rsidP="004604AC">
      <w:pPr>
        <w:ind w:firstLine="708"/>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2340"/>
        <w:gridCol w:w="1980"/>
      </w:tblGrid>
      <w:tr w:rsidR="004604AC" w:rsidRPr="00D052ED" w:rsidTr="00D052ED">
        <w:tc>
          <w:tcPr>
            <w:tcW w:w="5508" w:type="dxa"/>
          </w:tcPr>
          <w:p w:rsidR="004604AC" w:rsidRPr="00D052ED" w:rsidRDefault="004604AC" w:rsidP="00D052ED">
            <w:pPr>
              <w:jc w:val="center"/>
              <w:rPr>
                <w:b/>
                <w:i/>
                <w:sz w:val="28"/>
                <w:szCs w:val="28"/>
              </w:rPr>
            </w:pPr>
          </w:p>
          <w:p w:rsidR="004604AC" w:rsidRPr="00D052ED" w:rsidRDefault="004604AC" w:rsidP="00D052ED">
            <w:pPr>
              <w:jc w:val="center"/>
              <w:rPr>
                <w:b/>
                <w:i/>
                <w:sz w:val="28"/>
                <w:szCs w:val="28"/>
              </w:rPr>
            </w:pPr>
            <w:r w:rsidRPr="00D052ED">
              <w:rPr>
                <w:b/>
                <w:i/>
                <w:sz w:val="28"/>
                <w:szCs w:val="28"/>
              </w:rPr>
              <w:t>Показники</w:t>
            </w:r>
          </w:p>
          <w:p w:rsidR="004604AC" w:rsidRPr="00D052ED" w:rsidRDefault="004604AC" w:rsidP="00D052ED">
            <w:pPr>
              <w:jc w:val="center"/>
              <w:rPr>
                <w:b/>
                <w:i/>
                <w:sz w:val="28"/>
                <w:szCs w:val="28"/>
              </w:rPr>
            </w:pPr>
          </w:p>
        </w:tc>
        <w:tc>
          <w:tcPr>
            <w:tcW w:w="2340" w:type="dxa"/>
          </w:tcPr>
          <w:p w:rsidR="004604AC" w:rsidRPr="00D052ED" w:rsidRDefault="004604AC" w:rsidP="00D052ED">
            <w:pPr>
              <w:jc w:val="center"/>
              <w:rPr>
                <w:b/>
                <w:i/>
                <w:sz w:val="28"/>
                <w:szCs w:val="28"/>
              </w:rPr>
            </w:pPr>
          </w:p>
          <w:p w:rsidR="004604AC" w:rsidRPr="00D052ED" w:rsidRDefault="004604AC" w:rsidP="00D052ED">
            <w:pPr>
              <w:jc w:val="center"/>
              <w:rPr>
                <w:b/>
                <w:i/>
                <w:sz w:val="28"/>
                <w:szCs w:val="28"/>
              </w:rPr>
            </w:pPr>
            <w:r w:rsidRPr="00D052ED">
              <w:rPr>
                <w:b/>
                <w:i/>
                <w:sz w:val="28"/>
                <w:szCs w:val="28"/>
              </w:rPr>
              <w:t>20</w:t>
            </w:r>
            <w:r w:rsidR="003F1FB9" w:rsidRPr="00D052ED">
              <w:rPr>
                <w:b/>
                <w:i/>
                <w:sz w:val="28"/>
                <w:szCs w:val="28"/>
              </w:rPr>
              <w:t>1</w:t>
            </w:r>
            <w:r w:rsidR="00541FC9" w:rsidRPr="00D052ED">
              <w:rPr>
                <w:b/>
                <w:i/>
                <w:sz w:val="28"/>
                <w:szCs w:val="28"/>
              </w:rPr>
              <w:t>1</w:t>
            </w:r>
            <w:r w:rsidRPr="00D052ED">
              <w:rPr>
                <w:b/>
                <w:i/>
                <w:sz w:val="28"/>
                <w:szCs w:val="28"/>
              </w:rPr>
              <w:t xml:space="preserve"> рік </w:t>
            </w:r>
          </w:p>
          <w:p w:rsidR="003F1FB9" w:rsidRPr="00D052ED" w:rsidRDefault="003F1FB9" w:rsidP="00D052ED">
            <w:pPr>
              <w:jc w:val="center"/>
              <w:rPr>
                <w:b/>
                <w:i/>
                <w:sz w:val="28"/>
                <w:szCs w:val="28"/>
              </w:rPr>
            </w:pPr>
            <w:r w:rsidRPr="00D052ED">
              <w:rPr>
                <w:b/>
                <w:i/>
                <w:sz w:val="28"/>
                <w:szCs w:val="28"/>
              </w:rPr>
              <w:t>(очікуване)</w:t>
            </w:r>
          </w:p>
        </w:tc>
        <w:tc>
          <w:tcPr>
            <w:tcW w:w="1980" w:type="dxa"/>
          </w:tcPr>
          <w:p w:rsidR="004604AC" w:rsidRPr="00D052ED" w:rsidRDefault="004604AC" w:rsidP="00D052ED">
            <w:pPr>
              <w:jc w:val="center"/>
              <w:rPr>
                <w:b/>
                <w:i/>
                <w:sz w:val="28"/>
                <w:szCs w:val="28"/>
              </w:rPr>
            </w:pPr>
          </w:p>
          <w:p w:rsidR="004604AC" w:rsidRPr="00D052ED" w:rsidRDefault="004604AC" w:rsidP="00D052ED">
            <w:pPr>
              <w:jc w:val="center"/>
              <w:rPr>
                <w:b/>
                <w:i/>
                <w:sz w:val="28"/>
                <w:szCs w:val="28"/>
              </w:rPr>
            </w:pPr>
            <w:r w:rsidRPr="00D052ED">
              <w:rPr>
                <w:b/>
                <w:i/>
                <w:sz w:val="28"/>
                <w:szCs w:val="28"/>
              </w:rPr>
              <w:t>201</w:t>
            </w:r>
            <w:r w:rsidR="00541FC9" w:rsidRPr="00D052ED">
              <w:rPr>
                <w:b/>
                <w:i/>
                <w:sz w:val="28"/>
                <w:szCs w:val="28"/>
              </w:rPr>
              <w:t>2</w:t>
            </w:r>
            <w:r w:rsidRPr="00D052ED">
              <w:rPr>
                <w:b/>
                <w:i/>
                <w:sz w:val="28"/>
                <w:szCs w:val="28"/>
              </w:rPr>
              <w:t xml:space="preserve"> рік</w:t>
            </w:r>
          </w:p>
        </w:tc>
      </w:tr>
      <w:tr w:rsidR="004604AC" w:rsidRPr="00D052ED" w:rsidTr="00D052ED">
        <w:trPr>
          <w:trHeight w:val="580"/>
        </w:trPr>
        <w:tc>
          <w:tcPr>
            <w:tcW w:w="5508" w:type="dxa"/>
          </w:tcPr>
          <w:p w:rsidR="004604AC" w:rsidRPr="00D052ED" w:rsidRDefault="004604AC" w:rsidP="00D052ED">
            <w:pPr>
              <w:jc w:val="both"/>
              <w:rPr>
                <w:sz w:val="28"/>
                <w:szCs w:val="28"/>
              </w:rPr>
            </w:pPr>
            <w:r w:rsidRPr="00D052ED">
              <w:rPr>
                <w:sz w:val="28"/>
              </w:rPr>
              <w:t xml:space="preserve">Обсяг реалізованої промислової продукції </w:t>
            </w:r>
            <w:r w:rsidRPr="00D052ED">
              <w:rPr>
                <w:i/>
                <w:sz w:val="28"/>
              </w:rPr>
              <w:t>(у діючих цінах), млн.грн.</w:t>
            </w:r>
          </w:p>
        </w:tc>
        <w:tc>
          <w:tcPr>
            <w:tcW w:w="2340" w:type="dxa"/>
          </w:tcPr>
          <w:p w:rsidR="004604AC" w:rsidRPr="00D052ED" w:rsidRDefault="0092346C" w:rsidP="00D052ED">
            <w:pPr>
              <w:jc w:val="center"/>
              <w:rPr>
                <w:sz w:val="28"/>
                <w:szCs w:val="28"/>
              </w:rPr>
            </w:pPr>
            <w:r w:rsidRPr="00D052ED">
              <w:rPr>
                <w:sz w:val="28"/>
                <w:szCs w:val="28"/>
              </w:rPr>
              <w:t>3679,5</w:t>
            </w:r>
          </w:p>
        </w:tc>
        <w:tc>
          <w:tcPr>
            <w:tcW w:w="1980" w:type="dxa"/>
          </w:tcPr>
          <w:p w:rsidR="004604AC" w:rsidRPr="00D052ED" w:rsidRDefault="0092346C" w:rsidP="00D052ED">
            <w:pPr>
              <w:jc w:val="center"/>
              <w:rPr>
                <w:sz w:val="28"/>
                <w:szCs w:val="28"/>
              </w:rPr>
            </w:pPr>
            <w:r w:rsidRPr="00D052ED">
              <w:rPr>
                <w:sz w:val="28"/>
                <w:szCs w:val="28"/>
              </w:rPr>
              <w:t>4363,4</w:t>
            </w:r>
          </w:p>
        </w:tc>
      </w:tr>
      <w:tr w:rsidR="004604AC" w:rsidRPr="00D052ED" w:rsidTr="00D052ED">
        <w:trPr>
          <w:trHeight w:val="673"/>
        </w:trPr>
        <w:tc>
          <w:tcPr>
            <w:tcW w:w="5508" w:type="dxa"/>
          </w:tcPr>
          <w:p w:rsidR="004604AC" w:rsidRPr="00D052ED" w:rsidRDefault="004604AC" w:rsidP="00D052ED">
            <w:pPr>
              <w:jc w:val="both"/>
              <w:rPr>
                <w:i/>
                <w:sz w:val="28"/>
                <w:szCs w:val="28"/>
              </w:rPr>
            </w:pPr>
            <w:r w:rsidRPr="00D052ED">
              <w:rPr>
                <w:sz w:val="28"/>
                <w:szCs w:val="28"/>
              </w:rPr>
              <w:t xml:space="preserve"> </w:t>
            </w:r>
            <w:r w:rsidRPr="00D052ED">
              <w:rPr>
                <w:i/>
                <w:sz w:val="28"/>
                <w:szCs w:val="28"/>
              </w:rPr>
              <w:t xml:space="preserve">у т.ч. за основними видами промислової діяльності </w:t>
            </w:r>
          </w:p>
        </w:tc>
        <w:tc>
          <w:tcPr>
            <w:tcW w:w="2340" w:type="dxa"/>
          </w:tcPr>
          <w:p w:rsidR="004604AC" w:rsidRPr="00D052ED" w:rsidRDefault="004604AC" w:rsidP="00D052ED">
            <w:pPr>
              <w:jc w:val="center"/>
              <w:rPr>
                <w:sz w:val="28"/>
                <w:szCs w:val="28"/>
              </w:rPr>
            </w:pPr>
          </w:p>
        </w:tc>
        <w:tc>
          <w:tcPr>
            <w:tcW w:w="1980" w:type="dxa"/>
          </w:tcPr>
          <w:p w:rsidR="004604AC" w:rsidRPr="00D052ED" w:rsidRDefault="004604AC" w:rsidP="00D052ED">
            <w:pPr>
              <w:jc w:val="center"/>
              <w:rPr>
                <w:sz w:val="28"/>
                <w:szCs w:val="28"/>
              </w:rPr>
            </w:pPr>
          </w:p>
        </w:tc>
      </w:tr>
      <w:tr w:rsidR="004604AC" w:rsidRPr="00D052ED" w:rsidTr="00D052ED">
        <w:trPr>
          <w:trHeight w:val="526"/>
        </w:trPr>
        <w:tc>
          <w:tcPr>
            <w:tcW w:w="5508" w:type="dxa"/>
          </w:tcPr>
          <w:p w:rsidR="004604AC" w:rsidRPr="00D052ED" w:rsidRDefault="004604AC" w:rsidP="00D052ED">
            <w:pPr>
              <w:jc w:val="both"/>
              <w:rPr>
                <w:sz w:val="28"/>
                <w:szCs w:val="28"/>
              </w:rPr>
            </w:pPr>
            <w:r w:rsidRPr="00D052ED">
              <w:rPr>
                <w:sz w:val="28"/>
                <w:szCs w:val="28"/>
              </w:rPr>
              <w:t>Добувна промисловість, млн.грн.</w:t>
            </w:r>
          </w:p>
        </w:tc>
        <w:tc>
          <w:tcPr>
            <w:tcW w:w="2340" w:type="dxa"/>
          </w:tcPr>
          <w:p w:rsidR="004604AC" w:rsidRPr="00D052ED" w:rsidRDefault="0092346C" w:rsidP="00D052ED">
            <w:pPr>
              <w:jc w:val="center"/>
              <w:rPr>
                <w:sz w:val="28"/>
                <w:szCs w:val="28"/>
              </w:rPr>
            </w:pPr>
            <w:r w:rsidRPr="00D052ED">
              <w:rPr>
                <w:sz w:val="28"/>
                <w:szCs w:val="28"/>
              </w:rPr>
              <w:t>29,5</w:t>
            </w:r>
          </w:p>
        </w:tc>
        <w:tc>
          <w:tcPr>
            <w:tcW w:w="1980" w:type="dxa"/>
          </w:tcPr>
          <w:p w:rsidR="004604AC" w:rsidRPr="00D052ED" w:rsidRDefault="0092346C" w:rsidP="00D052ED">
            <w:pPr>
              <w:jc w:val="center"/>
              <w:rPr>
                <w:sz w:val="28"/>
                <w:szCs w:val="28"/>
              </w:rPr>
            </w:pPr>
            <w:r w:rsidRPr="00D052ED">
              <w:rPr>
                <w:sz w:val="28"/>
                <w:szCs w:val="28"/>
              </w:rPr>
              <w:t>36,</w:t>
            </w:r>
            <w:r w:rsidR="000B2C06" w:rsidRPr="00D052ED">
              <w:rPr>
                <w:sz w:val="28"/>
                <w:szCs w:val="28"/>
              </w:rPr>
              <w:t>5</w:t>
            </w:r>
          </w:p>
        </w:tc>
      </w:tr>
      <w:tr w:rsidR="004604AC" w:rsidRPr="00D052ED" w:rsidTr="00D052ED">
        <w:trPr>
          <w:trHeight w:val="526"/>
        </w:trPr>
        <w:tc>
          <w:tcPr>
            <w:tcW w:w="5508" w:type="dxa"/>
          </w:tcPr>
          <w:p w:rsidR="004604AC" w:rsidRPr="00D052ED" w:rsidRDefault="004604AC" w:rsidP="00D052ED">
            <w:pPr>
              <w:jc w:val="both"/>
              <w:rPr>
                <w:sz w:val="28"/>
                <w:szCs w:val="28"/>
              </w:rPr>
            </w:pPr>
            <w:r w:rsidRPr="00D052ED">
              <w:rPr>
                <w:sz w:val="28"/>
                <w:szCs w:val="28"/>
              </w:rPr>
              <w:t>Обробна промисловість, млн.грн.</w:t>
            </w:r>
          </w:p>
        </w:tc>
        <w:tc>
          <w:tcPr>
            <w:tcW w:w="2340" w:type="dxa"/>
          </w:tcPr>
          <w:p w:rsidR="004604AC" w:rsidRPr="00D052ED" w:rsidRDefault="0092346C" w:rsidP="00D052ED">
            <w:pPr>
              <w:jc w:val="center"/>
              <w:rPr>
                <w:sz w:val="28"/>
                <w:szCs w:val="28"/>
              </w:rPr>
            </w:pPr>
            <w:r w:rsidRPr="00D052ED">
              <w:rPr>
                <w:sz w:val="28"/>
                <w:szCs w:val="28"/>
              </w:rPr>
              <w:t>3650,0</w:t>
            </w:r>
          </w:p>
        </w:tc>
        <w:tc>
          <w:tcPr>
            <w:tcW w:w="1980" w:type="dxa"/>
          </w:tcPr>
          <w:p w:rsidR="004604AC" w:rsidRPr="00D052ED" w:rsidRDefault="0092346C" w:rsidP="00D052ED">
            <w:pPr>
              <w:jc w:val="center"/>
              <w:rPr>
                <w:sz w:val="28"/>
                <w:szCs w:val="28"/>
              </w:rPr>
            </w:pPr>
            <w:r w:rsidRPr="00D052ED">
              <w:rPr>
                <w:sz w:val="28"/>
                <w:szCs w:val="28"/>
              </w:rPr>
              <w:t>4326,</w:t>
            </w:r>
            <w:r w:rsidR="000B2C06" w:rsidRPr="00D052ED">
              <w:rPr>
                <w:sz w:val="28"/>
                <w:szCs w:val="28"/>
              </w:rPr>
              <w:t>9</w:t>
            </w:r>
          </w:p>
        </w:tc>
      </w:tr>
    </w:tbl>
    <w:p w:rsidR="004604AC" w:rsidRPr="00D24CB1" w:rsidRDefault="004604AC">
      <w:pPr>
        <w:ind w:left="708"/>
        <w:jc w:val="both"/>
        <w:rPr>
          <w:sz w:val="28"/>
        </w:rPr>
      </w:pPr>
    </w:p>
    <w:p w:rsidR="00515E5D" w:rsidRPr="00D24CB1" w:rsidRDefault="00515E5D">
      <w:pPr>
        <w:ind w:left="708"/>
        <w:rPr>
          <w:b/>
          <w:i/>
          <w:sz w:val="28"/>
        </w:rPr>
      </w:pPr>
      <w:r w:rsidRPr="00D24CB1">
        <w:rPr>
          <w:b/>
          <w:i/>
          <w:sz w:val="28"/>
        </w:rPr>
        <w:t>3.2. Агропромисловий комплекс</w:t>
      </w:r>
    </w:p>
    <w:p w:rsidR="00515E5D" w:rsidRPr="00D24CB1" w:rsidRDefault="00515E5D">
      <w:pPr>
        <w:ind w:left="708"/>
        <w:rPr>
          <w:b/>
          <w:sz w:val="28"/>
        </w:rPr>
      </w:pPr>
    </w:p>
    <w:p w:rsidR="002A7072" w:rsidRPr="00C32635" w:rsidRDefault="002A7072" w:rsidP="002A7072">
      <w:pPr>
        <w:pStyle w:val="21"/>
        <w:ind w:firstLine="720"/>
      </w:pPr>
      <w:r w:rsidRPr="00C32635">
        <w:t>Виробництвом сільськогосподарської продукції в районі в 2011 році займаються 21 сільгосппідприємство різних форм власності та господарювання, 307 фермерських господарств та майже 20 тисяч особистих селянських господарств.</w:t>
      </w:r>
    </w:p>
    <w:p w:rsidR="002A7072" w:rsidRPr="00C32635" w:rsidRDefault="002A7072" w:rsidP="002A7072">
      <w:pPr>
        <w:ind w:firstLine="708"/>
        <w:jc w:val="both"/>
        <w:rPr>
          <w:sz w:val="28"/>
        </w:rPr>
      </w:pPr>
      <w:r w:rsidRPr="00C32635">
        <w:rPr>
          <w:sz w:val="28"/>
        </w:rPr>
        <w:t>Серед галузей тваринництва провідними є свинарство і м’ясомолочне скотарство.</w:t>
      </w:r>
    </w:p>
    <w:p w:rsidR="002A7072" w:rsidRPr="00C32635" w:rsidRDefault="002A7072" w:rsidP="002A7072">
      <w:pPr>
        <w:ind w:firstLine="708"/>
        <w:jc w:val="both"/>
        <w:rPr>
          <w:sz w:val="28"/>
        </w:rPr>
      </w:pPr>
      <w:r w:rsidRPr="00C32635">
        <w:rPr>
          <w:sz w:val="28"/>
        </w:rPr>
        <w:t>Головними сільськогосподарськими культурами в рослинництві є картопля, яблука, виноград, у виробництві яких район є самодостатнім. Зернове господарство є ефективною галуззю, однак через природнокліматичні умови, район не може повністю забезпечити себе продовольчим зерном.</w:t>
      </w:r>
    </w:p>
    <w:p w:rsidR="002A7072" w:rsidRPr="00C32635" w:rsidRDefault="002A7072" w:rsidP="002A7072">
      <w:pPr>
        <w:pStyle w:val="a3"/>
        <w:ind w:firstLine="708"/>
        <w:jc w:val="both"/>
        <w:rPr>
          <w:bCs/>
        </w:rPr>
      </w:pPr>
      <w:r w:rsidRPr="00C32635">
        <w:rPr>
          <w:bCs/>
        </w:rPr>
        <w:t xml:space="preserve">Всіма категоріями господарств району зернові та зернобобові культури (з кукурудзою) було зібрано на площі </w:t>
      </w:r>
      <w:smartTag w:uri="urn:schemas-microsoft-com:office:smarttags" w:element="metricconverter">
        <w:smartTagPr>
          <w:attr w:name="ProductID" w:val="17183 га"/>
        </w:smartTagPr>
        <w:r w:rsidRPr="00C32635">
          <w:rPr>
            <w:bCs/>
          </w:rPr>
          <w:t>17183 га</w:t>
        </w:r>
      </w:smartTag>
      <w:r w:rsidRPr="00C32635">
        <w:rPr>
          <w:bCs/>
        </w:rPr>
        <w:t xml:space="preserve">. Загальне виробництво зернових </w:t>
      </w:r>
      <w:r w:rsidRPr="00C32635">
        <w:rPr>
          <w:bCs/>
        </w:rPr>
        <w:lastRenderedPageBreak/>
        <w:t xml:space="preserve">склало 59500 тонн. У середньому з </w:t>
      </w:r>
      <w:smartTag w:uri="urn:schemas-microsoft-com:office:smarttags" w:element="metricconverter">
        <w:smartTagPr>
          <w:attr w:name="ProductID" w:val="1 га"/>
        </w:smartTagPr>
        <w:r w:rsidRPr="00C32635">
          <w:rPr>
            <w:bCs/>
          </w:rPr>
          <w:t>1 га</w:t>
        </w:r>
      </w:smartTag>
      <w:r w:rsidRPr="00C32635">
        <w:rPr>
          <w:bCs/>
        </w:rPr>
        <w:t xml:space="preserve"> обмолоченої площі одержано по 34,6 ц зерна.</w:t>
      </w:r>
    </w:p>
    <w:p w:rsidR="002A7072" w:rsidRPr="00C32635" w:rsidRDefault="002A7072" w:rsidP="002A7072">
      <w:pPr>
        <w:pStyle w:val="a3"/>
        <w:ind w:firstLine="708"/>
        <w:jc w:val="both"/>
        <w:rPr>
          <w:bCs/>
        </w:rPr>
      </w:pPr>
      <w:r w:rsidRPr="00C32635">
        <w:t xml:space="preserve">З всіх зернових, озимої пшениці зібрано 244972 ц на площі </w:t>
      </w:r>
      <w:smartTag w:uri="urn:schemas-microsoft-com:office:smarttags" w:element="metricconverter">
        <w:smartTagPr>
          <w:attr w:name="ProductID" w:val="8124 га"/>
        </w:smartTagPr>
        <w:r w:rsidRPr="00C32635">
          <w:t>8124 га</w:t>
        </w:r>
      </w:smartTag>
      <w:r w:rsidRPr="00C32635">
        <w:t xml:space="preserve">, урожайність склала 30,1 ц/га. Озимого ячменю зібрали 5376 ц на площі </w:t>
      </w:r>
      <w:smartTag w:uri="urn:schemas-microsoft-com:office:smarttags" w:element="metricconverter">
        <w:smartTagPr>
          <w:attr w:name="ProductID" w:val="228 га"/>
        </w:smartTagPr>
        <w:r w:rsidRPr="00C32635">
          <w:t>228 га</w:t>
        </w:r>
      </w:smartTag>
      <w:r w:rsidRPr="00C32635">
        <w:t xml:space="preserve">, урожайність – 23,6 ц/га. </w:t>
      </w:r>
      <w:r w:rsidRPr="00C32635">
        <w:rPr>
          <w:bCs/>
        </w:rPr>
        <w:t>Проводиться посів озимих зернових культур під урожай 2012 р.</w:t>
      </w:r>
    </w:p>
    <w:p w:rsidR="002A7072" w:rsidRPr="00C32635" w:rsidRDefault="002A7072" w:rsidP="002A7072">
      <w:pPr>
        <w:pStyle w:val="a3"/>
        <w:ind w:firstLine="708"/>
        <w:jc w:val="both"/>
      </w:pPr>
      <w:r w:rsidRPr="00C32635">
        <w:t>У 2011 ро</w:t>
      </w:r>
      <w:r w:rsidR="00AE78BF">
        <w:t>ці</w:t>
      </w:r>
      <w:r w:rsidRPr="00C32635">
        <w:t xml:space="preserve"> ФГ «Коник» посадило </w:t>
      </w:r>
      <w:smartTag w:uri="urn:schemas-microsoft-com:office:smarttags" w:element="metricconverter">
        <w:smartTagPr>
          <w:attr w:name="ProductID" w:val="17 га"/>
        </w:smartTagPr>
        <w:r w:rsidRPr="00C32635">
          <w:t>17 га</w:t>
        </w:r>
      </w:smartTag>
      <w:r w:rsidRPr="00C32635">
        <w:t xml:space="preserve"> садів. Розвитку садівництва сприяє вирощування власного посадкового матеріалу в розсадниках ДП “Голланд Плант Україна” та ФГ “Коник”.</w:t>
      </w:r>
    </w:p>
    <w:p w:rsidR="002A7072" w:rsidRPr="00C32635" w:rsidRDefault="002A7072" w:rsidP="002A7072">
      <w:pPr>
        <w:jc w:val="center"/>
        <w:rPr>
          <w:b/>
          <w:bCs/>
          <w:i/>
          <w:iCs/>
          <w:sz w:val="28"/>
        </w:rPr>
      </w:pPr>
      <w:r w:rsidRPr="00C32635">
        <w:rPr>
          <w:b/>
          <w:bCs/>
          <w:i/>
          <w:iCs/>
          <w:sz w:val="28"/>
        </w:rPr>
        <w:t>Розвиток галузі в 2012 році</w:t>
      </w:r>
    </w:p>
    <w:p w:rsidR="002A7072" w:rsidRPr="00C32635" w:rsidRDefault="002A7072" w:rsidP="002A7072">
      <w:pPr>
        <w:pStyle w:val="a4"/>
        <w:ind w:left="0" w:firstLine="834"/>
        <w:jc w:val="both"/>
        <w:rPr>
          <w:sz w:val="28"/>
          <w:szCs w:val="28"/>
        </w:rPr>
      </w:pPr>
      <w:r w:rsidRPr="00C32635">
        <w:rPr>
          <w:sz w:val="28"/>
          <w:szCs w:val="28"/>
        </w:rPr>
        <w:t xml:space="preserve">У </w:t>
      </w:r>
      <w:r w:rsidRPr="00C32635">
        <w:rPr>
          <w:bCs/>
          <w:sz w:val="28"/>
          <w:szCs w:val="28"/>
        </w:rPr>
        <w:t>2012 році розвиток</w:t>
      </w:r>
      <w:r w:rsidRPr="00C32635">
        <w:rPr>
          <w:sz w:val="28"/>
          <w:szCs w:val="28"/>
        </w:rPr>
        <w:t xml:space="preserve"> аграрного сектора відбуватиметься в напрямку залучення до виробництва земельних угідь, що на даний час не використовуються, підвищення врожайності сільськогосподарських культур, збільшення валового збору продукції рослинництва; стабілізації та оптимізації чисельності поголів’я сільськогосподарських тварин, підвищення їх генетичного потенціалу, продуктивності. Найближчою перспективою у тваринництві є перехід до розширеного відтворення поголів’я, збільшення виробництва продукції тваринництва до обсягів, що забезпечують внутрішні потреби, виходячи з мінімальних норм споживання на душу населення.</w:t>
      </w:r>
    </w:p>
    <w:p w:rsidR="002A7072" w:rsidRPr="00C32635" w:rsidRDefault="002A7072" w:rsidP="002A7072">
      <w:pPr>
        <w:ind w:firstLine="834"/>
        <w:jc w:val="both"/>
        <w:rPr>
          <w:sz w:val="28"/>
        </w:rPr>
      </w:pPr>
      <w:r w:rsidRPr="00C32635">
        <w:rPr>
          <w:sz w:val="28"/>
        </w:rPr>
        <w:t>Розвиток сільського господарства проходитиме шляхом:</w:t>
      </w:r>
    </w:p>
    <w:p w:rsidR="002A7072" w:rsidRPr="00C32635" w:rsidRDefault="002A7072" w:rsidP="00CF2027">
      <w:pPr>
        <w:numPr>
          <w:ilvl w:val="0"/>
          <w:numId w:val="60"/>
        </w:numPr>
        <w:tabs>
          <w:tab w:val="clear" w:pos="360"/>
          <w:tab w:val="num" w:pos="0"/>
        </w:tabs>
        <w:overflowPunct w:val="0"/>
        <w:autoSpaceDE w:val="0"/>
        <w:autoSpaceDN w:val="0"/>
        <w:adjustRightInd w:val="0"/>
        <w:ind w:left="0" w:firstLine="720"/>
        <w:jc w:val="both"/>
        <w:textAlignment w:val="baseline"/>
        <w:rPr>
          <w:sz w:val="28"/>
        </w:rPr>
      </w:pPr>
      <w:r w:rsidRPr="00C32635">
        <w:rPr>
          <w:sz w:val="28"/>
        </w:rPr>
        <w:t>Забезпечення зростання обсягів виробництва сільськогосподарської продукції (зерна, овочів, картоплі, плодів та ягід, винограду, м'яса в живій вазі, молока) з метою повнішого насичення ринку продовольчими товарами:</w:t>
      </w:r>
    </w:p>
    <w:p w:rsidR="002A7072" w:rsidRPr="00C32635" w:rsidRDefault="002A7072" w:rsidP="00CF2027">
      <w:pPr>
        <w:numPr>
          <w:ilvl w:val="1"/>
          <w:numId w:val="60"/>
        </w:numPr>
        <w:tabs>
          <w:tab w:val="num" w:pos="0"/>
        </w:tabs>
        <w:overflowPunct w:val="0"/>
        <w:autoSpaceDE w:val="0"/>
        <w:autoSpaceDN w:val="0"/>
        <w:adjustRightInd w:val="0"/>
        <w:ind w:left="0" w:firstLine="720"/>
        <w:jc w:val="both"/>
        <w:textAlignment w:val="baseline"/>
        <w:rPr>
          <w:sz w:val="28"/>
        </w:rPr>
      </w:pPr>
      <w:r w:rsidRPr="00C32635">
        <w:rPr>
          <w:sz w:val="28"/>
        </w:rPr>
        <w:t>Збільшення валового виробництва зерна до 66,6 тис. тонн (111,9% до попереднього року), картоплі до 78 тис. тонн;</w:t>
      </w:r>
    </w:p>
    <w:p w:rsidR="002A7072" w:rsidRPr="00C32635" w:rsidRDefault="002A7072" w:rsidP="00CF2027">
      <w:pPr>
        <w:numPr>
          <w:ilvl w:val="1"/>
          <w:numId w:val="60"/>
        </w:numPr>
        <w:tabs>
          <w:tab w:val="num" w:pos="0"/>
        </w:tabs>
        <w:overflowPunct w:val="0"/>
        <w:autoSpaceDE w:val="0"/>
        <w:autoSpaceDN w:val="0"/>
        <w:adjustRightInd w:val="0"/>
        <w:ind w:left="0" w:firstLine="720"/>
        <w:jc w:val="both"/>
        <w:textAlignment w:val="baseline"/>
        <w:rPr>
          <w:sz w:val="28"/>
        </w:rPr>
      </w:pPr>
      <w:r w:rsidRPr="00C32635">
        <w:rPr>
          <w:sz w:val="28"/>
        </w:rPr>
        <w:t>Збільшення валового виробництва м'яса до 4,8 тис. тонн (100,8% до попереднього року);</w:t>
      </w:r>
    </w:p>
    <w:p w:rsidR="002A7072" w:rsidRPr="00C32635" w:rsidRDefault="002A7072" w:rsidP="00CF2027">
      <w:pPr>
        <w:numPr>
          <w:ilvl w:val="1"/>
          <w:numId w:val="60"/>
        </w:numPr>
        <w:tabs>
          <w:tab w:val="num" w:pos="0"/>
        </w:tabs>
        <w:overflowPunct w:val="0"/>
        <w:autoSpaceDE w:val="0"/>
        <w:autoSpaceDN w:val="0"/>
        <w:adjustRightInd w:val="0"/>
        <w:ind w:left="0" w:firstLine="720"/>
        <w:jc w:val="both"/>
        <w:textAlignment w:val="baseline"/>
        <w:rPr>
          <w:sz w:val="28"/>
        </w:rPr>
      </w:pPr>
      <w:r w:rsidRPr="00C32635">
        <w:rPr>
          <w:sz w:val="28"/>
        </w:rPr>
        <w:t>Закладк</w:t>
      </w:r>
      <w:r w:rsidR="00CD61B5">
        <w:rPr>
          <w:sz w:val="28"/>
        </w:rPr>
        <w:t>а</w:t>
      </w:r>
      <w:r w:rsidRPr="00C32635">
        <w:rPr>
          <w:sz w:val="28"/>
        </w:rPr>
        <w:t xml:space="preserve"> молодих садів на площі </w:t>
      </w:r>
      <w:smartTag w:uri="urn:schemas-microsoft-com:office:smarttags" w:element="metricconverter">
        <w:smartTagPr>
          <w:attr w:name="ProductID" w:val="30 га"/>
        </w:smartTagPr>
        <w:r w:rsidRPr="00C32635">
          <w:rPr>
            <w:sz w:val="28"/>
          </w:rPr>
          <w:t>30 га</w:t>
        </w:r>
      </w:smartTag>
      <w:r w:rsidRPr="00C32635">
        <w:rPr>
          <w:sz w:val="28"/>
        </w:rPr>
        <w:t>.</w:t>
      </w:r>
    </w:p>
    <w:p w:rsidR="002A7072" w:rsidRPr="00C32635" w:rsidRDefault="002A7072" w:rsidP="00CF2027">
      <w:pPr>
        <w:numPr>
          <w:ilvl w:val="0"/>
          <w:numId w:val="60"/>
        </w:numPr>
        <w:tabs>
          <w:tab w:val="clear" w:pos="360"/>
          <w:tab w:val="num" w:pos="0"/>
        </w:tabs>
        <w:overflowPunct w:val="0"/>
        <w:autoSpaceDE w:val="0"/>
        <w:autoSpaceDN w:val="0"/>
        <w:adjustRightInd w:val="0"/>
        <w:ind w:left="0" w:firstLine="720"/>
        <w:jc w:val="both"/>
        <w:textAlignment w:val="baseline"/>
        <w:rPr>
          <w:sz w:val="28"/>
        </w:rPr>
      </w:pPr>
      <w:r w:rsidRPr="00C32635">
        <w:rPr>
          <w:sz w:val="28"/>
        </w:rPr>
        <w:t>Розбудова інфраструктури аграрного ринку із зберігання, збуту та переробки сільськогосподарської продукції</w:t>
      </w:r>
      <w:r w:rsidR="00CD61B5">
        <w:rPr>
          <w:sz w:val="28"/>
        </w:rPr>
        <w:t>:</w:t>
      </w:r>
    </w:p>
    <w:p w:rsidR="002A7072" w:rsidRPr="00C32635" w:rsidRDefault="002A7072" w:rsidP="00CF2027">
      <w:pPr>
        <w:pStyle w:val="30"/>
        <w:numPr>
          <w:ilvl w:val="1"/>
          <w:numId w:val="60"/>
        </w:numPr>
        <w:tabs>
          <w:tab w:val="clear" w:pos="7635"/>
          <w:tab w:val="num" w:pos="0"/>
        </w:tabs>
        <w:ind w:left="0" w:firstLine="720"/>
      </w:pPr>
      <w:r w:rsidRPr="00C32635">
        <w:t>Введення в дію цеху по виробництву натуральних соків без консервантів методом пастеризації з власної сировини у ФГ “Коник”;</w:t>
      </w:r>
    </w:p>
    <w:p w:rsidR="002A7072" w:rsidRPr="00C32635" w:rsidRDefault="002A7072" w:rsidP="00CF2027">
      <w:pPr>
        <w:pStyle w:val="30"/>
        <w:numPr>
          <w:ilvl w:val="1"/>
          <w:numId w:val="60"/>
        </w:numPr>
        <w:tabs>
          <w:tab w:val="clear" w:pos="7635"/>
          <w:tab w:val="num" w:pos="0"/>
        </w:tabs>
        <w:ind w:left="0" w:firstLine="720"/>
      </w:pPr>
      <w:r w:rsidRPr="00C32635">
        <w:t xml:space="preserve">Будівництво нових і установка систем охолодження в існуючі плодоовочесховища.  </w:t>
      </w:r>
    </w:p>
    <w:p w:rsidR="002A7072" w:rsidRPr="00C32635" w:rsidRDefault="002A7072" w:rsidP="00CF2027">
      <w:pPr>
        <w:numPr>
          <w:ilvl w:val="0"/>
          <w:numId w:val="60"/>
        </w:numPr>
        <w:tabs>
          <w:tab w:val="clear" w:pos="360"/>
          <w:tab w:val="num" w:pos="0"/>
        </w:tabs>
        <w:overflowPunct w:val="0"/>
        <w:autoSpaceDE w:val="0"/>
        <w:autoSpaceDN w:val="0"/>
        <w:adjustRightInd w:val="0"/>
        <w:ind w:left="0" w:firstLine="720"/>
        <w:jc w:val="both"/>
        <w:textAlignment w:val="baseline"/>
        <w:rPr>
          <w:sz w:val="28"/>
        </w:rPr>
      </w:pPr>
      <w:r w:rsidRPr="00C32635">
        <w:rPr>
          <w:sz w:val="28"/>
        </w:rPr>
        <w:t>Охорона і підвищення родючості ґрунтів, забезпечення належного рівня ефективності земельних угідь, зменшення витрат на виробництво.</w:t>
      </w:r>
    </w:p>
    <w:p w:rsidR="002A7072" w:rsidRPr="00C32635" w:rsidRDefault="002A7072" w:rsidP="00CF2027">
      <w:pPr>
        <w:numPr>
          <w:ilvl w:val="0"/>
          <w:numId w:val="60"/>
        </w:numPr>
        <w:tabs>
          <w:tab w:val="clear" w:pos="360"/>
          <w:tab w:val="num" w:pos="0"/>
        </w:tabs>
        <w:overflowPunct w:val="0"/>
        <w:autoSpaceDE w:val="0"/>
        <w:autoSpaceDN w:val="0"/>
        <w:adjustRightInd w:val="0"/>
        <w:ind w:left="0" w:firstLine="720"/>
        <w:jc w:val="both"/>
        <w:textAlignment w:val="baseline"/>
        <w:rPr>
          <w:sz w:val="28"/>
        </w:rPr>
      </w:pPr>
      <w:r w:rsidRPr="00C32635">
        <w:rPr>
          <w:sz w:val="28"/>
        </w:rPr>
        <w:t>Реконструкція меліоративних систем, будівництво систем зрошення для багаторічних насаджень, овочів і картоплі (крапельний полив).</w:t>
      </w:r>
    </w:p>
    <w:p w:rsidR="002A7072" w:rsidRPr="00C32635" w:rsidRDefault="002A7072" w:rsidP="00CF2027">
      <w:pPr>
        <w:numPr>
          <w:ilvl w:val="0"/>
          <w:numId w:val="60"/>
        </w:numPr>
        <w:tabs>
          <w:tab w:val="clear" w:pos="360"/>
          <w:tab w:val="num" w:pos="0"/>
        </w:tabs>
        <w:overflowPunct w:val="0"/>
        <w:autoSpaceDE w:val="0"/>
        <w:autoSpaceDN w:val="0"/>
        <w:adjustRightInd w:val="0"/>
        <w:ind w:left="0" w:firstLine="720"/>
        <w:jc w:val="both"/>
        <w:textAlignment w:val="baseline"/>
        <w:rPr>
          <w:sz w:val="28"/>
        </w:rPr>
      </w:pPr>
      <w:r w:rsidRPr="00C32635">
        <w:rPr>
          <w:sz w:val="28"/>
        </w:rPr>
        <w:t>Забезпечення сталого розвитку особистих селянських господарств як основних виробників екологічної сільськогосподарської продукції низької собівартості.</w:t>
      </w:r>
    </w:p>
    <w:p w:rsidR="002A7072" w:rsidRPr="00C32635" w:rsidRDefault="002A7072" w:rsidP="002A7072">
      <w:pPr>
        <w:ind w:firstLine="720"/>
        <w:jc w:val="both"/>
        <w:rPr>
          <w:sz w:val="28"/>
        </w:rPr>
      </w:pPr>
    </w:p>
    <w:p w:rsidR="002A7072" w:rsidRPr="00C32635" w:rsidRDefault="002A7072" w:rsidP="00354E30">
      <w:pPr>
        <w:ind w:firstLine="708"/>
        <w:jc w:val="both"/>
        <w:rPr>
          <w:iCs/>
          <w:sz w:val="28"/>
        </w:rPr>
      </w:pPr>
      <w:r w:rsidRPr="00C32635">
        <w:rPr>
          <w:b/>
          <w:iCs/>
          <w:sz w:val="28"/>
        </w:rPr>
        <w:t>Основні проблемні питання</w:t>
      </w:r>
      <w:r w:rsidRPr="00C32635">
        <w:rPr>
          <w:iCs/>
          <w:sz w:val="28"/>
        </w:rPr>
        <w:t>:</w:t>
      </w:r>
    </w:p>
    <w:p w:rsidR="002A7072" w:rsidRPr="00C32635" w:rsidRDefault="002A7072" w:rsidP="00CF2027">
      <w:pPr>
        <w:numPr>
          <w:ilvl w:val="0"/>
          <w:numId w:val="63"/>
        </w:numPr>
        <w:tabs>
          <w:tab w:val="num" w:pos="0"/>
          <w:tab w:val="left" w:pos="1080"/>
        </w:tabs>
        <w:overflowPunct w:val="0"/>
        <w:autoSpaceDE w:val="0"/>
        <w:autoSpaceDN w:val="0"/>
        <w:adjustRightInd w:val="0"/>
        <w:ind w:left="0" w:firstLine="720"/>
        <w:jc w:val="both"/>
        <w:textAlignment w:val="baseline"/>
        <w:rPr>
          <w:sz w:val="28"/>
        </w:rPr>
      </w:pPr>
      <w:r w:rsidRPr="00C32635">
        <w:rPr>
          <w:sz w:val="28"/>
        </w:rPr>
        <w:t>недосконала інфраструктура заготівлі і переробки рослинницької (плодоовочевої) та тваринницької продукції;</w:t>
      </w:r>
    </w:p>
    <w:p w:rsidR="002A7072" w:rsidRPr="00C32635" w:rsidRDefault="002A7072" w:rsidP="00CF2027">
      <w:pPr>
        <w:numPr>
          <w:ilvl w:val="0"/>
          <w:numId w:val="63"/>
        </w:numPr>
        <w:tabs>
          <w:tab w:val="num" w:pos="0"/>
          <w:tab w:val="left" w:pos="1080"/>
        </w:tabs>
        <w:overflowPunct w:val="0"/>
        <w:autoSpaceDE w:val="0"/>
        <w:autoSpaceDN w:val="0"/>
        <w:adjustRightInd w:val="0"/>
        <w:ind w:left="0" w:firstLine="720"/>
        <w:jc w:val="both"/>
        <w:textAlignment w:val="baseline"/>
        <w:rPr>
          <w:sz w:val="28"/>
        </w:rPr>
      </w:pPr>
      <w:r w:rsidRPr="00C32635">
        <w:rPr>
          <w:sz w:val="28"/>
        </w:rPr>
        <w:lastRenderedPageBreak/>
        <w:t>зменшення поголів'я ВРХ м'ясного напрямку і відповідне зростання поголів'я свиней відбувається через швидший виробничий цикл свинарства, що є економічно доцільнішим;</w:t>
      </w:r>
    </w:p>
    <w:p w:rsidR="002A7072" w:rsidRPr="00C32635" w:rsidRDefault="002A7072" w:rsidP="00CF2027">
      <w:pPr>
        <w:numPr>
          <w:ilvl w:val="0"/>
          <w:numId w:val="63"/>
        </w:numPr>
        <w:tabs>
          <w:tab w:val="num" w:pos="0"/>
          <w:tab w:val="left" w:pos="1080"/>
        </w:tabs>
        <w:overflowPunct w:val="0"/>
        <w:autoSpaceDE w:val="0"/>
        <w:autoSpaceDN w:val="0"/>
        <w:adjustRightInd w:val="0"/>
        <w:ind w:left="0" w:firstLine="720"/>
        <w:jc w:val="both"/>
        <w:textAlignment w:val="baseline"/>
        <w:rPr>
          <w:sz w:val="28"/>
        </w:rPr>
      </w:pPr>
      <w:r w:rsidRPr="00C32635">
        <w:rPr>
          <w:sz w:val="28"/>
        </w:rPr>
        <w:t>зростання нарахування орендної плати за користування землею при одночасному скороченні кількості орендарів зумовлена переоформленням договорів оренди з доведенням оплати за неї не нижче 3% від грошової оцінки земельних угідь;</w:t>
      </w:r>
    </w:p>
    <w:p w:rsidR="002A7072" w:rsidRPr="00C32635" w:rsidRDefault="002A7072" w:rsidP="00CF2027">
      <w:pPr>
        <w:numPr>
          <w:ilvl w:val="0"/>
          <w:numId w:val="63"/>
        </w:numPr>
        <w:tabs>
          <w:tab w:val="num" w:pos="0"/>
          <w:tab w:val="left" w:pos="1080"/>
        </w:tabs>
        <w:overflowPunct w:val="0"/>
        <w:autoSpaceDE w:val="0"/>
        <w:autoSpaceDN w:val="0"/>
        <w:adjustRightInd w:val="0"/>
        <w:ind w:left="0" w:firstLine="720"/>
        <w:jc w:val="both"/>
        <w:textAlignment w:val="baseline"/>
        <w:rPr>
          <w:sz w:val="28"/>
        </w:rPr>
      </w:pPr>
      <w:r w:rsidRPr="00C32635">
        <w:rPr>
          <w:sz w:val="28"/>
        </w:rPr>
        <w:t>відбувається скорочення реалізації м'яса та молока і молочних продуктів у натуральному вимірі, що пов'язано із зменшенням поголів'я худоби;</w:t>
      </w:r>
    </w:p>
    <w:p w:rsidR="002A7072" w:rsidRPr="00C32635" w:rsidRDefault="002A7072" w:rsidP="00CF2027">
      <w:pPr>
        <w:numPr>
          <w:ilvl w:val="0"/>
          <w:numId w:val="63"/>
        </w:numPr>
        <w:tabs>
          <w:tab w:val="num" w:pos="0"/>
          <w:tab w:val="left" w:pos="1080"/>
        </w:tabs>
        <w:overflowPunct w:val="0"/>
        <w:autoSpaceDE w:val="0"/>
        <w:autoSpaceDN w:val="0"/>
        <w:adjustRightInd w:val="0"/>
        <w:ind w:left="0" w:firstLine="720"/>
        <w:jc w:val="both"/>
        <w:textAlignment w:val="baseline"/>
        <w:rPr>
          <w:sz w:val="28"/>
        </w:rPr>
      </w:pPr>
      <w:r w:rsidRPr="00C32635">
        <w:rPr>
          <w:sz w:val="28"/>
        </w:rPr>
        <w:t>однак, спостерігається ріст реалізації продукції тваринництва у грошовому вимірі внаслідок зростання відпускних цін;</w:t>
      </w:r>
    </w:p>
    <w:p w:rsidR="002A7072" w:rsidRPr="00C32635" w:rsidRDefault="002A7072" w:rsidP="00CF2027">
      <w:pPr>
        <w:numPr>
          <w:ilvl w:val="0"/>
          <w:numId w:val="63"/>
        </w:numPr>
        <w:tabs>
          <w:tab w:val="num" w:pos="0"/>
          <w:tab w:val="left" w:pos="1080"/>
        </w:tabs>
        <w:overflowPunct w:val="0"/>
        <w:autoSpaceDE w:val="0"/>
        <w:autoSpaceDN w:val="0"/>
        <w:adjustRightInd w:val="0"/>
        <w:ind w:left="0" w:firstLine="720"/>
        <w:jc w:val="both"/>
        <w:textAlignment w:val="baseline"/>
        <w:rPr>
          <w:sz w:val="28"/>
        </w:rPr>
      </w:pPr>
      <w:r w:rsidRPr="00C32635">
        <w:rPr>
          <w:sz w:val="28"/>
        </w:rPr>
        <w:t>нестача фінансових ресурсів, постійне зростання диспаритету цін на матеріально-технічні ресурси та продукцію сільського господарства, що стримує застосування сучасних систем господарювання в аграрному секторі.</w:t>
      </w:r>
    </w:p>
    <w:p w:rsidR="002A7072" w:rsidRPr="00C32635" w:rsidRDefault="002A7072" w:rsidP="002A7072">
      <w:pPr>
        <w:tabs>
          <w:tab w:val="left" w:pos="1813"/>
        </w:tabs>
        <w:ind w:firstLine="720"/>
        <w:jc w:val="both"/>
        <w:rPr>
          <w:sz w:val="28"/>
        </w:rPr>
      </w:pPr>
      <w:r w:rsidRPr="00C32635">
        <w:rPr>
          <w:sz w:val="28"/>
        </w:rPr>
        <w:tab/>
      </w:r>
    </w:p>
    <w:p w:rsidR="002A7072" w:rsidRPr="00C32635" w:rsidRDefault="002A7072" w:rsidP="00354E30">
      <w:pPr>
        <w:ind w:left="300" w:firstLine="408"/>
        <w:jc w:val="both"/>
        <w:rPr>
          <w:iCs/>
          <w:sz w:val="28"/>
        </w:rPr>
      </w:pPr>
      <w:r w:rsidRPr="00C32635">
        <w:rPr>
          <w:b/>
          <w:iCs/>
          <w:sz w:val="28"/>
        </w:rPr>
        <w:t>Основні завдання на 2012 рік:</w:t>
      </w:r>
    </w:p>
    <w:p w:rsidR="002A7072" w:rsidRPr="00C32635" w:rsidRDefault="002A7072" w:rsidP="00CF2027">
      <w:pPr>
        <w:numPr>
          <w:ilvl w:val="0"/>
          <w:numId w:val="62"/>
        </w:numPr>
        <w:tabs>
          <w:tab w:val="num" w:pos="0"/>
          <w:tab w:val="left" w:pos="1080"/>
        </w:tabs>
        <w:overflowPunct w:val="0"/>
        <w:autoSpaceDE w:val="0"/>
        <w:autoSpaceDN w:val="0"/>
        <w:adjustRightInd w:val="0"/>
        <w:ind w:left="0" w:firstLine="720"/>
        <w:jc w:val="both"/>
        <w:textAlignment w:val="baseline"/>
        <w:rPr>
          <w:sz w:val="28"/>
        </w:rPr>
      </w:pPr>
      <w:r w:rsidRPr="00C32635">
        <w:rPr>
          <w:sz w:val="28"/>
        </w:rPr>
        <w:t>забезпечення зростання обсягів виробництва сільськогосподарської продукції (зерна, овочів, картоплі, плодів та ягід, винограду, м'яса в живій вазі, молока) з метою повнішого насичення ринку продовольчими товарами;</w:t>
      </w:r>
    </w:p>
    <w:p w:rsidR="002A7072" w:rsidRPr="00C32635" w:rsidRDefault="002A7072" w:rsidP="00CF2027">
      <w:pPr>
        <w:numPr>
          <w:ilvl w:val="0"/>
          <w:numId w:val="62"/>
        </w:numPr>
        <w:tabs>
          <w:tab w:val="num" w:pos="0"/>
          <w:tab w:val="left" w:pos="1080"/>
        </w:tabs>
        <w:overflowPunct w:val="0"/>
        <w:autoSpaceDE w:val="0"/>
        <w:autoSpaceDN w:val="0"/>
        <w:adjustRightInd w:val="0"/>
        <w:ind w:left="0" w:firstLine="720"/>
        <w:jc w:val="both"/>
        <w:textAlignment w:val="baseline"/>
        <w:rPr>
          <w:sz w:val="28"/>
        </w:rPr>
      </w:pPr>
      <w:r w:rsidRPr="00C32635">
        <w:rPr>
          <w:sz w:val="28"/>
        </w:rPr>
        <w:t>розбудова інфраструктури аграрного ринку із зберігання, збуту та переробки сільськогосподарської продукції;</w:t>
      </w:r>
    </w:p>
    <w:p w:rsidR="002A7072" w:rsidRPr="00C32635" w:rsidRDefault="002A7072" w:rsidP="00CF2027">
      <w:pPr>
        <w:numPr>
          <w:ilvl w:val="0"/>
          <w:numId w:val="62"/>
        </w:numPr>
        <w:tabs>
          <w:tab w:val="num" w:pos="0"/>
          <w:tab w:val="left" w:pos="1080"/>
        </w:tabs>
        <w:overflowPunct w:val="0"/>
        <w:autoSpaceDE w:val="0"/>
        <w:autoSpaceDN w:val="0"/>
        <w:adjustRightInd w:val="0"/>
        <w:ind w:left="0" w:firstLine="720"/>
        <w:jc w:val="both"/>
        <w:textAlignment w:val="baseline"/>
        <w:rPr>
          <w:sz w:val="28"/>
        </w:rPr>
      </w:pPr>
      <w:r w:rsidRPr="00C32635">
        <w:rPr>
          <w:sz w:val="28"/>
        </w:rPr>
        <w:t>охорона і підвищення родючості землі, забезпечення рівня віддачі землі, зменшення витрат на виробництво;</w:t>
      </w:r>
    </w:p>
    <w:p w:rsidR="002A7072" w:rsidRPr="00C32635" w:rsidRDefault="002A7072" w:rsidP="00CF2027">
      <w:pPr>
        <w:numPr>
          <w:ilvl w:val="0"/>
          <w:numId w:val="62"/>
        </w:numPr>
        <w:tabs>
          <w:tab w:val="num" w:pos="0"/>
          <w:tab w:val="left" w:pos="1080"/>
        </w:tabs>
        <w:overflowPunct w:val="0"/>
        <w:autoSpaceDE w:val="0"/>
        <w:autoSpaceDN w:val="0"/>
        <w:adjustRightInd w:val="0"/>
        <w:ind w:left="0" w:firstLine="720"/>
        <w:jc w:val="both"/>
        <w:textAlignment w:val="baseline"/>
        <w:rPr>
          <w:sz w:val="28"/>
        </w:rPr>
      </w:pPr>
      <w:r w:rsidRPr="00C32635">
        <w:rPr>
          <w:sz w:val="28"/>
        </w:rPr>
        <w:t>сталий розвиток особистих селянських господарств як основних виробників екологічної сільськогосподарської продукції низької собівартості.</w:t>
      </w:r>
    </w:p>
    <w:p w:rsidR="002A7072" w:rsidRPr="00C32635" w:rsidRDefault="002A7072" w:rsidP="002A7072">
      <w:pPr>
        <w:pStyle w:val="1"/>
      </w:pPr>
    </w:p>
    <w:p w:rsidR="002A7072" w:rsidRPr="00C32635" w:rsidRDefault="002A7072" w:rsidP="00354E30">
      <w:pPr>
        <w:pStyle w:val="1"/>
        <w:ind w:firstLine="708"/>
        <w:rPr>
          <w:iCs/>
        </w:rPr>
      </w:pPr>
      <w:r w:rsidRPr="00C32635">
        <w:rPr>
          <w:iCs/>
        </w:rPr>
        <w:t>Ресурсне забезпечення:</w:t>
      </w:r>
    </w:p>
    <w:p w:rsidR="002A7072" w:rsidRPr="00C32635" w:rsidRDefault="002A7072" w:rsidP="00CF2027">
      <w:pPr>
        <w:numPr>
          <w:ilvl w:val="1"/>
          <w:numId w:val="61"/>
        </w:numPr>
        <w:tabs>
          <w:tab w:val="clear" w:pos="1440"/>
          <w:tab w:val="num" w:pos="0"/>
          <w:tab w:val="left" w:pos="1080"/>
        </w:tabs>
        <w:ind w:left="0" w:firstLine="720"/>
        <w:jc w:val="both"/>
        <w:rPr>
          <w:sz w:val="28"/>
        </w:rPr>
      </w:pPr>
      <w:r w:rsidRPr="00C32635">
        <w:rPr>
          <w:sz w:val="28"/>
        </w:rPr>
        <w:t>Охорона і раціональне використання земель – планується використати коштів з місцевого бюджету у 2012 р. 100 тис. грн.</w:t>
      </w:r>
    </w:p>
    <w:p w:rsidR="002A7072" w:rsidRPr="00C32635" w:rsidRDefault="002A7072" w:rsidP="00CF2027">
      <w:pPr>
        <w:numPr>
          <w:ilvl w:val="1"/>
          <w:numId w:val="61"/>
        </w:numPr>
        <w:tabs>
          <w:tab w:val="clear" w:pos="1440"/>
          <w:tab w:val="num" w:pos="0"/>
          <w:tab w:val="left" w:pos="1080"/>
        </w:tabs>
        <w:ind w:left="0" w:firstLine="720"/>
        <w:jc w:val="both"/>
        <w:rPr>
          <w:sz w:val="28"/>
        </w:rPr>
      </w:pPr>
      <w:r w:rsidRPr="00C32635">
        <w:rPr>
          <w:sz w:val="28"/>
        </w:rPr>
        <w:t>Програма розвитку та підтримки тваринництва і птахівництва в Ужгородському районі на 2011-2016 рр. – планується використати 50 тис. грн.</w:t>
      </w:r>
    </w:p>
    <w:p w:rsidR="002A7072" w:rsidRPr="00C32635" w:rsidRDefault="002A7072" w:rsidP="00CF2027">
      <w:pPr>
        <w:numPr>
          <w:ilvl w:val="1"/>
          <w:numId w:val="61"/>
        </w:numPr>
        <w:tabs>
          <w:tab w:val="clear" w:pos="1440"/>
          <w:tab w:val="num" w:pos="0"/>
          <w:tab w:val="left" w:pos="1080"/>
        </w:tabs>
        <w:ind w:left="0" w:firstLine="720"/>
        <w:jc w:val="both"/>
        <w:rPr>
          <w:sz w:val="28"/>
        </w:rPr>
      </w:pPr>
      <w:r w:rsidRPr="00C32635">
        <w:rPr>
          <w:sz w:val="28"/>
        </w:rPr>
        <w:t>Програма будівництва в Ужгородському районі розплідника для розведення диких тварин на 2011-2016 роки – планується використати 52 тис. грн.</w:t>
      </w:r>
    </w:p>
    <w:p w:rsidR="00515E5D" w:rsidRPr="00C32635" w:rsidRDefault="00515E5D">
      <w:pPr>
        <w:ind w:firstLine="708"/>
        <w:rPr>
          <w:b/>
          <w:sz w:val="28"/>
        </w:rPr>
      </w:pPr>
      <w:r w:rsidRPr="00C32635">
        <w:rPr>
          <w:b/>
          <w:sz w:val="28"/>
        </w:rPr>
        <w:t>Кількісні та якісні критерії ефективності політики:</w:t>
      </w:r>
    </w:p>
    <w:p w:rsidR="00515E5D" w:rsidRPr="00C32635" w:rsidRDefault="00515E5D">
      <w:pPr>
        <w:ind w:firstLine="708"/>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2340"/>
        <w:gridCol w:w="1800"/>
      </w:tblGrid>
      <w:tr w:rsidR="00515E5D" w:rsidRPr="00C32635">
        <w:tblPrEx>
          <w:tblCellMar>
            <w:top w:w="0" w:type="dxa"/>
            <w:bottom w:w="0" w:type="dxa"/>
          </w:tblCellMar>
        </w:tblPrEx>
        <w:tc>
          <w:tcPr>
            <w:tcW w:w="5508" w:type="dxa"/>
          </w:tcPr>
          <w:p w:rsidR="00515E5D" w:rsidRPr="00C32635" w:rsidRDefault="00515E5D">
            <w:pPr>
              <w:jc w:val="center"/>
              <w:rPr>
                <w:b/>
                <w:i/>
                <w:sz w:val="28"/>
              </w:rPr>
            </w:pPr>
          </w:p>
          <w:p w:rsidR="00515E5D" w:rsidRPr="00C32635" w:rsidRDefault="00515E5D">
            <w:pPr>
              <w:jc w:val="center"/>
              <w:rPr>
                <w:b/>
                <w:i/>
                <w:sz w:val="28"/>
              </w:rPr>
            </w:pPr>
            <w:r w:rsidRPr="00C32635">
              <w:rPr>
                <w:b/>
                <w:i/>
                <w:sz w:val="28"/>
              </w:rPr>
              <w:t>Показники</w:t>
            </w:r>
          </w:p>
          <w:p w:rsidR="00515E5D" w:rsidRPr="00C32635" w:rsidRDefault="00515E5D">
            <w:pPr>
              <w:jc w:val="center"/>
              <w:rPr>
                <w:b/>
                <w:i/>
                <w:sz w:val="28"/>
              </w:rPr>
            </w:pPr>
          </w:p>
        </w:tc>
        <w:tc>
          <w:tcPr>
            <w:tcW w:w="2340" w:type="dxa"/>
          </w:tcPr>
          <w:p w:rsidR="00515E5D" w:rsidRPr="00C32635" w:rsidRDefault="00515E5D">
            <w:pPr>
              <w:jc w:val="center"/>
              <w:rPr>
                <w:b/>
                <w:i/>
                <w:sz w:val="28"/>
              </w:rPr>
            </w:pPr>
          </w:p>
          <w:p w:rsidR="00C86C9F" w:rsidRPr="00C32635" w:rsidRDefault="00515E5D">
            <w:pPr>
              <w:jc w:val="center"/>
              <w:rPr>
                <w:b/>
                <w:i/>
                <w:sz w:val="28"/>
              </w:rPr>
            </w:pPr>
            <w:r w:rsidRPr="00C32635">
              <w:rPr>
                <w:b/>
                <w:i/>
                <w:sz w:val="28"/>
              </w:rPr>
              <w:t>20</w:t>
            </w:r>
            <w:r w:rsidR="00C86C9F" w:rsidRPr="00C32635">
              <w:rPr>
                <w:b/>
                <w:i/>
                <w:sz w:val="28"/>
              </w:rPr>
              <w:t>1</w:t>
            </w:r>
            <w:r w:rsidR="00402B05" w:rsidRPr="00C32635">
              <w:rPr>
                <w:b/>
                <w:i/>
                <w:sz w:val="28"/>
              </w:rPr>
              <w:t>1</w:t>
            </w:r>
            <w:r w:rsidRPr="00C32635">
              <w:rPr>
                <w:b/>
                <w:i/>
                <w:sz w:val="28"/>
              </w:rPr>
              <w:t xml:space="preserve"> рік</w:t>
            </w:r>
          </w:p>
          <w:p w:rsidR="00515E5D" w:rsidRPr="00C32635" w:rsidRDefault="00C86C9F">
            <w:pPr>
              <w:jc w:val="center"/>
              <w:rPr>
                <w:b/>
                <w:i/>
                <w:sz w:val="28"/>
              </w:rPr>
            </w:pPr>
            <w:r w:rsidRPr="00C32635">
              <w:rPr>
                <w:b/>
                <w:i/>
                <w:sz w:val="28"/>
              </w:rPr>
              <w:t>(очікуване)</w:t>
            </w:r>
            <w:r w:rsidR="00515E5D" w:rsidRPr="00C32635">
              <w:rPr>
                <w:b/>
                <w:i/>
                <w:sz w:val="28"/>
              </w:rPr>
              <w:t xml:space="preserve"> </w:t>
            </w:r>
          </w:p>
        </w:tc>
        <w:tc>
          <w:tcPr>
            <w:tcW w:w="1800" w:type="dxa"/>
          </w:tcPr>
          <w:p w:rsidR="00515E5D" w:rsidRPr="00C32635" w:rsidRDefault="00515E5D">
            <w:pPr>
              <w:jc w:val="center"/>
              <w:rPr>
                <w:b/>
                <w:i/>
                <w:sz w:val="28"/>
              </w:rPr>
            </w:pPr>
          </w:p>
          <w:p w:rsidR="00515E5D" w:rsidRPr="00C32635" w:rsidRDefault="00515E5D">
            <w:pPr>
              <w:jc w:val="center"/>
              <w:rPr>
                <w:b/>
                <w:i/>
                <w:sz w:val="28"/>
              </w:rPr>
            </w:pPr>
            <w:r w:rsidRPr="00C32635">
              <w:rPr>
                <w:b/>
                <w:i/>
                <w:sz w:val="28"/>
              </w:rPr>
              <w:t>201</w:t>
            </w:r>
            <w:r w:rsidR="00402B05" w:rsidRPr="00C32635">
              <w:rPr>
                <w:b/>
                <w:i/>
                <w:sz w:val="28"/>
              </w:rPr>
              <w:t>2</w:t>
            </w:r>
            <w:r w:rsidRPr="00C32635">
              <w:rPr>
                <w:b/>
                <w:i/>
                <w:sz w:val="28"/>
              </w:rPr>
              <w:t xml:space="preserve"> рік</w:t>
            </w:r>
          </w:p>
        </w:tc>
      </w:tr>
      <w:tr w:rsidR="00402B05" w:rsidRPr="00C32635">
        <w:tblPrEx>
          <w:tblCellMar>
            <w:top w:w="0" w:type="dxa"/>
            <w:bottom w:w="0" w:type="dxa"/>
          </w:tblCellMar>
        </w:tblPrEx>
        <w:trPr>
          <w:trHeight w:val="580"/>
        </w:trPr>
        <w:tc>
          <w:tcPr>
            <w:tcW w:w="5508" w:type="dxa"/>
          </w:tcPr>
          <w:p w:rsidR="00402B05" w:rsidRPr="00C32635" w:rsidRDefault="00402B05" w:rsidP="00402B05">
            <w:pPr>
              <w:jc w:val="both"/>
              <w:rPr>
                <w:sz w:val="28"/>
              </w:rPr>
            </w:pPr>
            <w:r w:rsidRPr="00C32635">
              <w:rPr>
                <w:sz w:val="26"/>
                <w:szCs w:val="26"/>
              </w:rPr>
              <w:t xml:space="preserve">Валова продукція сільського господарства по господарствах усіх категорій, млн.грн. </w:t>
            </w:r>
          </w:p>
        </w:tc>
        <w:tc>
          <w:tcPr>
            <w:tcW w:w="2340" w:type="dxa"/>
          </w:tcPr>
          <w:p w:rsidR="00402B05" w:rsidRPr="00C32635" w:rsidRDefault="00402B05" w:rsidP="003C2865">
            <w:pPr>
              <w:jc w:val="center"/>
              <w:rPr>
                <w:sz w:val="26"/>
                <w:szCs w:val="26"/>
              </w:rPr>
            </w:pPr>
            <w:r w:rsidRPr="00C32635">
              <w:rPr>
                <w:sz w:val="26"/>
                <w:szCs w:val="26"/>
              </w:rPr>
              <w:t>195,2</w:t>
            </w:r>
          </w:p>
        </w:tc>
        <w:tc>
          <w:tcPr>
            <w:tcW w:w="1800" w:type="dxa"/>
          </w:tcPr>
          <w:p w:rsidR="00402B05" w:rsidRPr="00C32635" w:rsidRDefault="00402B05" w:rsidP="003C2865">
            <w:pPr>
              <w:jc w:val="center"/>
              <w:rPr>
                <w:sz w:val="26"/>
                <w:szCs w:val="26"/>
              </w:rPr>
            </w:pPr>
            <w:r w:rsidRPr="00C32635">
              <w:rPr>
                <w:sz w:val="26"/>
                <w:szCs w:val="26"/>
              </w:rPr>
              <w:t>204,9</w:t>
            </w:r>
          </w:p>
        </w:tc>
      </w:tr>
      <w:tr w:rsidR="00402B05" w:rsidRPr="00C32635">
        <w:tblPrEx>
          <w:tblCellMar>
            <w:top w:w="0" w:type="dxa"/>
            <w:bottom w:w="0" w:type="dxa"/>
          </w:tblCellMar>
        </w:tblPrEx>
        <w:trPr>
          <w:trHeight w:val="546"/>
        </w:trPr>
        <w:tc>
          <w:tcPr>
            <w:tcW w:w="5508" w:type="dxa"/>
          </w:tcPr>
          <w:p w:rsidR="00402B05" w:rsidRPr="00C32635" w:rsidRDefault="00402B05" w:rsidP="003C2865">
            <w:pPr>
              <w:rPr>
                <w:sz w:val="26"/>
                <w:szCs w:val="26"/>
              </w:rPr>
            </w:pPr>
            <w:r w:rsidRPr="00C32635">
              <w:rPr>
                <w:sz w:val="26"/>
                <w:szCs w:val="26"/>
              </w:rPr>
              <w:t>Виробництво валової продукції рослинництва, млн.грн.</w:t>
            </w:r>
          </w:p>
        </w:tc>
        <w:tc>
          <w:tcPr>
            <w:tcW w:w="2340" w:type="dxa"/>
          </w:tcPr>
          <w:p w:rsidR="00402B05" w:rsidRPr="00C32635" w:rsidRDefault="00402B05" w:rsidP="003C2865">
            <w:pPr>
              <w:jc w:val="center"/>
              <w:rPr>
                <w:sz w:val="26"/>
                <w:szCs w:val="26"/>
              </w:rPr>
            </w:pPr>
            <w:r w:rsidRPr="00C32635">
              <w:rPr>
                <w:sz w:val="26"/>
                <w:szCs w:val="26"/>
              </w:rPr>
              <w:t>106,6</w:t>
            </w:r>
          </w:p>
        </w:tc>
        <w:tc>
          <w:tcPr>
            <w:tcW w:w="1800" w:type="dxa"/>
          </w:tcPr>
          <w:p w:rsidR="00402B05" w:rsidRPr="00C32635" w:rsidRDefault="00402B05" w:rsidP="003C2865">
            <w:pPr>
              <w:jc w:val="center"/>
              <w:rPr>
                <w:sz w:val="26"/>
                <w:szCs w:val="26"/>
              </w:rPr>
            </w:pPr>
            <w:r w:rsidRPr="00C32635">
              <w:rPr>
                <w:sz w:val="26"/>
                <w:szCs w:val="26"/>
              </w:rPr>
              <w:t>115,7</w:t>
            </w:r>
          </w:p>
        </w:tc>
      </w:tr>
      <w:tr w:rsidR="00402B05" w:rsidRPr="00C32635">
        <w:tblPrEx>
          <w:tblCellMar>
            <w:top w:w="0" w:type="dxa"/>
            <w:bottom w:w="0" w:type="dxa"/>
          </w:tblCellMar>
        </w:tblPrEx>
        <w:trPr>
          <w:trHeight w:val="546"/>
        </w:trPr>
        <w:tc>
          <w:tcPr>
            <w:tcW w:w="5508" w:type="dxa"/>
          </w:tcPr>
          <w:p w:rsidR="00402B05" w:rsidRPr="00C32635" w:rsidRDefault="00402B05" w:rsidP="00402B05">
            <w:pPr>
              <w:jc w:val="both"/>
              <w:rPr>
                <w:sz w:val="28"/>
              </w:rPr>
            </w:pPr>
            <w:r w:rsidRPr="00C32635">
              <w:rPr>
                <w:sz w:val="26"/>
                <w:szCs w:val="26"/>
              </w:rPr>
              <w:t>Валове виробництво продукції тваринництва, млн.грн.</w:t>
            </w:r>
          </w:p>
        </w:tc>
        <w:tc>
          <w:tcPr>
            <w:tcW w:w="2340" w:type="dxa"/>
          </w:tcPr>
          <w:p w:rsidR="00402B05" w:rsidRPr="00C32635" w:rsidRDefault="00402B05" w:rsidP="003C2865">
            <w:pPr>
              <w:jc w:val="center"/>
              <w:rPr>
                <w:sz w:val="26"/>
                <w:szCs w:val="26"/>
              </w:rPr>
            </w:pPr>
            <w:r w:rsidRPr="00C32635">
              <w:rPr>
                <w:sz w:val="26"/>
                <w:szCs w:val="26"/>
              </w:rPr>
              <w:t>88,7</w:t>
            </w:r>
          </w:p>
        </w:tc>
        <w:tc>
          <w:tcPr>
            <w:tcW w:w="1800" w:type="dxa"/>
          </w:tcPr>
          <w:p w:rsidR="00402B05" w:rsidRPr="00C32635" w:rsidRDefault="00402B05" w:rsidP="003C2865">
            <w:pPr>
              <w:jc w:val="center"/>
              <w:rPr>
                <w:sz w:val="26"/>
                <w:szCs w:val="26"/>
              </w:rPr>
            </w:pPr>
            <w:r w:rsidRPr="00C32635">
              <w:rPr>
                <w:sz w:val="26"/>
                <w:szCs w:val="26"/>
              </w:rPr>
              <w:t>89,3</w:t>
            </w:r>
          </w:p>
        </w:tc>
      </w:tr>
    </w:tbl>
    <w:p w:rsidR="00515E5D" w:rsidRPr="00C32635" w:rsidRDefault="00515E5D">
      <w:pPr>
        <w:ind w:firstLine="708"/>
        <w:rPr>
          <w:b/>
          <w:sz w:val="28"/>
        </w:rPr>
      </w:pPr>
    </w:p>
    <w:p w:rsidR="00C86C9F" w:rsidRPr="00C32635" w:rsidRDefault="00C86C9F" w:rsidP="00C86C9F">
      <w:pPr>
        <w:ind w:left="708"/>
        <w:jc w:val="both"/>
        <w:rPr>
          <w:b/>
          <w:sz w:val="28"/>
        </w:rPr>
      </w:pPr>
      <w:r w:rsidRPr="00C32635">
        <w:rPr>
          <w:b/>
          <w:sz w:val="28"/>
        </w:rPr>
        <w:lastRenderedPageBreak/>
        <w:t>Ресурсне забезпечення</w:t>
      </w:r>
      <w:r w:rsidR="00DB6B0F" w:rsidRPr="00C32635">
        <w:rPr>
          <w:b/>
          <w:sz w:val="28"/>
        </w:rPr>
        <w:t xml:space="preserve"> </w:t>
      </w:r>
      <w:r w:rsidRPr="00C32635">
        <w:rPr>
          <w:b/>
          <w:sz w:val="28"/>
        </w:rPr>
        <w:t>:</w:t>
      </w:r>
    </w:p>
    <w:p w:rsidR="0003002A" w:rsidRPr="00C32635" w:rsidRDefault="0003002A" w:rsidP="00CF2027">
      <w:pPr>
        <w:numPr>
          <w:ilvl w:val="0"/>
          <w:numId w:val="70"/>
        </w:numPr>
        <w:tabs>
          <w:tab w:val="clear" w:pos="1404"/>
          <w:tab w:val="num" w:pos="0"/>
          <w:tab w:val="left" w:pos="1080"/>
        </w:tabs>
        <w:ind w:left="-180" w:firstLine="900"/>
        <w:jc w:val="both"/>
        <w:rPr>
          <w:sz w:val="28"/>
        </w:rPr>
      </w:pPr>
      <w:r w:rsidRPr="00C32635">
        <w:rPr>
          <w:sz w:val="28"/>
        </w:rPr>
        <w:t xml:space="preserve">Програма “Охорона і раціональне використання земель” </w:t>
      </w:r>
    </w:p>
    <w:p w:rsidR="0003002A" w:rsidRPr="00C32635" w:rsidRDefault="0003002A" w:rsidP="00CF2027">
      <w:pPr>
        <w:numPr>
          <w:ilvl w:val="0"/>
          <w:numId w:val="70"/>
        </w:numPr>
        <w:tabs>
          <w:tab w:val="clear" w:pos="1404"/>
          <w:tab w:val="num" w:pos="0"/>
          <w:tab w:val="left" w:pos="1080"/>
        </w:tabs>
        <w:ind w:left="-180" w:firstLine="900"/>
        <w:jc w:val="both"/>
        <w:rPr>
          <w:sz w:val="28"/>
        </w:rPr>
      </w:pPr>
      <w:r w:rsidRPr="00C32635">
        <w:rPr>
          <w:sz w:val="28"/>
        </w:rPr>
        <w:t xml:space="preserve">Програма розвитку та підтримки тваринництва і птахівництва в Ужгородському районі на 2011-2016 рр. </w:t>
      </w:r>
    </w:p>
    <w:p w:rsidR="00C86C9F" w:rsidRPr="00C32635" w:rsidRDefault="0003002A" w:rsidP="00CF2027">
      <w:pPr>
        <w:numPr>
          <w:ilvl w:val="0"/>
          <w:numId w:val="70"/>
        </w:numPr>
        <w:tabs>
          <w:tab w:val="clear" w:pos="1404"/>
          <w:tab w:val="num" w:pos="0"/>
          <w:tab w:val="left" w:pos="1080"/>
        </w:tabs>
        <w:ind w:left="-180" w:firstLine="900"/>
        <w:jc w:val="both"/>
        <w:rPr>
          <w:sz w:val="28"/>
        </w:rPr>
      </w:pPr>
      <w:r w:rsidRPr="00C32635">
        <w:rPr>
          <w:sz w:val="28"/>
        </w:rPr>
        <w:t xml:space="preserve">Програма будівництва в Ужгородському районі розплідника для розведення диких тварин на 2011-2016 роки </w:t>
      </w:r>
    </w:p>
    <w:p w:rsidR="0003002A" w:rsidRPr="00D24CB1" w:rsidRDefault="0003002A" w:rsidP="0003002A">
      <w:pPr>
        <w:ind w:left="-180"/>
        <w:jc w:val="both"/>
        <w:rPr>
          <w:sz w:val="28"/>
        </w:rPr>
      </w:pPr>
    </w:p>
    <w:p w:rsidR="00515E5D" w:rsidRPr="00D24CB1" w:rsidRDefault="00515E5D">
      <w:pPr>
        <w:rPr>
          <w:b/>
          <w:i/>
          <w:sz w:val="28"/>
        </w:rPr>
      </w:pPr>
      <w:r w:rsidRPr="00D24CB1">
        <w:rPr>
          <w:b/>
          <w:sz w:val="28"/>
        </w:rPr>
        <w:tab/>
      </w:r>
      <w:r w:rsidRPr="00D24CB1">
        <w:rPr>
          <w:b/>
          <w:i/>
          <w:sz w:val="28"/>
        </w:rPr>
        <w:t>3.3. Інвестиційна та будівельна діяльність.</w:t>
      </w:r>
    </w:p>
    <w:p w:rsidR="00515E5D" w:rsidRPr="00D24CB1" w:rsidRDefault="00515E5D">
      <w:pPr>
        <w:rPr>
          <w:b/>
          <w:i/>
          <w:sz w:val="28"/>
        </w:rPr>
      </w:pPr>
    </w:p>
    <w:p w:rsidR="00515E5D" w:rsidRPr="00D24CB1" w:rsidRDefault="00515E5D">
      <w:pPr>
        <w:numPr>
          <w:ilvl w:val="2"/>
          <w:numId w:val="7"/>
        </w:numPr>
        <w:jc w:val="both"/>
        <w:rPr>
          <w:b/>
          <w:sz w:val="28"/>
        </w:rPr>
      </w:pPr>
      <w:r w:rsidRPr="00D24CB1">
        <w:rPr>
          <w:b/>
          <w:sz w:val="28"/>
        </w:rPr>
        <w:t>Інвестиційна діяльність</w:t>
      </w:r>
    </w:p>
    <w:p w:rsidR="00515E5D" w:rsidRPr="00D24CB1" w:rsidRDefault="00515E5D">
      <w:pPr>
        <w:pStyle w:val="1"/>
        <w:jc w:val="both"/>
        <w:rPr>
          <w:b w:val="0"/>
        </w:rPr>
      </w:pPr>
    </w:p>
    <w:p w:rsidR="00F4285B" w:rsidRPr="00C32635" w:rsidRDefault="00F4285B" w:rsidP="00F4285B">
      <w:pPr>
        <w:pStyle w:val="20"/>
        <w:rPr>
          <w:b w:val="0"/>
        </w:rPr>
      </w:pPr>
      <w:r w:rsidRPr="00F4285B">
        <w:rPr>
          <w:b w:val="0"/>
        </w:rPr>
        <w:t xml:space="preserve">           </w:t>
      </w:r>
      <w:r w:rsidRPr="00C32635">
        <w:rPr>
          <w:b w:val="0"/>
        </w:rPr>
        <w:t xml:space="preserve">Пріоритетними напрямками інвестиційної діяльності в районі на 2012 рік є створення привабливого інвестиційного клімату, умов для залучення інвестицій в економіку району та подальше нарощування інвестиційних ресурсів, поліпшення структури інвестиційних джерел, оптимізація напрямків їх вкладення та створення рівних правових умов діяльності всім учасникам інвестиційного процесу. </w:t>
      </w:r>
    </w:p>
    <w:p w:rsidR="00F4285B" w:rsidRPr="00C32635" w:rsidRDefault="00F4285B" w:rsidP="00F4285B">
      <w:pPr>
        <w:jc w:val="both"/>
        <w:rPr>
          <w:sz w:val="28"/>
        </w:rPr>
      </w:pPr>
      <w:r w:rsidRPr="00C32635">
        <w:rPr>
          <w:sz w:val="28"/>
        </w:rPr>
        <w:t xml:space="preserve">         </w:t>
      </w:r>
      <w:r w:rsidR="00824B5D" w:rsidRPr="00C32635">
        <w:rPr>
          <w:sz w:val="28"/>
        </w:rPr>
        <w:tab/>
      </w:r>
      <w:r w:rsidRPr="00C32635">
        <w:rPr>
          <w:sz w:val="28"/>
        </w:rPr>
        <w:t>Без залучення інвестиційного капіталу неможливо досягти високих результатів соціально-економічного розвитку, здійснити розбудову виробничої інфраструктури, провести оновлення та модернізацію виробництва, створити необхідні умови для працевлаштування населення.</w:t>
      </w:r>
    </w:p>
    <w:p w:rsidR="00F4285B" w:rsidRPr="00C32635" w:rsidRDefault="00B472EF" w:rsidP="00B472EF">
      <w:pPr>
        <w:tabs>
          <w:tab w:val="left" w:pos="720"/>
        </w:tabs>
        <w:jc w:val="both"/>
        <w:rPr>
          <w:sz w:val="28"/>
        </w:rPr>
      </w:pPr>
      <w:r w:rsidRPr="00C32635">
        <w:rPr>
          <w:color w:val="000000"/>
          <w:sz w:val="28"/>
        </w:rPr>
        <w:tab/>
      </w:r>
      <w:r w:rsidR="00F4285B" w:rsidRPr="00C32635">
        <w:rPr>
          <w:color w:val="000000"/>
          <w:sz w:val="28"/>
        </w:rPr>
        <w:t>На сьогодні  в економіку району залучено прямих іноземних інвестицій на суму 71,4 млн.дол.США.</w:t>
      </w:r>
      <w:r w:rsidR="00F4285B" w:rsidRPr="00C32635">
        <w:rPr>
          <w:sz w:val="28"/>
        </w:rPr>
        <w:t xml:space="preserve"> За  9 місяців 2011 року підприємства Ужгородського району залучили 840,0 тис.дол.США прямих іноземних інвестицій, що становить 7,8 відсотків до загальнообласного показника. У структурі прямих іноземних інвестицій 100,0 відсотків склали грошові внески.</w:t>
      </w:r>
    </w:p>
    <w:p w:rsidR="00F4285B" w:rsidRPr="00C32635" w:rsidRDefault="00F4285B" w:rsidP="00F4285B">
      <w:pPr>
        <w:pStyle w:val="1IniiaiieoaenoCiaeCiaeCiae"/>
        <w:ind w:firstLine="720"/>
        <w:jc w:val="both"/>
      </w:pPr>
      <w:r w:rsidRPr="00C32635">
        <w:t xml:space="preserve"> З початку року іноземні інвестиції залучали такі суб’єкти господарювання, як </w:t>
      </w:r>
      <w:r w:rsidRPr="00C32635">
        <w:rPr>
          <w:color w:val="000000"/>
        </w:rPr>
        <w:t xml:space="preserve">ТОВ “Джейбіл Сьоркіт Юкрейн Лімітед”, ТОВ “Бегокон-УА”, ТОВ “Натуральне яблуко”, ТОВ “Автоцентр-Ужгород”, </w:t>
      </w:r>
      <w:r w:rsidRPr="00C32635">
        <w:t>ВКФ у формі ТОВ “Титан ЛТД”.</w:t>
      </w:r>
    </w:p>
    <w:p w:rsidR="00446D07" w:rsidRPr="00C32635" w:rsidRDefault="00446D07" w:rsidP="00446D07">
      <w:pPr>
        <w:ind w:firstLine="708"/>
        <w:jc w:val="center"/>
        <w:rPr>
          <w:b/>
          <w:i/>
        </w:rPr>
      </w:pPr>
      <w:r w:rsidRPr="00C32635">
        <w:rPr>
          <w:b/>
          <w:i/>
        </w:rPr>
        <w:t>Структура прямих іноземних інвестицій</w:t>
      </w:r>
    </w:p>
    <w:p w:rsidR="00446D07" w:rsidRPr="00C32635" w:rsidRDefault="00446D07" w:rsidP="00446D07">
      <w:pPr>
        <w:ind w:firstLine="708"/>
        <w:jc w:val="center"/>
        <w:rPr>
          <w:b/>
          <w:i/>
        </w:rPr>
      </w:pPr>
      <w:r w:rsidRPr="00C32635">
        <w:rPr>
          <w:b/>
          <w:i/>
        </w:rPr>
        <w:t xml:space="preserve"> у розрізі країн світу</w:t>
      </w:r>
    </w:p>
    <w:p w:rsidR="00446D07" w:rsidRPr="00C32635" w:rsidRDefault="00446D07" w:rsidP="00446D07">
      <w:pPr>
        <w:pStyle w:val="a4"/>
        <w:ind w:left="0" w:firstLine="720"/>
        <w:jc w:val="both"/>
        <w:rPr>
          <w:sz w:val="28"/>
          <w:szCs w:val="28"/>
        </w:rPr>
      </w:pPr>
    </w:p>
    <w:p w:rsidR="00446D07" w:rsidRPr="00C32635" w:rsidRDefault="00555452" w:rsidP="00446D07">
      <w:pPr>
        <w:pStyle w:val="1IniiaiieoaenoCiaeCiaeCiae"/>
        <w:ind w:firstLine="1260"/>
        <w:jc w:val="both"/>
      </w:pPr>
      <w:r>
        <w:rPr>
          <w:noProof/>
          <w:szCs w:val="28"/>
          <w:lang w:val="ru-RU"/>
        </w:rPr>
        <w:drawing>
          <wp:inline distT="0" distB="0" distL="0" distR="0">
            <wp:extent cx="5105400" cy="2266950"/>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4285B" w:rsidRPr="00C32635" w:rsidRDefault="00F4285B" w:rsidP="00F4285B">
      <w:pPr>
        <w:jc w:val="both"/>
        <w:rPr>
          <w:color w:val="000000"/>
          <w:sz w:val="28"/>
        </w:rPr>
      </w:pPr>
      <w:r w:rsidRPr="00C32635">
        <w:rPr>
          <w:sz w:val="28"/>
        </w:rPr>
        <w:t xml:space="preserve">          </w:t>
      </w:r>
      <w:r w:rsidR="00446D07" w:rsidRPr="00C32635">
        <w:rPr>
          <w:sz w:val="28"/>
        </w:rPr>
        <w:t>Завдяки цьому</w:t>
      </w:r>
      <w:r w:rsidRPr="00C32635">
        <w:rPr>
          <w:sz w:val="28"/>
        </w:rPr>
        <w:t xml:space="preserve"> </w:t>
      </w:r>
      <w:r w:rsidR="00446D07" w:rsidRPr="00C32635">
        <w:rPr>
          <w:sz w:val="28"/>
        </w:rPr>
        <w:t>в</w:t>
      </w:r>
      <w:r w:rsidRPr="00C32635">
        <w:rPr>
          <w:sz w:val="28"/>
        </w:rPr>
        <w:t xml:space="preserve"> районі працює 93 підприємства,  46,2 відсотки загальної їх кількості – промислові об’єкти. </w:t>
      </w:r>
      <w:r w:rsidRPr="00C32635">
        <w:rPr>
          <w:color w:val="000000"/>
          <w:sz w:val="28"/>
        </w:rPr>
        <w:t xml:space="preserve">Найбільшими діючими підприємствами з </w:t>
      </w:r>
      <w:r w:rsidRPr="00C32635">
        <w:rPr>
          <w:color w:val="000000"/>
          <w:sz w:val="28"/>
        </w:rPr>
        <w:lastRenderedPageBreak/>
        <w:t>іноземними інвестиціями є ТОВ “Джейбіл Сьоркіт Юкрейн Лімітед” та ТОВ “Ядзакі Україна”.</w:t>
      </w:r>
    </w:p>
    <w:p w:rsidR="00F4285B" w:rsidRPr="00C32635" w:rsidRDefault="00F4285B" w:rsidP="00F4285B">
      <w:pPr>
        <w:jc w:val="both"/>
        <w:rPr>
          <w:sz w:val="28"/>
        </w:rPr>
      </w:pPr>
      <w:r w:rsidRPr="00C32635">
        <w:rPr>
          <w:sz w:val="28"/>
        </w:rPr>
        <w:t xml:space="preserve">        </w:t>
      </w:r>
      <w:r w:rsidR="00824B5D" w:rsidRPr="00C32635">
        <w:rPr>
          <w:sz w:val="28"/>
        </w:rPr>
        <w:tab/>
      </w:r>
      <w:r w:rsidRPr="00C32635">
        <w:rPr>
          <w:sz w:val="28"/>
        </w:rPr>
        <w:t>Основні обсяги інвестицій залучено  підприємствами СЕЗ „Закарпаття” та території пріоритетного розвитку.</w:t>
      </w:r>
    </w:p>
    <w:p w:rsidR="00F4285B" w:rsidRPr="00C32635" w:rsidRDefault="00F4285B" w:rsidP="00F4285B">
      <w:pPr>
        <w:jc w:val="both"/>
        <w:rPr>
          <w:sz w:val="28"/>
        </w:rPr>
      </w:pPr>
      <w:r w:rsidRPr="00C32635">
        <w:rPr>
          <w:sz w:val="28"/>
        </w:rPr>
        <w:t xml:space="preserve">        </w:t>
      </w:r>
      <w:r w:rsidR="00824B5D" w:rsidRPr="00C32635">
        <w:rPr>
          <w:sz w:val="28"/>
        </w:rPr>
        <w:tab/>
      </w:r>
      <w:r w:rsidRPr="00C32635">
        <w:rPr>
          <w:sz w:val="28"/>
        </w:rPr>
        <w:t>СЕЗ „Закарпаття” нараховує 16 суб’єктів підприємницької діяльності, 12 з них  - у нашому районі. З початку інвестиційної діяльності даними суб’єктами на території району залучено інвестицій на суму 200,6 млн. дол. США.</w:t>
      </w:r>
    </w:p>
    <w:p w:rsidR="00F4285B" w:rsidRPr="00C32635" w:rsidRDefault="00F4285B" w:rsidP="00F4285B">
      <w:pPr>
        <w:ind w:firstLine="708"/>
        <w:rPr>
          <w:sz w:val="28"/>
        </w:rPr>
      </w:pPr>
      <w:r w:rsidRPr="00C32635">
        <w:rPr>
          <w:sz w:val="28"/>
        </w:rPr>
        <w:t>Очікувані результати:</w:t>
      </w:r>
    </w:p>
    <w:p w:rsidR="00F4285B" w:rsidRPr="00C32635" w:rsidRDefault="00F4285B" w:rsidP="00CF2027">
      <w:pPr>
        <w:numPr>
          <w:ilvl w:val="0"/>
          <w:numId w:val="87"/>
        </w:numPr>
        <w:tabs>
          <w:tab w:val="clear" w:pos="720"/>
          <w:tab w:val="num" w:pos="0"/>
          <w:tab w:val="left" w:pos="1080"/>
        </w:tabs>
        <w:ind w:left="0" w:firstLine="720"/>
        <w:jc w:val="both"/>
        <w:rPr>
          <w:sz w:val="28"/>
        </w:rPr>
      </w:pPr>
      <w:r w:rsidRPr="00C32635">
        <w:rPr>
          <w:sz w:val="28"/>
        </w:rPr>
        <w:t>до кінця 2011 року очікується ріст  – 6,9 відсотків обсягів прямих іноземних інвестицій по відношенню до попереднього року за рахунок зміни курсів валют. На кінець 2011 року обсяг прямих іноземних інвестицій становитиме 74,7 млн.дол.США.</w:t>
      </w:r>
    </w:p>
    <w:p w:rsidR="00F4285B" w:rsidRPr="00C32635" w:rsidRDefault="00F4285B" w:rsidP="00CF2027">
      <w:pPr>
        <w:numPr>
          <w:ilvl w:val="0"/>
          <w:numId w:val="87"/>
        </w:numPr>
        <w:tabs>
          <w:tab w:val="clear" w:pos="720"/>
          <w:tab w:val="num" w:pos="0"/>
          <w:tab w:val="left" w:pos="1080"/>
        </w:tabs>
        <w:ind w:left="0" w:firstLine="720"/>
        <w:jc w:val="both"/>
        <w:rPr>
          <w:sz w:val="28"/>
        </w:rPr>
      </w:pPr>
      <w:r w:rsidRPr="00C32635">
        <w:rPr>
          <w:sz w:val="28"/>
        </w:rPr>
        <w:t>у 2012 році прогнозується ріст - 2,1 відсотки за рахунок залучення інвестицій підприємствами з іноземним капіталом та стабілізації курсів валют, зокрема: продовження будівництва індустріального парку “Соломоново” (ТОВ “Сезпарксервіс”), розширення виробництва ТОВ “Джейбіл Сьоркіт Юкрейн Лімітед”(при умові повернення пільг), розбудови санаторно-оздоровчого комплексу “Термал-Стар”. На кінець 2012 року обсяг прямих іноземних інвестицій становитиме  76,3 млн. дол. США.</w:t>
      </w:r>
    </w:p>
    <w:p w:rsidR="00F4285B" w:rsidRPr="00C32635" w:rsidRDefault="00F4285B" w:rsidP="00CF2027">
      <w:pPr>
        <w:numPr>
          <w:ilvl w:val="0"/>
          <w:numId w:val="87"/>
        </w:numPr>
        <w:tabs>
          <w:tab w:val="clear" w:pos="720"/>
          <w:tab w:val="num" w:pos="0"/>
          <w:tab w:val="left" w:pos="1080"/>
        </w:tabs>
        <w:ind w:left="0" w:firstLine="720"/>
        <w:jc w:val="both"/>
        <w:rPr>
          <w:sz w:val="28"/>
        </w:rPr>
      </w:pPr>
      <w:r w:rsidRPr="00C32635">
        <w:rPr>
          <w:sz w:val="28"/>
        </w:rPr>
        <w:t>на кінець 2011 року обсяг прямих іноземних інвестицій в розрахунку на одну особу складе 1091,5 дол. США та у 2012 році – 1114,4 дол. США.</w:t>
      </w:r>
    </w:p>
    <w:p w:rsidR="00F4285B" w:rsidRPr="00C32635" w:rsidRDefault="00F4285B" w:rsidP="00916C37">
      <w:pPr>
        <w:tabs>
          <w:tab w:val="num" w:pos="0"/>
          <w:tab w:val="left" w:pos="1080"/>
        </w:tabs>
        <w:ind w:firstLine="720"/>
        <w:jc w:val="both"/>
        <w:rPr>
          <w:sz w:val="28"/>
        </w:rPr>
      </w:pPr>
    </w:p>
    <w:p w:rsidR="00F4285B" w:rsidRPr="00C32635" w:rsidRDefault="00F4285B" w:rsidP="00F4285B">
      <w:pPr>
        <w:pStyle w:val="20"/>
        <w:ind w:firstLine="540"/>
      </w:pPr>
      <w:r w:rsidRPr="00C32635">
        <w:t>Основні проблемні питання:</w:t>
      </w:r>
    </w:p>
    <w:p w:rsidR="00F4285B" w:rsidRPr="00C32635" w:rsidRDefault="00953C37" w:rsidP="00CF2027">
      <w:pPr>
        <w:numPr>
          <w:ilvl w:val="0"/>
          <w:numId w:val="49"/>
        </w:numPr>
        <w:tabs>
          <w:tab w:val="clear" w:pos="1800"/>
          <w:tab w:val="num" w:pos="0"/>
        </w:tabs>
        <w:ind w:left="0" w:firstLine="540"/>
        <w:jc w:val="both"/>
        <w:rPr>
          <w:sz w:val="28"/>
        </w:rPr>
      </w:pPr>
      <w:r w:rsidRPr="00C32635">
        <w:rPr>
          <w:sz w:val="28"/>
        </w:rPr>
        <w:t xml:space="preserve"> </w:t>
      </w:r>
      <w:r w:rsidR="00F4285B" w:rsidRPr="00C32635">
        <w:rPr>
          <w:sz w:val="28"/>
        </w:rPr>
        <w:t>відсутність розвиненої фінансово-інвестиційної інфраструктури;</w:t>
      </w:r>
    </w:p>
    <w:p w:rsidR="00F4285B" w:rsidRPr="00C32635" w:rsidRDefault="00953C37" w:rsidP="00CF2027">
      <w:pPr>
        <w:pStyle w:val="a3"/>
        <w:numPr>
          <w:ilvl w:val="0"/>
          <w:numId w:val="49"/>
        </w:numPr>
        <w:tabs>
          <w:tab w:val="clear" w:pos="1800"/>
          <w:tab w:val="num" w:pos="0"/>
        </w:tabs>
        <w:ind w:left="0" w:firstLine="540"/>
        <w:jc w:val="both"/>
      </w:pPr>
      <w:r w:rsidRPr="00C32635">
        <w:t xml:space="preserve"> </w:t>
      </w:r>
      <w:r w:rsidR="00F4285B" w:rsidRPr="00C32635">
        <w:t>зниження інвестиційної діяльності суб’єктів господарювання внаслідок впливу фінансово-економічної кризи;</w:t>
      </w:r>
    </w:p>
    <w:p w:rsidR="00F4285B" w:rsidRPr="00C32635" w:rsidRDefault="00953C37" w:rsidP="00CF2027">
      <w:pPr>
        <w:numPr>
          <w:ilvl w:val="0"/>
          <w:numId w:val="49"/>
        </w:numPr>
        <w:tabs>
          <w:tab w:val="clear" w:pos="1800"/>
          <w:tab w:val="num" w:pos="0"/>
        </w:tabs>
        <w:ind w:left="0" w:firstLine="540"/>
        <w:jc w:val="both"/>
        <w:rPr>
          <w:sz w:val="28"/>
        </w:rPr>
      </w:pPr>
      <w:r w:rsidRPr="00C32635">
        <w:rPr>
          <w:sz w:val="28"/>
        </w:rPr>
        <w:t xml:space="preserve"> </w:t>
      </w:r>
      <w:r w:rsidR="00F4285B" w:rsidRPr="00C32635">
        <w:rPr>
          <w:sz w:val="28"/>
        </w:rPr>
        <w:t>обмеженість державних інвестиційних ресурсів;</w:t>
      </w:r>
    </w:p>
    <w:p w:rsidR="00F4285B" w:rsidRPr="00C32635" w:rsidRDefault="00953C37" w:rsidP="00CF2027">
      <w:pPr>
        <w:numPr>
          <w:ilvl w:val="0"/>
          <w:numId w:val="49"/>
        </w:numPr>
        <w:tabs>
          <w:tab w:val="clear" w:pos="1800"/>
          <w:tab w:val="num" w:pos="0"/>
        </w:tabs>
        <w:ind w:left="0" w:firstLine="540"/>
        <w:jc w:val="both"/>
        <w:rPr>
          <w:sz w:val="28"/>
        </w:rPr>
      </w:pPr>
      <w:r w:rsidRPr="00C32635">
        <w:rPr>
          <w:sz w:val="28"/>
        </w:rPr>
        <w:t xml:space="preserve"> </w:t>
      </w:r>
      <w:r w:rsidR="00F4285B" w:rsidRPr="00C32635">
        <w:rPr>
          <w:sz w:val="28"/>
        </w:rPr>
        <w:t xml:space="preserve">відсутність у необхідних обсягах державних пільгових кредитів та надто високі </w:t>
      </w:r>
      <w:r w:rsidR="00EE3C6F">
        <w:rPr>
          <w:sz w:val="28"/>
        </w:rPr>
        <w:t xml:space="preserve">відсоткові </w:t>
      </w:r>
      <w:r w:rsidR="00F4285B" w:rsidRPr="00C32635">
        <w:rPr>
          <w:sz w:val="28"/>
        </w:rPr>
        <w:t>ставки банківських кредитів.</w:t>
      </w:r>
    </w:p>
    <w:p w:rsidR="00F4285B" w:rsidRPr="00C32635" w:rsidRDefault="00F4285B" w:rsidP="00F4285B">
      <w:pPr>
        <w:rPr>
          <w:sz w:val="28"/>
        </w:rPr>
      </w:pPr>
    </w:p>
    <w:p w:rsidR="00F4285B" w:rsidRPr="00C32635" w:rsidRDefault="00F4285B" w:rsidP="00F4285B">
      <w:pPr>
        <w:ind w:firstLine="540"/>
        <w:rPr>
          <w:b/>
          <w:sz w:val="28"/>
        </w:rPr>
      </w:pPr>
      <w:r w:rsidRPr="00C32635">
        <w:rPr>
          <w:b/>
          <w:sz w:val="28"/>
        </w:rPr>
        <w:t>Основні завдання на 2012 рік:</w:t>
      </w:r>
    </w:p>
    <w:p w:rsidR="00F4285B" w:rsidRPr="00C32635" w:rsidRDefault="00953C37" w:rsidP="00CF2027">
      <w:pPr>
        <w:numPr>
          <w:ilvl w:val="0"/>
          <w:numId w:val="50"/>
        </w:numPr>
        <w:tabs>
          <w:tab w:val="clear" w:pos="1800"/>
          <w:tab w:val="num" w:pos="0"/>
        </w:tabs>
        <w:ind w:left="0" w:firstLine="540"/>
        <w:rPr>
          <w:sz w:val="28"/>
        </w:rPr>
      </w:pPr>
      <w:r w:rsidRPr="00C32635">
        <w:rPr>
          <w:sz w:val="28"/>
        </w:rPr>
        <w:t xml:space="preserve"> </w:t>
      </w:r>
      <w:r w:rsidR="00F4285B" w:rsidRPr="00C32635">
        <w:rPr>
          <w:sz w:val="28"/>
        </w:rPr>
        <w:t>активізація інвестиційної діяльності;</w:t>
      </w:r>
    </w:p>
    <w:p w:rsidR="00F4285B" w:rsidRPr="00C32635" w:rsidRDefault="00953C37" w:rsidP="00CF2027">
      <w:pPr>
        <w:numPr>
          <w:ilvl w:val="0"/>
          <w:numId w:val="50"/>
        </w:numPr>
        <w:tabs>
          <w:tab w:val="clear" w:pos="1800"/>
          <w:tab w:val="num" w:pos="0"/>
        </w:tabs>
        <w:ind w:left="0" w:firstLine="540"/>
        <w:rPr>
          <w:sz w:val="28"/>
        </w:rPr>
      </w:pPr>
      <w:r w:rsidRPr="00C32635">
        <w:rPr>
          <w:sz w:val="28"/>
        </w:rPr>
        <w:t xml:space="preserve"> </w:t>
      </w:r>
      <w:r w:rsidR="00F4285B" w:rsidRPr="00C32635">
        <w:rPr>
          <w:sz w:val="28"/>
        </w:rPr>
        <w:t>підвищення інноваційної спрямованості інвестиційної діяльності;</w:t>
      </w:r>
    </w:p>
    <w:p w:rsidR="00F4285B" w:rsidRPr="00C32635" w:rsidRDefault="00953C37" w:rsidP="00CF2027">
      <w:pPr>
        <w:numPr>
          <w:ilvl w:val="0"/>
          <w:numId w:val="50"/>
        </w:numPr>
        <w:tabs>
          <w:tab w:val="clear" w:pos="1800"/>
          <w:tab w:val="num" w:pos="0"/>
        </w:tabs>
        <w:ind w:left="0" w:firstLine="540"/>
        <w:rPr>
          <w:sz w:val="28"/>
        </w:rPr>
      </w:pPr>
      <w:r w:rsidRPr="00C32635">
        <w:rPr>
          <w:sz w:val="28"/>
        </w:rPr>
        <w:t xml:space="preserve"> </w:t>
      </w:r>
      <w:r w:rsidR="00F4285B" w:rsidRPr="00C32635">
        <w:rPr>
          <w:sz w:val="28"/>
        </w:rPr>
        <w:t>забезпечення захисту прав та інтересів інвесторів.</w:t>
      </w:r>
    </w:p>
    <w:p w:rsidR="00F4285B" w:rsidRPr="00C32635" w:rsidRDefault="00F4285B" w:rsidP="00F4285B"/>
    <w:p w:rsidR="007531A7" w:rsidRPr="00C32635" w:rsidRDefault="007531A7" w:rsidP="007531A7">
      <w:pPr>
        <w:ind w:firstLine="708"/>
        <w:rPr>
          <w:b/>
          <w:sz w:val="28"/>
        </w:rPr>
      </w:pPr>
      <w:r w:rsidRPr="00C32635">
        <w:rPr>
          <w:b/>
          <w:sz w:val="28"/>
        </w:rPr>
        <w:t>Кількісні та якісні критерії ефективності політики:</w:t>
      </w:r>
    </w:p>
    <w:p w:rsidR="007531A7" w:rsidRPr="00C32635" w:rsidRDefault="007531A7" w:rsidP="007531A7">
      <w:pPr>
        <w:ind w:firstLine="708"/>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2340"/>
        <w:gridCol w:w="1800"/>
      </w:tblGrid>
      <w:tr w:rsidR="007531A7" w:rsidRPr="00C32635">
        <w:tblPrEx>
          <w:tblCellMar>
            <w:top w:w="0" w:type="dxa"/>
            <w:bottom w:w="0" w:type="dxa"/>
          </w:tblCellMar>
        </w:tblPrEx>
        <w:tc>
          <w:tcPr>
            <w:tcW w:w="5508" w:type="dxa"/>
          </w:tcPr>
          <w:p w:rsidR="007531A7" w:rsidRPr="00C32635" w:rsidRDefault="007531A7" w:rsidP="003C2865">
            <w:pPr>
              <w:jc w:val="center"/>
              <w:rPr>
                <w:b/>
                <w:i/>
                <w:sz w:val="28"/>
              </w:rPr>
            </w:pPr>
          </w:p>
          <w:p w:rsidR="007531A7" w:rsidRPr="00C32635" w:rsidRDefault="007531A7" w:rsidP="003C2865">
            <w:pPr>
              <w:jc w:val="center"/>
              <w:rPr>
                <w:b/>
                <w:i/>
                <w:sz w:val="28"/>
              </w:rPr>
            </w:pPr>
            <w:r w:rsidRPr="00C32635">
              <w:rPr>
                <w:b/>
                <w:i/>
                <w:sz w:val="28"/>
              </w:rPr>
              <w:t>Показники</w:t>
            </w:r>
          </w:p>
          <w:p w:rsidR="007531A7" w:rsidRPr="00C32635" w:rsidRDefault="007531A7" w:rsidP="003C2865">
            <w:pPr>
              <w:jc w:val="center"/>
              <w:rPr>
                <w:b/>
                <w:i/>
                <w:sz w:val="28"/>
              </w:rPr>
            </w:pPr>
          </w:p>
        </w:tc>
        <w:tc>
          <w:tcPr>
            <w:tcW w:w="2340" w:type="dxa"/>
          </w:tcPr>
          <w:p w:rsidR="007531A7" w:rsidRPr="00C32635" w:rsidRDefault="007531A7" w:rsidP="003C2865">
            <w:pPr>
              <w:jc w:val="center"/>
              <w:rPr>
                <w:b/>
                <w:i/>
                <w:sz w:val="28"/>
              </w:rPr>
            </w:pPr>
          </w:p>
          <w:p w:rsidR="007531A7" w:rsidRPr="00C32635" w:rsidRDefault="007531A7" w:rsidP="003C2865">
            <w:pPr>
              <w:jc w:val="center"/>
              <w:rPr>
                <w:b/>
                <w:i/>
                <w:sz w:val="28"/>
              </w:rPr>
            </w:pPr>
            <w:r w:rsidRPr="00C32635">
              <w:rPr>
                <w:b/>
                <w:i/>
                <w:sz w:val="28"/>
              </w:rPr>
              <w:t>2011 рік</w:t>
            </w:r>
          </w:p>
          <w:p w:rsidR="007531A7" w:rsidRPr="00C32635" w:rsidRDefault="007531A7" w:rsidP="003C2865">
            <w:pPr>
              <w:jc w:val="center"/>
              <w:rPr>
                <w:b/>
                <w:i/>
                <w:sz w:val="28"/>
              </w:rPr>
            </w:pPr>
            <w:r w:rsidRPr="00C32635">
              <w:rPr>
                <w:b/>
                <w:i/>
                <w:sz w:val="28"/>
              </w:rPr>
              <w:t xml:space="preserve">(очікуване) </w:t>
            </w:r>
          </w:p>
        </w:tc>
        <w:tc>
          <w:tcPr>
            <w:tcW w:w="1800" w:type="dxa"/>
          </w:tcPr>
          <w:p w:rsidR="007531A7" w:rsidRPr="00C32635" w:rsidRDefault="007531A7" w:rsidP="003C2865">
            <w:pPr>
              <w:jc w:val="center"/>
              <w:rPr>
                <w:b/>
                <w:i/>
                <w:sz w:val="28"/>
              </w:rPr>
            </w:pPr>
          </w:p>
          <w:p w:rsidR="007531A7" w:rsidRPr="00C32635" w:rsidRDefault="007531A7" w:rsidP="003C2865">
            <w:pPr>
              <w:jc w:val="center"/>
              <w:rPr>
                <w:b/>
                <w:i/>
                <w:sz w:val="28"/>
              </w:rPr>
            </w:pPr>
            <w:r w:rsidRPr="00C32635">
              <w:rPr>
                <w:b/>
                <w:i/>
                <w:sz w:val="28"/>
              </w:rPr>
              <w:t>2012 рік</w:t>
            </w:r>
          </w:p>
        </w:tc>
      </w:tr>
      <w:tr w:rsidR="007531A7" w:rsidRPr="00C32635">
        <w:tblPrEx>
          <w:tblCellMar>
            <w:top w:w="0" w:type="dxa"/>
            <w:bottom w:w="0" w:type="dxa"/>
          </w:tblCellMar>
        </w:tblPrEx>
        <w:trPr>
          <w:trHeight w:val="994"/>
        </w:trPr>
        <w:tc>
          <w:tcPr>
            <w:tcW w:w="5508" w:type="dxa"/>
            <w:vAlign w:val="center"/>
          </w:tcPr>
          <w:p w:rsidR="007C1E9F" w:rsidRPr="00C32635" w:rsidRDefault="007531A7" w:rsidP="007C1E9F">
            <w:pPr>
              <w:jc w:val="both"/>
              <w:rPr>
                <w:sz w:val="28"/>
                <w:szCs w:val="28"/>
              </w:rPr>
            </w:pPr>
            <w:r w:rsidRPr="00C32635">
              <w:rPr>
                <w:sz w:val="28"/>
                <w:szCs w:val="28"/>
              </w:rPr>
              <w:t>Обсяг прямих іноземних інвестицій по наростаючому підсумку, млн.дол.США</w:t>
            </w:r>
          </w:p>
        </w:tc>
        <w:tc>
          <w:tcPr>
            <w:tcW w:w="2340" w:type="dxa"/>
          </w:tcPr>
          <w:p w:rsidR="007531A7" w:rsidRPr="00C32635" w:rsidRDefault="007531A7" w:rsidP="003C2865">
            <w:pPr>
              <w:jc w:val="center"/>
              <w:rPr>
                <w:sz w:val="28"/>
                <w:szCs w:val="28"/>
              </w:rPr>
            </w:pPr>
            <w:r w:rsidRPr="00C32635">
              <w:rPr>
                <w:sz w:val="28"/>
                <w:szCs w:val="28"/>
              </w:rPr>
              <w:t>74,7</w:t>
            </w:r>
          </w:p>
        </w:tc>
        <w:tc>
          <w:tcPr>
            <w:tcW w:w="1800" w:type="dxa"/>
          </w:tcPr>
          <w:p w:rsidR="007531A7" w:rsidRPr="00C32635" w:rsidRDefault="007531A7" w:rsidP="003C2865">
            <w:pPr>
              <w:jc w:val="center"/>
              <w:rPr>
                <w:sz w:val="28"/>
                <w:szCs w:val="28"/>
              </w:rPr>
            </w:pPr>
            <w:r w:rsidRPr="00C32635">
              <w:rPr>
                <w:sz w:val="28"/>
                <w:szCs w:val="28"/>
              </w:rPr>
              <w:t>76,3</w:t>
            </w:r>
          </w:p>
        </w:tc>
      </w:tr>
      <w:tr w:rsidR="007531A7" w:rsidRPr="00D24CB1">
        <w:tblPrEx>
          <w:tblCellMar>
            <w:top w:w="0" w:type="dxa"/>
            <w:bottom w:w="0" w:type="dxa"/>
          </w:tblCellMar>
        </w:tblPrEx>
        <w:trPr>
          <w:trHeight w:val="546"/>
        </w:trPr>
        <w:tc>
          <w:tcPr>
            <w:tcW w:w="5508" w:type="dxa"/>
          </w:tcPr>
          <w:p w:rsidR="007531A7" w:rsidRPr="00C32635" w:rsidRDefault="006B01B7" w:rsidP="003C2865">
            <w:pPr>
              <w:pStyle w:val="1"/>
              <w:keepNext w:val="0"/>
              <w:rPr>
                <w:b w:val="0"/>
                <w:szCs w:val="28"/>
              </w:rPr>
            </w:pPr>
            <w:r w:rsidRPr="00C32635">
              <w:rPr>
                <w:b w:val="0"/>
                <w:szCs w:val="28"/>
              </w:rPr>
              <w:t>в</w:t>
            </w:r>
            <w:r w:rsidR="007531A7" w:rsidRPr="00C32635">
              <w:rPr>
                <w:b w:val="0"/>
                <w:szCs w:val="28"/>
              </w:rPr>
              <w:t xml:space="preserve"> т.ч.:</w:t>
            </w:r>
          </w:p>
          <w:p w:rsidR="007531A7" w:rsidRPr="00C32635" w:rsidRDefault="00173722" w:rsidP="007531A7">
            <w:pPr>
              <w:pStyle w:val="1"/>
              <w:keepNext w:val="0"/>
              <w:spacing w:after="140"/>
              <w:rPr>
                <w:b w:val="0"/>
                <w:szCs w:val="28"/>
              </w:rPr>
            </w:pPr>
            <w:r>
              <w:rPr>
                <w:b w:val="0"/>
                <w:szCs w:val="28"/>
              </w:rPr>
              <w:t>п</w:t>
            </w:r>
            <w:r w:rsidR="007531A7" w:rsidRPr="00C32635">
              <w:rPr>
                <w:b w:val="0"/>
                <w:szCs w:val="28"/>
              </w:rPr>
              <w:t>ромисловість</w:t>
            </w:r>
          </w:p>
          <w:p w:rsidR="007531A7" w:rsidRPr="00C32635" w:rsidRDefault="00173722" w:rsidP="007531A7">
            <w:pPr>
              <w:spacing w:after="140"/>
              <w:rPr>
                <w:sz w:val="28"/>
                <w:szCs w:val="28"/>
              </w:rPr>
            </w:pPr>
            <w:r>
              <w:rPr>
                <w:sz w:val="28"/>
                <w:szCs w:val="28"/>
              </w:rPr>
              <w:t>т</w:t>
            </w:r>
            <w:r w:rsidR="007531A7" w:rsidRPr="00C32635">
              <w:rPr>
                <w:sz w:val="28"/>
                <w:szCs w:val="28"/>
              </w:rPr>
              <w:t>оргівля</w:t>
            </w:r>
          </w:p>
          <w:p w:rsidR="00D93B56" w:rsidRPr="00C32635" w:rsidRDefault="00D93B56" w:rsidP="007531A7">
            <w:pPr>
              <w:spacing w:after="140"/>
              <w:rPr>
                <w:sz w:val="28"/>
                <w:szCs w:val="28"/>
              </w:rPr>
            </w:pPr>
            <w:r w:rsidRPr="00C32635">
              <w:rPr>
                <w:sz w:val="28"/>
                <w:szCs w:val="28"/>
              </w:rPr>
              <w:lastRenderedPageBreak/>
              <w:t>транспорт</w:t>
            </w:r>
          </w:p>
        </w:tc>
        <w:tc>
          <w:tcPr>
            <w:tcW w:w="2340" w:type="dxa"/>
          </w:tcPr>
          <w:p w:rsidR="007531A7" w:rsidRPr="00C32635" w:rsidRDefault="007531A7" w:rsidP="007531A7">
            <w:pPr>
              <w:keepNext/>
              <w:spacing w:after="140"/>
              <w:jc w:val="center"/>
              <w:rPr>
                <w:sz w:val="28"/>
                <w:szCs w:val="28"/>
              </w:rPr>
            </w:pPr>
          </w:p>
          <w:p w:rsidR="007531A7" w:rsidRPr="00C32635" w:rsidRDefault="007531A7" w:rsidP="007531A7">
            <w:pPr>
              <w:keepNext/>
              <w:spacing w:after="140"/>
              <w:jc w:val="center"/>
              <w:rPr>
                <w:sz w:val="28"/>
                <w:szCs w:val="28"/>
              </w:rPr>
            </w:pPr>
            <w:r w:rsidRPr="00C32635">
              <w:rPr>
                <w:sz w:val="28"/>
                <w:szCs w:val="28"/>
              </w:rPr>
              <w:t>60,5</w:t>
            </w:r>
          </w:p>
          <w:p w:rsidR="007531A7" w:rsidRPr="00C32635" w:rsidRDefault="007531A7" w:rsidP="007531A7">
            <w:pPr>
              <w:keepNext/>
              <w:spacing w:after="140"/>
              <w:jc w:val="center"/>
              <w:rPr>
                <w:sz w:val="28"/>
                <w:szCs w:val="28"/>
              </w:rPr>
            </w:pPr>
            <w:r w:rsidRPr="00C32635">
              <w:rPr>
                <w:sz w:val="28"/>
                <w:szCs w:val="28"/>
              </w:rPr>
              <w:lastRenderedPageBreak/>
              <w:t>2,0</w:t>
            </w:r>
          </w:p>
          <w:p w:rsidR="00D93B56" w:rsidRPr="00C32635" w:rsidRDefault="00D93B56" w:rsidP="007531A7">
            <w:pPr>
              <w:keepNext/>
              <w:spacing w:after="140"/>
              <w:jc w:val="center"/>
              <w:rPr>
                <w:sz w:val="28"/>
                <w:szCs w:val="28"/>
              </w:rPr>
            </w:pPr>
            <w:r w:rsidRPr="00C32635">
              <w:rPr>
                <w:sz w:val="28"/>
                <w:szCs w:val="28"/>
              </w:rPr>
              <w:t>1,0</w:t>
            </w:r>
          </w:p>
        </w:tc>
        <w:tc>
          <w:tcPr>
            <w:tcW w:w="1800" w:type="dxa"/>
          </w:tcPr>
          <w:p w:rsidR="007531A7" w:rsidRPr="00C32635" w:rsidRDefault="007531A7" w:rsidP="007531A7">
            <w:pPr>
              <w:keepNext/>
              <w:spacing w:after="140"/>
              <w:jc w:val="center"/>
              <w:rPr>
                <w:sz w:val="28"/>
                <w:szCs w:val="28"/>
              </w:rPr>
            </w:pPr>
          </w:p>
          <w:p w:rsidR="007531A7" w:rsidRPr="00C32635" w:rsidRDefault="007531A7" w:rsidP="007531A7">
            <w:pPr>
              <w:keepNext/>
              <w:spacing w:after="140"/>
              <w:jc w:val="center"/>
              <w:rPr>
                <w:sz w:val="28"/>
                <w:szCs w:val="28"/>
              </w:rPr>
            </w:pPr>
            <w:r w:rsidRPr="00C32635">
              <w:rPr>
                <w:sz w:val="28"/>
                <w:szCs w:val="28"/>
              </w:rPr>
              <w:t>61,8</w:t>
            </w:r>
          </w:p>
          <w:p w:rsidR="007531A7" w:rsidRPr="00C32635" w:rsidRDefault="007531A7" w:rsidP="007531A7">
            <w:pPr>
              <w:keepNext/>
              <w:spacing w:after="140"/>
              <w:jc w:val="center"/>
              <w:rPr>
                <w:sz w:val="28"/>
                <w:szCs w:val="28"/>
              </w:rPr>
            </w:pPr>
            <w:r w:rsidRPr="00C32635">
              <w:rPr>
                <w:sz w:val="28"/>
                <w:szCs w:val="28"/>
              </w:rPr>
              <w:lastRenderedPageBreak/>
              <w:t>2,1</w:t>
            </w:r>
          </w:p>
          <w:p w:rsidR="00D93B56" w:rsidRPr="00C32635" w:rsidRDefault="00D93B56" w:rsidP="007531A7">
            <w:pPr>
              <w:keepNext/>
              <w:spacing w:after="140"/>
              <w:jc w:val="center"/>
              <w:rPr>
                <w:sz w:val="28"/>
                <w:szCs w:val="28"/>
              </w:rPr>
            </w:pPr>
            <w:r w:rsidRPr="00C32635">
              <w:rPr>
                <w:sz w:val="28"/>
                <w:szCs w:val="28"/>
              </w:rPr>
              <w:t>1,1</w:t>
            </w:r>
          </w:p>
        </w:tc>
      </w:tr>
    </w:tbl>
    <w:p w:rsidR="000638F9" w:rsidRDefault="000638F9" w:rsidP="000638F9">
      <w:pPr>
        <w:ind w:left="708"/>
        <w:jc w:val="both"/>
        <w:rPr>
          <w:b/>
          <w:sz w:val="28"/>
        </w:rPr>
      </w:pPr>
    </w:p>
    <w:p w:rsidR="000638F9" w:rsidRPr="00C32635" w:rsidRDefault="000638F9" w:rsidP="000638F9">
      <w:pPr>
        <w:ind w:left="708"/>
        <w:jc w:val="both"/>
        <w:rPr>
          <w:b/>
          <w:sz w:val="28"/>
        </w:rPr>
      </w:pPr>
      <w:r w:rsidRPr="00C32635">
        <w:rPr>
          <w:b/>
          <w:sz w:val="28"/>
        </w:rPr>
        <w:t>Ресурсне забезпечення :</w:t>
      </w:r>
    </w:p>
    <w:p w:rsidR="000638F9" w:rsidRPr="00C32635" w:rsidRDefault="000638F9" w:rsidP="00CF2027">
      <w:pPr>
        <w:numPr>
          <w:ilvl w:val="0"/>
          <w:numId w:val="70"/>
        </w:numPr>
        <w:tabs>
          <w:tab w:val="clear" w:pos="1404"/>
          <w:tab w:val="num" w:pos="0"/>
          <w:tab w:val="left" w:pos="1080"/>
        </w:tabs>
        <w:ind w:left="-180" w:firstLine="900"/>
        <w:jc w:val="both"/>
        <w:rPr>
          <w:sz w:val="28"/>
        </w:rPr>
      </w:pPr>
      <w:r w:rsidRPr="00C32635">
        <w:rPr>
          <w:sz w:val="28"/>
        </w:rPr>
        <w:t xml:space="preserve">Програма </w:t>
      </w:r>
      <w:r>
        <w:rPr>
          <w:sz w:val="28"/>
        </w:rPr>
        <w:t>формування позитивного міжнародного інвестиційного іміджу та розвитку транскордонного співробітництва в Ужгородському районі на 2011-2015 роки</w:t>
      </w:r>
    </w:p>
    <w:p w:rsidR="007531A7" w:rsidRDefault="007531A7" w:rsidP="00F4285B"/>
    <w:p w:rsidR="00F56EB8" w:rsidRDefault="00F56EB8" w:rsidP="00F4285B"/>
    <w:p w:rsidR="007B1F83" w:rsidRDefault="00F4285B">
      <w:pPr>
        <w:jc w:val="both"/>
        <w:rPr>
          <w:sz w:val="28"/>
        </w:rPr>
      </w:pPr>
      <w:r>
        <w:rPr>
          <w:b/>
          <w:sz w:val="28"/>
        </w:rPr>
        <w:t xml:space="preserve">      </w:t>
      </w:r>
      <w:r w:rsidR="00515E5D" w:rsidRPr="00D24CB1">
        <w:rPr>
          <w:sz w:val="28"/>
        </w:rPr>
        <w:tab/>
      </w:r>
    </w:p>
    <w:p w:rsidR="00515E5D" w:rsidRPr="00D24CB1" w:rsidRDefault="00515E5D" w:rsidP="007B1F83">
      <w:pPr>
        <w:ind w:firstLine="708"/>
        <w:jc w:val="both"/>
        <w:rPr>
          <w:b/>
          <w:sz w:val="28"/>
        </w:rPr>
      </w:pPr>
      <w:r w:rsidRPr="00D24CB1">
        <w:rPr>
          <w:b/>
          <w:sz w:val="28"/>
        </w:rPr>
        <w:t>3.3.2. Будівництво об’єктів соціальної інфраструктури та газифікація населених пунктів</w:t>
      </w:r>
    </w:p>
    <w:p w:rsidR="00515E5D" w:rsidRPr="00D24CB1" w:rsidRDefault="00515E5D">
      <w:pPr>
        <w:jc w:val="both"/>
        <w:rPr>
          <w:sz w:val="28"/>
        </w:rPr>
      </w:pPr>
    </w:p>
    <w:p w:rsidR="00817D1A" w:rsidRPr="00C54FF4" w:rsidRDefault="00817D1A" w:rsidP="00817D1A">
      <w:pPr>
        <w:ind w:firstLine="708"/>
        <w:jc w:val="both"/>
        <w:rPr>
          <w:sz w:val="28"/>
          <w:szCs w:val="28"/>
        </w:rPr>
      </w:pPr>
      <w:r w:rsidRPr="00C54FF4">
        <w:rPr>
          <w:sz w:val="28"/>
          <w:szCs w:val="28"/>
        </w:rPr>
        <w:t>Рішенням сесії Ужгородської районної ради затверджено „Уточнений перелік об’єктів, які передбачається фінансувати у 2011 році за рахунок районного бюджету розвитку”. Загальна сума передбачених капітальних видатків на поточний рік згідно переліку складає 3556,575</w:t>
      </w:r>
      <w:r w:rsidR="007B1F83">
        <w:rPr>
          <w:sz w:val="28"/>
          <w:szCs w:val="28"/>
        </w:rPr>
        <w:t xml:space="preserve"> </w:t>
      </w:r>
      <w:r w:rsidRPr="00C54FF4">
        <w:rPr>
          <w:sz w:val="28"/>
          <w:szCs w:val="28"/>
        </w:rPr>
        <w:t>тис.грн.,  в т.ч. за рахунок коштів районного бюджету 1356,575</w:t>
      </w:r>
      <w:r w:rsidR="007B1F83">
        <w:rPr>
          <w:sz w:val="28"/>
          <w:szCs w:val="28"/>
        </w:rPr>
        <w:t xml:space="preserve"> </w:t>
      </w:r>
      <w:r w:rsidRPr="00C54FF4">
        <w:rPr>
          <w:sz w:val="28"/>
          <w:szCs w:val="28"/>
        </w:rPr>
        <w:t>тис.грн., субвенцій обласного бюджету 600,0</w:t>
      </w:r>
      <w:r w:rsidR="007B1F83">
        <w:rPr>
          <w:sz w:val="28"/>
          <w:szCs w:val="28"/>
        </w:rPr>
        <w:t xml:space="preserve"> </w:t>
      </w:r>
      <w:r w:rsidRPr="00C54FF4">
        <w:rPr>
          <w:sz w:val="28"/>
          <w:szCs w:val="28"/>
        </w:rPr>
        <w:t>тис.грн., субвенцій державного бюджету – 1600,0</w:t>
      </w:r>
      <w:r w:rsidR="007B1F83">
        <w:rPr>
          <w:sz w:val="28"/>
          <w:szCs w:val="28"/>
        </w:rPr>
        <w:t xml:space="preserve"> </w:t>
      </w:r>
      <w:r w:rsidRPr="00C54FF4">
        <w:rPr>
          <w:sz w:val="28"/>
          <w:szCs w:val="28"/>
        </w:rPr>
        <w:t xml:space="preserve">тис.грн.. Крім цього, передбачено субвенцію із обласного бюджету за рахунок коштів іншої діяльності у сфері охорони навколишнього природного середовища в сумі </w:t>
      </w:r>
      <w:r w:rsidR="00AE78BF">
        <w:rPr>
          <w:sz w:val="28"/>
          <w:szCs w:val="28"/>
        </w:rPr>
        <w:t>1</w:t>
      </w:r>
      <w:r w:rsidRPr="00C54FF4">
        <w:rPr>
          <w:sz w:val="28"/>
          <w:szCs w:val="28"/>
        </w:rPr>
        <w:t xml:space="preserve">720,0тис.грн. </w:t>
      </w:r>
    </w:p>
    <w:p w:rsidR="00817D1A" w:rsidRPr="00C54FF4" w:rsidRDefault="00817D1A" w:rsidP="00817D1A">
      <w:pPr>
        <w:ind w:firstLine="708"/>
        <w:jc w:val="both"/>
        <w:rPr>
          <w:sz w:val="28"/>
          <w:szCs w:val="28"/>
        </w:rPr>
      </w:pPr>
      <w:r w:rsidRPr="00C54FF4">
        <w:rPr>
          <w:sz w:val="28"/>
          <w:szCs w:val="28"/>
        </w:rPr>
        <w:t>В ІІІ кварталі 2011 року проведено відкриті торги на виконання робіт з будівництва Червонівської ЗОШ І-ІІІст. на 300-360 учнів (переможець ТОВ „Хемкостав-УА”) та на рекультивацію території існуючого сміттєзвалища в с.Барвінок Ужгородського району (І-ша ч</w:t>
      </w:r>
      <w:r>
        <w:rPr>
          <w:sz w:val="28"/>
          <w:szCs w:val="28"/>
        </w:rPr>
        <w:t>е</w:t>
      </w:r>
      <w:r w:rsidRPr="00C54FF4">
        <w:rPr>
          <w:sz w:val="28"/>
          <w:szCs w:val="28"/>
        </w:rPr>
        <w:t xml:space="preserve">рга) (переможець ТзОВ „Коватехбуд”), отримано дозволи на початок робіт.  Замовник - районна державна адміністраці. Ведуться  роботи по цих об”єктах. </w:t>
      </w:r>
    </w:p>
    <w:p w:rsidR="00817D1A" w:rsidRPr="00C54FF4" w:rsidRDefault="00817D1A" w:rsidP="00817D1A">
      <w:pPr>
        <w:ind w:firstLine="708"/>
        <w:jc w:val="both"/>
        <w:rPr>
          <w:sz w:val="28"/>
          <w:szCs w:val="28"/>
        </w:rPr>
      </w:pPr>
      <w:r w:rsidRPr="00C54FF4">
        <w:rPr>
          <w:sz w:val="28"/>
          <w:szCs w:val="28"/>
        </w:rPr>
        <w:t>За 11 місяців 2011 року виконано та профінансовано будівельних робіт, замовником яких виступає відділ капітального будівництва на загальну суму 1779,789 тис.грн. та замовником яких виступає районна державна адміністрація  на суму 1235,964тис.грн.</w:t>
      </w:r>
    </w:p>
    <w:p w:rsidR="00817D1A" w:rsidRPr="00C54FF4" w:rsidRDefault="00817D1A" w:rsidP="00817D1A">
      <w:pPr>
        <w:ind w:firstLine="708"/>
        <w:jc w:val="both"/>
        <w:rPr>
          <w:sz w:val="28"/>
          <w:szCs w:val="28"/>
        </w:rPr>
      </w:pPr>
      <w:r w:rsidRPr="00C54FF4">
        <w:rPr>
          <w:sz w:val="28"/>
          <w:szCs w:val="28"/>
        </w:rPr>
        <w:t xml:space="preserve">Завершуються роботи з будівництва водовідведення с.Кінчеш, Коритняни, Часлівці, водоводу і електропостачання споруд водозабору с.Кінчеш, реконструкції дитсадка в с.Холмці, з будівництва вуличного газопроводу с.Пацканьово (ІІІ черга). </w:t>
      </w:r>
    </w:p>
    <w:p w:rsidR="00515E5D" w:rsidRPr="00C32635" w:rsidRDefault="00515E5D">
      <w:pPr>
        <w:jc w:val="both"/>
        <w:rPr>
          <w:sz w:val="28"/>
          <w:highlight w:val="yellow"/>
        </w:rPr>
      </w:pPr>
    </w:p>
    <w:p w:rsidR="00122BA9" w:rsidRPr="00817D1A" w:rsidRDefault="006469B7">
      <w:pPr>
        <w:jc w:val="both"/>
        <w:rPr>
          <w:b/>
          <w:sz w:val="28"/>
        </w:rPr>
      </w:pPr>
      <w:r w:rsidRPr="00817D1A">
        <w:rPr>
          <w:sz w:val="28"/>
        </w:rPr>
        <w:tab/>
      </w:r>
      <w:r w:rsidRPr="00817D1A">
        <w:rPr>
          <w:b/>
          <w:sz w:val="28"/>
        </w:rPr>
        <w:t>Проблемне питання</w:t>
      </w:r>
      <w:r w:rsidR="00DB6B0F" w:rsidRPr="00817D1A">
        <w:rPr>
          <w:b/>
          <w:sz w:val="28"/>
        </w:rPr>
        <w:t xml:space="preserve"> </w:t>
      </w:r>
      <w:r w:rsidRPr="00817D1A">
        <w:rPr>
          <w:b/>
          <w:sz w:val="28"/>
        </w:rPr>
        <w:t>:</w:t>
      </w:r>
    </w:p>
    <w:p w:rsidR="006469B7" w:rsidRPr="00817D1A" w:rsidRDefault="008E6522" w:rsidP="00817D1A">
      <w:pPr>
        <w:numPr>
          <w:ilvl w:val="0"/>
          <w:numId w:val="12"/>
        </w:numPr>
        <w:tabs>
          <w:tab w:val="clear" w:pos="1080"/>
          <w:tab w:val="num" w:pos="0"/>
        </w:tabs>
        <w:ind w:left="0" w:firstLine="720"/>
        <w:jc w:val="both"/>
        <w:rPr>
          <w:sz w:val="28"/>
        </w:rPr>
      </w:pPr>
      <w:r>
        <w:rPr>
          <w:sz w:val="28"/>
        </w:rPr>
        <w:t>нестача</w:t>
      </w:r>
      <w:r w:rsidR="006469B7" w:rsidRPr="00817D1A">
        <w:rPr>
          <w:sz w:val="28"/>
        </w:rPr>
        <w:t xml:space="preserve"> фінансових ресурсів для будівництва об’єктів соціальної сфери та житлово-комунального господарства. </w:t>
      </w:r>
    </w:p>
    <w:p w:rsidR="00122BA9" w:rsidRPr="00D24CB1" w:rsidRDefault="00122BA9">
      <w:pPr>
        <w:jc w:val="both"/>
        <w:rPr>
          <w:sz w:val="28"/>
        </w:rPr>
      </w:pPr>
    </w:p>
    <w:p w:rsidR="00515E5D" w:rsidRPr="00C32635" w:rsidRDefault="00515E5D">
      <w:pPr>
        <w:ind w:firstLine="708"/>
        <w:rPr>
          <w:b/>
          <w:sz w:val="28"/>
        </w:rPr>
      </w:pPr>
      <w:r w:rsidRPr="00C32635">
        <w:rPr>
          <w:b/>
          <w:sz w:val="28"/>
        </w:rPr>
        <w:t>Кількісні та якісні критерії ефективності політики</w:t>
      </w:r>
      <w:r w:rsidR="00DB6B0F" w:rsidRPr="00C32635">
        <w:rPr>
          <w:b/>
          <w:sz w:val="28"/>
        </w:rPr>
        <w:t xml:space="preserve"> </w:t>
      </w:r>
      <w:r w:rsidRPr="00C32635">
        <w:rPr>
          <w:b/>
          <w:sz w:val="28"/>
        </w:rPr>
        <w:t>:</w:t>
      </w:r>
    </w:p>
    <w:p w:rsidR="00515E5D" w:rsidRPr="00C32635" w:rsidRDefault="00515E5D">
      <w:pPr>
        <w:ind w:firstLine="708"/>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2340"/>
        <w:gridCol w:w="1800"/>
      </w:tblGrid>
      <w:tr w:rsidR="00515E5D" w:rsidRPr="00C32635">
        <w:tblPrEx>
          <w:tblCellMar>
            <w:top w:w="0" w:type="dxa"/>
            <w:bottom w:w="0" w:type="dxa"/>
          </w:tblCellMar>
        </w:tblPrEx>
        <w:tc>
          <w:tcPr>
            <w:tcW w:w="5508" w:type="dxa"/>
          </w:tcPr>
          <w:p w:rsidR="00515E5D" w:rsidRPr="00C32635" w:rsidRDefault="00515E5D">
            <w:pPr>
              <w:jc w:val="center"/>
              <w:rPr>
                <w:b/>
                <w:i/>
                <w:sz w:val="28"/>
              </w:rPr>
            </w:pPr>
          </w:p>
          <w:p w:rsidR="00515E5D" w:rsidRPr="00C32635" w:rsidRDefault="00515E5D">
            <w:pPr>
              <w:jc w:val="center"/>
              <w:rPr>
                <w:b/>
                <w:i/>
                <w:sz w:val="28"/>
              </w:rPr>
            </w:pPr>
            <w:r w:rsidRPr="00C32635">
              <w:rPr>
                <w:b/>
                <w:i/>
                <w:sz w:val="28"/>
              </w:rPr>
              <w:t>Показники</w:t>
            </w:r>
          </w:p>
          <w:p w:rsidR="00515E5D" w:rsidRPr="00C32635" w:rsidRDefault="00515E5D">
            <w:pPr>
              <w:jc w:val="center"/>
              <w:rPr>
                <w:b/>
                <w:i/>
                <w:sz w:val="28"/>
              </w:rPr>
            </w:pPr>
          </w:p>
        </w:tc>
        <w:tc>
          <w:tcPr>
            <w:tcW w:w="2340" w:type="dxa"/>
          </w:tcPr>
          <w:p w:rsidR="00515E5D" w:rsidRPr="00C32635" w:rsidRDefault="00515E5D">
            <w:pPr>
              <w:jc w:val="center"/>
              <w:rPr>
                <w:b/>
                <w:i/>
                <w:sz w:val="28"/>
              </w:rPr>
            </w:pPr>
          </w:p>
          <w:p w:rsidR="007E0BEF" w:rsidRPr="00C32635" w:rsidRDefault="00515E5D">
            <w:pPr>
              <w:jc w:val="center"/>
              <w:rPr>
                <w:b/>
                <w:i/>
                <w:sz w:val="28"/>
              </w:rPr>
            </w:pPr>
            <w:r w:rsidRPr="00C32635">
              <w:rPr>
                <w:b/>
                <w:i/>
                <w:sz w:val="28"/>
              </w:rPr>
              <w:t>20</w:t>
            </w:r>
            <w:r w:rsidR="007E0BEF" w:rsidRPr="00C32635">
              <w:rPr>
                <w:b/>
                <w:i/>
                <w:sz w:val="28"/>
              </w:rPr>
              <w:t>1</w:t>
            </w:r>
            <w:r w:rsidR="00C54D46" w:rsidRPr="00C32635">
              <w:rPr>
                <w:b/>
                <w:i/>
                <w:sz w:val="28"/>
              </w:rPr>
              <w:t>1</w:t>
            </w:r>
            <w:r w:rsidRPr="00C32635">
              <w:rPr>
                <w:b/>
                <w:i/>
                <w:sz w:val="28"/>
              </w:rPr>
              <w:t xml:space="preserve"> рік</w:t>
            </w:r>
          </w:p>
          <w:p w:rsidR="00515E5D" w:rsidRPr="00C32635" w:rsidRDefault="007E0BEF">
            <w:pPr>
              <w:jc w:val="center"/>
              <w:rPr>
                <w:b/>
                <w:i/>
                <w:sz w:val="28"/>
              </w:rPr>
            </w:pPr>
            <w:r w:rsidRPr="00C32635">
              <w:rPr>
                <w:b/>
                <w:i/>
                <w:sz w:val="28"/>
              </w:rPr>
              <w:t>(очікуване)</w:t>
            </w:r>
            <w:r w:rsidR="00515E5D" w:rsidRPr="00C32635">
              <w:rPr>
                <w:b/>
                <w:i/>
                <w:sz w:val="28"/>
              </w:rPr>
              <w:t xml:space="preserve"> </w:t>
            </w:r>
          </w:p>
        </w:tc>
        <w:tc>
          <w:tcPr>
            <w:tcW w:w="1800" w:type="dxa"/>
          </w:tcPr>
          <w:p w:rsidR="00515E5D" w:rsidRPr="00C32635" w:rsidRDefault="00515E5D">
            <w:pPr>
              <w:jc w:val="center"/>
              <w:rPr>
                <w:b/>
                <w:i/>
                <w:sz w:val="28"/>
              </w:rPr>
            </w:pPr>
          </w:p>
          <w:p w:rsidR="00515E5D" w:rsidRPr="00C32635" w:rsidRDefault="00515E5D">
            <w:pPr>
              <w:jc w:val="center"/>
              <w:rPr>
                <w:b/>
                <w:i/>
                <w:sz w:val="28"/>
              </w:rPr>
            </w:pPr>
            <w:r w:rsidRPr="00C32635">
              <w:rPr>
                <w:b/>
                <w:i/>
                <w:sz w:val="28"/>
              </w:rPr>
              <w:t>201</w:t>
            </w:r>
            <w:r w:rsidR="00C54D46" w:rsidRPr="00C32635">
              <w:rPr>
                <w:b/>
                <w:i/>
                <w:sz w:val="28"/>
              </w:rPr>
              <w:t>2</w:t>
            </w:r>
            <w:r w:rsidRPr="00C32635">
              <w:rPr>
                <w:b/>
                <w:i/>
                <w:sz w:val="28"/>
              </w:rPr>
              <w:t xml:space="preserve"> рік</w:t>
            </w:r>
          </w:p>
        </w:tc>
      </w:tr>
      <w:tr w:rsidR="00515E5D" w:rsidRPr="00C32635">
        <w:tblPrEx>
          <w:tblCellMar>
            <w:top w:w="0" w:type="dxa"/>
            <w:bottom w:w="0" w:type="dxa"/>
          </w:tblCellMar>
        </w:tblPrEx>
        <w:trPr>
          <w:trHeight w:val="1306"/>
        </w:trPr>
        <w:tc>
          <w:tcPr>
            <w:tcW w:w="5508" w:type="dxa"/>
            <w:vAlign w:val="center"/>
          </w:tcPr>
          <w:p w:rsidR="00515E5D" w:rsidRPr="00C32635" w:rsidRDefault="00515E5D" w:rsidP="000638F9">
            <w:pPr>
              <w:jc w:val="both"/>
              <w:rPr>
                <w:sz w:val="28"/>
              </w:rPr>
            </w:pPr>
            <w:r w:rsidRPr="00C32635">
              <w:rPr>
                <w:sz w:val="28"/>
              </w:rPr>
              <w:lastRenderedPageBreak/>
              <w:t>Введення в експлуатацію об`єктів соціальної сфери</w:t>
            </w:r>
            <w:r w:rsidR="000638F9">
              <w:rPr>
                <w:sz w:val="28"/>
              </w:rPr>
              <w:t xml:space="preserve"> </w:t>
            </w:r>
            <w:r w:rsidRPr="00C32635">
              <w:rPr>
                <w:sz w:val="28"/>
              </w:rPr>
              <w:t>за рахунок усіх джерел фінансування:</w:t>
            </w:r>
          </w:p>
        </w:tc>
        <w:tc>
          <w:tcPr>
            <w:tcW w:w="2340" w:type="dxa"/>
          </w:tcPr>
          <w:p w:rsidR="00515E5D" w:rsidRPr="00C32635" w:rsidRDefault="00515E5D">
            <w:pPr>
              <w:jc w:val="center"/>
              <w:rPr>
                <w:sz w:val="28"/>
              </w:rPr>
            </w:pPr>
          </w:p>
        </w:tc>
        <w:tc>
          <w:tcPr>
            <w:tcW w:w="1800" w:type="dxa"/>
          </w:tcPr>
          <w:p w:rsidR="00515E5D" w:rsidRPr="00C32635" w:rsidRDefault="00515E5D">
            <w:pPr>
              <w:jc w:val="center"/>
              <w:rPr>
                <w:sz w:val="28"/>
              </w:rPr>
            </w:pPr>
          </w:p>
        </w:tc>
      </w:tr>
      <w:tr w:rsidR="00F56EB8" w:rsidRPr="00C32635">
        <w:tblPrEx>
          <w:tblCellMar>
            <w:top w:w="0" w:type="dxa"/>
            <w:bottom w:w="0" w:type="dxa"/>
          </w:tblCellMar>
        </w:tblPrEx>
        <w:trPr>
          <w:trHeight w:val="713"/>
        </w:trPr>
        <w:tc>
          <w:tcPr>
            <w:tcW w:w="5508" w:type="dxa"/>
            <w:vAlign w:val="center"/>
          </w:tcPr>
          <w:p w:rsidR="00F56EB8" w:rsidRPr="00C32635" w:rsidRDefault="00F56EB8">
            <w:pPr>
              <w:rPr>
                <w:sz w:val="28"/>
              </w:rPr>
            </w:pPr>
            <w:r w:rsidRPr="00C32635">
              <w:rPr>
                <w:sz w:val="28"/>
              </w:rPr>
              <w:t>Каналізація, км</w:t>
            </w:r>
          </w:p>
        </w:tc>
        <w:tc>
          <w:tcPr>
            <w:tcW w:w="2340" w:type="dxa"/>
          </w:tcPr>
          <w:p w:rsidR="00F56EB8" w:rsidRPr="00142627" w:rsidRDefault="00F56EB8" w:rsidP="003C2865">
            <w:pPr>
              <w:jc w:val="center"/>
              <w:rPr>
                <w:sz w:val="28"/>
                <w:szCs w:val="28"/>
              </w:rPr>
            </w:pPr>
            <w:r w:rsidRPr="00142627">
              <w:rPr>
                <w:sz w:val="28"/>
                <w:szCs w:val="28"/>
              </w:rPr>
              <w:t>-</w:t>
            </w:r>
          </w:p>
        </w:tc>
        <w:tc>
          <w:tcPr>
            <w:tcW w:w="1800" w:type="dxa"/>
          </w:tcPr>
          <w:p w:rsidR="00F56EB8" w:rsidRPr="00142627" w:rsidRDefault="00F56EB8" w:rsidP="003C2865">
            <w:pPr>
              <w:jc w:val="center"/>
              <w:rPr>
                <w:sz w:val="28"/>
                <w:szCs w:val="28"/>
              </w:rPr>
            </w:pPr>
            <w:r w:rsidRPr="00142627">
              <w:rPr>
                <w:sz w:val="28"/>
                <w:szCs w:val="28"/>
              </w:rPr>
              <w:t>6,0</w:t>
            </w:r>
          </w:p>
        </w:tc>
      </w:tr>
      <w:tr w:rsidR="00F56EB8" w:rsidRPr="00D24CB1">
        <w:tblPrEx>
          <w:tblCellMar>
            <w:top w:w="0" w:type="dxa"/>
            <w:bottom w:w="0" w:type="dxa"/>
          </w:tblCellMar>
        </w:tblPrEx>
        <w:trPr>
          <w:trHeight w:val="719"/>
        </w:trPr>
        <w:tc>
          <w:tcPr>
            <w:tcW w:w="5508" w:type="dxa"/>
            <w:vAlign w:val="center"/>
          </w:tcPr>
          <w:p w:rsidR="00F56EB8" w:rsidRPr="00C32635" w:rsidRDefault="00F56EB8">
            <w:pPr>
              <w:rPr>
                <w:sz w:val="28"/>
              </w:rPr>
            </w:pPr>
            <w:r w:rsidRPr="00C32635">
              <w:rPr>
                <w:sz w:val="28"/>
              </w:rPr>
              <w:t>Газові мережі, км</w:t>
            </w:r>
          </w:p>
        </w:tc>
        <w:tc>
          <w:tcPr>
            <w:tcW w:w="2340" w:type="dxa"/>
          </w:tcPr>
          <w:p w:rsidR="00F56EB8" w:rsidRPr="00142627" w:rsidRDefault="00F56EB8" w:rsidP="003C2865">
            <w:pPr>
              <w:jc w:val="center"/>
              <w:rPr>
                <w:sz w:val="28"/>
                <w:szCs w:val="28"/>
              </w:rPr>
            </w:pPr>
            <w:r w:rsidRPr="00142627">
              <w:rPr>
                <w:sz w:val="28"/>
                <w:szCs w:val="28"/>
              </w:rPr>
              <w:t>2,29</w:t>
            </w:r>
          </w:p>
        </w:tc>
        <w:tc>
          <w:tcPr>
            <w:tcW w:w="1800" w:type="dxa"/>
          </w:tcPr>
          <w:p w:rsidR="00F56EB8" w:rsidRPr="00142627" w:rsidRDefault="00F56EB8" w:rsidP="003C2865">
            <w:pPr>
              <w:jc w:val="center"/>
              <w:rPr>
                <w:sz w:val="28"/>
                <w:szCs w:val="28"/>
              </w:rPr>
            </w:pPr>
            <w:r w:rsidRPr="00142627">
              <w:rPr>
                <w:sz w:val="28"/>
                <w:szCs w:val="28"/>
              </w:rPr>
              <w:t>6,0</w:t>
            </w:r>
          </w:p>
        </w:tc>
      </w:tr>
    </w:tbl>
    <w:p w:rsidR="00515E5D" w:rsidRDefault="00515E5D">
      <w:pPr>
        <w:ind w:firstLine="708"/>
        <w:rPr>
          <w:b/>
          <w:sz w:val="28"/>
        </w:rPr>
      </w:pPr>
    </w:p>
    <w:p w:rsidR="007B1F83" w:rsidRDefault="007B1F83">
      <w:pPr>
        <w:ind w:firstLine="708"/>
        <w:rPr>
          <w:b/>
          <w:sz w:val="28"/>
        </w:rPr>
      </w:pPr>
    </w:p>
    <w:p w:rsidR="00515E5D" w:rsidRPr="00D24CB1" w:rsidRDefault="00515E5D">
      <w:pPr>
        <w:ind w:firstLine="708"/>
        <w:rPr>
          <w:b/>
          <w:sz w:val="28"/>
        </w:rPr>
      </w:pPr>
      <w:r w:rsidRPr="00D24CB1">
        <w:rPr>
          <w:b/>
          <w:sz w:val="28"/>
        </w:rPr>
        <w:t>3.3.3. Архітектура та містобудування</w:t>
      </w:r>
    </w:p>
    <w:p w:rsidR="00515E5D" w:rsidRPr="00D24CB1" w:rsidRDefault="00515E5D">
      <w:pPr>
        <w:ind w:firstLine="708"/>
        <w:rPr>
          <w:b/>
          <w:sz w:val="28"/>
        </w:rPr>
      </w:pPr>
    </w:p>
    <w:p w:rsidR="00306207" w:rsidRPr="00C32635" w:rsidRDefault="00306207" w:rsidP="00F51476">
      <w:pPr>
        <w:ind w:firstLine="708"/>
        <w:jc w:val="both"/>
        <w:rPr>
          <w:sz w:val="28"/>
          <w:szCs w:val="28"/>
        </w:rPr>
      </w:pPr>
      <w:r w:rsidRPr="00C32635">
        <w:rPr>
          <w:sz w:val="28"/>
          <w:szCs w:val="28"/>
        </w:rPr>
        <w:t>Постійно ведеться робота у напрямку забезпечення містобудівною документацією населених пунктів, дотримання будівельних норм і правил при проектуванні та будівництві об’єктів містобудування, здійснюється аналіз проектно-планіровочної документації, контроль розміщення об’єктів будівництва та їх відповідність документації.</w:t>
      </w:r>
    </w:p>
    <w:p w:rsidR="00306207" w:rsidRPr="00C32635" w:rsidRDefault="00306207" w:rsidP="00F51476">
      <w:pPr>
        <w:ind w:firstLine="708"/>
        <w:jc w:val="both"/>
        <w:rPr>
          <w:sz w:val="28"/>
          <w:szCs w:val="28"/>
        </w:rPr>
      </w:pPr>
      <w:r w:rsidRPr="00C32635">
        <w:rPr>
          <w:spacing w:val="6"/>
          <w:sz w:val="28"/>
          <w:szCs w:val="28"/>
        </w:rPr>
        <w:t>На виконання розпорядження голови Закарпатської обласної державної адміністрації від 08.11.10 №751 „Про план заходів облдержадміністрації на 2011 рік щодо реалізації Державної стратегії регіонального розвитку на період до 2015 року ”</w:t>
      </w:r>
      <w:r w:rsidRPr="00C32635">
        <w:rPr>
          <w:sz w:val="28"/>
          <w:szCs w:val="28"/>
        </w:rPr>
        <w:t xml:space="preserve"> розроблена Програма коригування генеральних планів населених пунктів району на 2011-2015 роки, яка затверджена</w:t>
      </w:r>
      <w:r w:rsidRPr="00C32635">
        <w:rPr>
          <w:spacing w:val="6"/>
          <w:sz w:val="28"/>
          <w:szCs w:val="28"/>
        </w:rPr>
        <w:t xml:space="preserve"> розпорядженням</w:t>
      </w:r>
      <w:r w:rsidRPr="00C32635">
        <w:rPr>
          <w:sz w:val="28"/>
          <w:szCs w:val="28"/>
        </w:rPr>
        <w:t xml:space="preserve"> </w:t>
      </w:r>
      <w:r w:rsidRPr="00C32635">
        <w:rPr>
          <w:spacing w:val="6"/>
          <w:sz w:val="28"/>
          <w:szCs w:val="28"/>
        </w:rPr>
        <w:t>голови Ужгородської районної державної адміністрації від 30.05.11 №213 та</w:t>
      </w:r>
      <w:r w:rsidRPr="00C32635">
        <w:rPr>
          <w:sz w:val="28"/>
          <w:szCs w:val="28"/>
        </w:rPr>
        <w:t xml:space="preserve"> рішенням  4 сесії 6 скликання Ужгородської районної ради від 29.06.11 № 117. </w:t>
      </w:r>
    </w:p>
    <w:p w:rsidR="00306207" w:rsidRPr="00C32635" w:rsidRDefault="00306207" w:rsidP="00F51476">
      <w:pPr>
        <w:ind w:firstLine="708"/>
        <w:jc w:val="both"/>
        <w:rPr>
          <w:sz w:val="28"/>
          <w:szCs w:val="28"/>
        </w:rPr>
      </w:pPr>
      <w:r w:rsidRPr="00C32635">
        <w:rPr>
          <w:sz w:val="28"/>
          <w:szCs w:val="28"/>
        </w:rPr>
        <w:t xml:space="preserve">На   виконання   доручення   голови  державної  адміністрації  від  19.07.10 № 312 розроблено Програму „Схема планування території Ужгородського району”, що схвалена розпорядженням голови державної адміністрації від 19.07.10 № 312 та затверджена рішенням  26 сесії 5 скликання Ужгородської районної ради від 23.07.10 № 477. </w:t>
      </w:r>
    </w:p>
    <w:p w:rsidR="00306207" w:rsidRPr="00C32635" w:rsidRDefault="00306207" w:rsidP="00F51476">
      <w:pPr>
        <w:ind w:firstLine="708"/>
        <w:jc w:val="both"/>
        <w:rPr>
          <w:sz w:val="28"/>
          <w:szCs w:val="28"/>
        </w:rPr>
      </w:pPr>
      <w:r w:rsidRPr="00C32635">
        <w:rPr>
          <w:sz w:val="28"/>
          <w:szCs w:val="28"/>
        </w:rPr>
        <w:t>На виконання розпорядження в.о. голови державної адміністрації від 12.01.11 № 10 «Про робочу групу з проведення моніторингу використання виділених земельних ділянок і наданих дозволів на виконання будівельних робіт та визначення земельних ділянок, що тривалий час не використовуються і на яких не проводяться будівельні роботи»  проведено обстеження земельних ділянок, виділених для будівництва об’єктів містобудування на території с.Соломоново,  с.Камяниця, с.Невицьке, с.Дравці, с.Кінчеш, с.Минай, с.Сюрте, с.Розівка, с.Холмок, с.Оноківці, с.Баранинці, с.Барвінок та об’єктів інфраструктури вздовж автодороги «Київ-Чоп».</w:t>
      </w:r>
    </w:p>
    <w:p w:rsidR="00306207" w:rsidRPr="00C32635" w:rsidRDefault="00306207" w:rsidP="00F51476">
      <w:pPr>
        <w:ind w:firstLine="708"/>
        <w:jc w:val="both"/>
        <w:rPr>
          <w:sz w:val="28"/>
          <w:szCs w:val="28"/>
        </w:rPr>
      </w:pPr>
      <w:r w:rsidRPr="00C32635">
        <w:rPr>
          <w:sz w:val="28"/>
          <w:szCs w:val="28"/>
        </w:rPr>
        <w:t xml:space="preserve">Основною </w:t>
      </w:r>
      <w:r w:rsidR="00EE3C6F">
        <w:rPr>
          <w:sz w:val="28"/>
          <w:szCs w:val="28"/>
        </w:rPr>
        <w:t xml:space="preserve">метою </w:t>
      </w:r>
      <w:r w:rsidRPr="00C32635">
        <w:rPr>
          <w:sz w:val="28"/>
          <w:szCs w:val="28"/>
        </w:rPr>
        <w:t>розвитку галузі у 2012 році є забезпечення містобудівною документацією населених пунктів району.</w:t>
      </w:r>
    </w:p>
    <w:p w:rsidR="00191C1F" w:rsidRPr="00C32635" w:rsidRDefault="00191C1F" w:rsidP="00F37B36">
      <w:pPr>
        <w:ind w:left="540" w:firstLine="168"/>
        <w:jc w:val="both"/>
        <w:rPr>
          <w:b/>
          <w:bCs/>
          <w:sz w:val="28"/>
        </w:rPr>
      </w:pPr>
    </w:p>
    <w:p w:rsidR="00306207" w:rsidRPr="00C32635" w:rsidRDefault="00306207" w:rsidP="00F51476">
      <w:pPr>
        <w:pStyle w:val="a3"/>
        <w:ind w:firstLine="708"/>
        <w:jc w:val="both"/>
        <w:rPr>
          <w:szCs w:val="28"/>
        </w:rPr>
      </w:pPr>
      <w:r w:rsidRPr="00C32635">
        <w:rPr>
          <w:b/>
          <w:bCs/>
        </w:rPr>
        <w:t>Основним проблемним питанням</w:t>
      </w:r>
      <w:r w:rsidRPr="00C32635">
        <w:rPr>
          <w:bCs/>
        </w:rPr>
        <w:t xml:space="preserve"> галузі є відсутність фінансування </w:t>
      </w:r>
      <w:r w:rsidRPr="00C32635">
        <w:rPr>
          <w:szCs w:val="28"/>
        </w:rPr>
        <w:t xml:space="preserve">Програми коригування генеральних планів населених пунктів району на 2011-2015 рр. та топогеодезичного знімання для території Ужгородського району. </w:t>
      </w:r>
    </w:p>
    <w:p w:rsidR="00306207" w:rsidRPr="00C32635" w:rsidRDefault="00306207" w:rsidP="00F51476">
      <w:pPr>
        <w:pStyle w:val="a3"/>
        <w:ind w:firstLine="708"/>
        <w:jc w:val="both"/>
        <w:rPr>
          <w:szCs w:val="28"/>
        </w:rPr>
      </w:pPr>
      <w:r w:rsidRPr="00C32635">
        <w:rPr>
          <w:szCs w:val="28"/>
        </w:rPr>
        <w:lastRenderedPageBreak/>
        <w:t>Також відсутній порядок оформлення земельних ділянок під рекламними конструкціями.</w:t>
      </w:r>
    </w:p>
    <w:p w:rsidR="00F37B36" w:rsidRPr="00C32635" w:rsidRDefault="00F37B36" w:rsidP="00F37B36">
      <w:pPr>
        <w:ind w:left="540"/>
        <w:jc w:val="both"/>
        <w:rPr>
          <w:sz w:val="28"/>
        </w:rPr>
      </w:pPr>
    </w:p>
    <w:p w:rsidR="00515E5D" w:rsidRPr="00C32635" w:rsidRDefault="00515E5D">
      <w:pPr>
        <w:ind w:firstLine="708"/>
        <w:rPr>
          <w:b/>
          <w:sz w:val="28"/>
        </w:rPr>
      </w:pPr>
      <w:r w:rsidRPr="00C32635">
        <w:rPr>
          <w:b/>
          <w:sz w:val="28"/>
        </w:rPr>
        <w:t>Кількісні та якісні критерії ефективності політики:</w:t>
      </w:r>
    </w:p>
    <w:p w:rsidR="00515E5D" w:rsidRPr="00C32635" w:rsidRDefault="00515E5D">
      <w:pPr>
        <w:ind w:firstLine="708"/>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2340"/>
        <w:gridCol w:w="1980"/>
      </w:tblGrid>
      <w:tr w:rsidR="00515E5D" w:rsidRPr="00C32635">
        <w:tblPrEx>
          <w:tblCellMar>
            <w:top w:w="0" w:type="dxa"/>
            <w:bottom w:w="0" w:type="dxa"/>
          </w:tblCellMar>
        </w:tblPrEx>
        <w:tc>
          <w:tcPr>
            <w:tcW w:w="5508" w:type="dxa"/>
          </w:tcPr>
          <w:p w:rsidR="00515E5D" w:rsidRPr="00C32635" w:rsidRDefault="00515E5D">
            <w:pPr>
              <w:jc w:val="center"/>
              <w:rPr>
                <w:b/>
                <w:i/>
                <w:sz w:val="28"/>
              </w:rPr>
            </w:pPr>
          </w:p>
          <w:p w:rsidR="00515E5D" w:rsidRPr="00C32635" w:rsidRDefault="00515E5D">
            <w:pPr>
              <w:jc w:val="center"/>
              <w:rPr>
                <w:b/>
                <w:i/>
                <w:sz w:val="28"/>
              </w:rPr>
            </w:pPr>
            <w:r w:rsidRPr="00C32635">
              <w:rPr>
                <w:b/>
                <w:i/>
                <w:sz w:val="28"/>
              </w:rPr>
              <w:t>Показники</w:t>
            </w:r>
          </w:p>
          <w:p w:rsidR="00515E5D" w:rsidRPr="00C32635" w:rsidRDefault="00515E5D">
            <w:pPr>
              <w:jc w:val="center"/>
              <w:rPr>
                <w:b/>
                <w:i/>
                <w:sz w:val="28"/>
              </w:rPr>
            </w:pPr>
          </w:p>
        </w:tc>
        <w:tc>
          <w:tcPr>
            <w:tcW w:w="2340" w:type="dxa"/>
          </w:tcPr>
          <w:p w:rsidR="00515E5D" w:rsidRPr="00C32635" w:rsidRDefault="00515E5D">
            <w:pPr>
              <w:jc w:val="center"/>
              <w:rPr>
                <w:b/>
                <w:i/>
                <w:sz w:val="28"/>
              </w:rPr>
            </w:pPr>
          </w:p>
          <w:p w:rsidR="00DA32A1" w:rsidRPr="00C32635" w:rsidRDefault="00515E5D">
            <w:pPr>
              <w:jc w:val="center"/>
              <w:rPr>
                <w:b/>
                <w:i/>
                <w:sz w:val="28"/>
              </w:rPr>
            </w:pPr>
            <w:r w:rsidRPr="00C32635">
              <w:rPr>
                <w:b/>
                <w:i/>
                <w:sz w:val="28"/>
              </w:rPr>
              <w:t>20</w:t>
            </w:r>
            <w:r w:rsidR="00191C1F" w:rsidRPr="00C32635">
              <w:rPr>
                <w:b/>
                <w:i/>
                <w:sz w:val="28"/>
              </w:rPr>
              <w:t>1</w:t>
            </w:r>
            <w:r w:rsidR="00C54D46" w:rsidRPr="00C32635">
              <w:rPr>
                <w:b/>
                <w:i/>
                <w:sz w:val="28"/>
              </w:rPr>
              <w:t>1</w:t>
            </w:r>
            <w:r w:rsidRPr="00C32635">
              <w:rPr>
                <w:b/>
                <w:i/>
                <w:sz w:val="28"/>
              </w:rPr>
              <w:t xml:space="preserve"> рік</w:t>
            </w:r>
          </w:p>
          <w:p w:rsidR="00515E5D" w:rsidRPr="00C32635" w:rsidRDefault="00DA32A1">
            <w:pPr>
              <w:jc w:val="center"/>
              <w:rPr>
                <w:b/>
                <w:i/>
                <w:sz w:val="28"/>
              </w:rPr>
            </w:pPr>
            <w:r w:rsidRPr="00C32635">
              <w:rPr>
                <w:b/>
                <w:i/>
                <w:sz w:val="28"/>
              </w:rPr>
              <w:t>(очікуване)</w:t>
            </w:r>
            <w:r w:rsidR="00515E5D" w:rsidRPr="00C32635">
              <w:rPr>
                <w:b/>
                <w:i/>
                <w:sz w:val="28"/>
              </w:rPr>
              <w:t xml:space="preserve"> </w:t>
            </w:r>
          </w:p>
        </w:tc>
        <w:tc>
          <w:tcPr>
            <w:tcW w:w="1980" w:type="dxa"/>
          </w:tcPr>
          <w:p w:rsidR="00515E5D" w:rsidRPr="00C32635" w:rsidRDefault="00515E5D">
            <w:pPr>
              <w:jc w:val="center"/>
              <w:rPr>
                <w:b/>
                <w:i/>
                <w:sz w:val="28"/>
              </w:rPr>
            </w:pPr>
          </w:p>
          <w:p w:rsidR="00515E5D" w:rsidRPr="00C32635" w:rsidRDefault="00515E5D">
            <w:pPr>
              <w:jc w:val="center"/>
              <w:rPr>
                <w:b/>
                <w:i/>
                <w:sz w:val="28"/>
              </w:rPr>
            </w:pPr>
            <w:r w:rsidRPr="00C32635">
              <w:rPr>
                <w:b/>
                <w:i/>
                <w:sz w:val="28"/>
              </w:rPr>
              <w:t>201</w:t>
            </w:r>
            <w:r w:rsidR="00C54D46" w:rsidRPr="00C32635">
              <w:rPr>
                <w:b/>
                <w:i/>
                <w:sz w:val="28"/>
              </w:rPr>
              <w:t>2</w:t>
            </w:r>
            <w:r w:rsidRPr="00C32635">
              <w:rPr>
                <w:b/>
                <w:i/>
                <w:sz w:val="28"/>
              </w:rPr>
              <w:t xml:space="preserve"> рік</w:t>
            </w:r>
          </w:p>
        </w:tc>
      </w:tr>
      <w:tr w:rsidR="00C54D46" w:rsidRPr="00D24CB1">
        <w:tblPrEx>
          <w:tblCellMar>
            <w:top w:w="0" w:type="dxa"/>
            <w:bottom w:w="0" w:type="dxa"/>
          </w:tblCellMar>
        </w:tblPrEx>
        <w:trPr>
          <w:trHeight w:val="1120"/>
        </w:trPr>
        <w:tc>
          <w:tcPr>
            <w:tcW w:w="5508" w:type="dxa"/>
            <w:vAlign w:val="center"/>
          </w:tcPr>
          <w:p w:rsidR="00C54D46" w:rsidRPr="00C32635" w:rsidRDefault="00C54D46">
            <w:pPr>
              <w:rPr>
                <w:sz w:val="28"/>
              </w:rPr>
            </w:pPr>
            <w:r w:rsidRPr="00C32635">
              <w:rPr>
                <w:sz w:val="28"/>
              </w:rPr>
              <w:t>Введення в експлуатацію житла, тис.кв.м</w:t>
            </w:r>
          </w:p>
        </w:tc>
        <w:tc>
          <w:tcPr>
            <w:tcW w:w="2340" w:type="dxa"/>
          </w:tcPr>
          <w:p w:rsidR="00C54D46" w:rsidRPr="00C32635" w:rsidRDefault="00C54D46" w:rsidP="003C2865">
            <w:pPr>
              <w:jc w:val="center"/>
              <w:rPr>
                <w:sz w:val="28"/>
              </w:rPr>
            </w:pPr>
          </w:p>
          <w:p w:rsidR="00C54D46" w:rsidRPr="00C32635" w:rsidRDefault="00C54D46" w:rsidP="003C2865">
            <w:pPr>
              <w:jc w:val="center"/>
              <w:rPr>
                <w:sz w:val="28"/>
              </w:rPr>
            </w:pPr>
            <w:r w:rsidRPr="00C32635">
              <w:rPr>
                <w:sz w:val="28"/>
              </w:rPr>
              <w:t>43,1</w:t>
            </w:r>
          </w:p>
        </w:tc>
        <w:tc>
          <w:tcPr>
            <w:tcW w:w="1980" w:type="dxa"/>
          </w:tcPr>
          <w:p w:rsidR="00C54D46" w:rsidRPr="00C32635" w:rsidRDefault="00C54D46" w:rsidP="003C2865">
            <w:pPr>
              <w:jc w:val="center"/>
              <w:rPr>
                <w:sz w:val="28"/>
              </w:rPr>
            </w:pPr>
          </w:p>
          <w:p w:rsidR="00C54D46" w:rsidRPr="00064A2C" w:rsidRDefault="00C54D46" w:rsidP="003C2865">
            <w:pPr>
              <w:jc w:val="center"/>
              <w:rPr>
                <w:sz w:val="28"/>
              </w:rPr>
            </w:pPr>
            <w:r w:rsidRPr="00C32635">
              <w:rPr>
                <w:sz w:val="28"/>
              </w:rPr>
              <w:t>44,3</w:t>
            </w:r>
          </w:p>
        </w:tc>
      </w:tr>
    </w:tbl>
    <w:p w:rsidR="00515E5D" w:rsidRPr="00D24CB1" w:rsidRDefault="00515E5D">
      <w:pPr>
        <w:ind w:firstLine="708"/>
        <w:rPr>
          <w:b/>
          <w:sz w:val="28"/>
        </w:rPr>
      </w:pPr>
    </w:p>
    <w:p w:rsidR="00515E5D" w:rsidRPr="00D24CB1" w:rsidRDefault="00515E5D">
      <w:pPr>
        <w:pStyle w:val="NormalText"/>
        <w:rPr>
          <w:rFonts w:ascii="Times New Roman" w:hAnsi="Times New Roman"/>
          <w:b/>
          <w:i/>
          <w:sz w:val="28"/>
        </w:rPr>
      </w:pPr>
      <w:r w:rsidRPr="00D24CB1">
        <w:rPr>
          <w:rFonts w:ascii="Times New Roman" w:hAnsi="Times New Roman"/>
          <w:b/>
          <w:i/>
          <w:sz w:val="28"/>
        </w:rPr>
        <w:t>3.4.</w:t>
      </w:r>
      <w:r w:rsidRPr="00D24CB1">
        <w:rPr>
          <w:b/>
          <w:i/>
          <w:sz w:val="28"/>
        </w:rPr>
        <w:t xml:space="preserve"> </w:t>
      </w:r>
      <w:r w:rsidRPr="00D24CB1">
        <w:rPr>
          <w:rFonts w:ascii="Times New Roman" w:hAnsi="Times New Roman"/>
          <w:b/>
          <w:i/>
          <w:sz w:val="28"/>
        </w:rPr>
        <w:t>Реформування та розвиток житлово-комунального господарства</w:t>
      </w:r>
    </w:p>
    <w:p w:rsidR="009349DB" w:rsidRDefault="009349DB" w:rsidP="009349DB">
      <w:pPr>
        <w:ind w:left="-567" w:right="-142" w:firstLine="425"/>
        <w:jc w:val="both"/>
        <w:rPr>
          <w:sz w:val="28"/>
          <w:szCs w:val="28"/>
        </w:rPr>
      </w:pPr>
    </w:p>
    <w:p w:rsidR="009349DB" w:rsidRPr="00A00D80" w:rsidRDefault="009349DB" w:rsidP="00F51476">
      <w:pPr>
        <w:ind w:right="-142" w:firstLine="708"/>
        <w:jc w:val="both"/>
        <w:rPr>
          <w:sz w:val="28"/>
          <w:szCs w:val="28"/>
        </w:rPr>
      </w:pPr>
      <w:r w:rsidRPr="00A00D80">
        <w:rPr>
          <w:sz w:val="28"/>
          <w:szCs w:val="28"/>
        </w:rPr>
        <w:t>Забезпечується координація діяльності комунальних підприємств, створених при сільських радах по якісному наданню житлово-комунальних послуг сільському населенню з водопостачання, водовідведення</w:t>
      </w:r>
      <w:r w:rsidR="00E15DB7">
        <w:rPr>
          <w:sz w:val="28"/>
          <w:szCs w:val="28"/>
        </w:rPr>
        <w:t>,</w:t>
      </w:r>
      <w:r w:rsidRPr="00A00D80">
        <w:rPr>
          <w:sz w:val="28"/>
          <w:szCs w:val="28"/>
        </w:rPr>
        <w:t xml:space="preserve"> </w:t>
      </w:r>
      <w:r w:rsidR="00E15DB7">
        <w:rPr>
          <w:sz w:val="28"/>
          <w:szCs w:val="28"/>
        </w:rPr>
        <w:t>утримання житла</w:t>
      </w:r>
      <w:r w:rsidR="002A156A">
        <w:rPr>
          <w:sz w:val="28"/>
          <w:szCs w:val="28"/>
        </w:rPr>
        <w:t>,</w:t>
      </w:r>
      <w:r w:rsidR="00E15DB7">
        <w:rPr>
          <w:sz w:val="28"/>
          <w:szCs w:val="28"/>
        </w:rPr>
        <w:t xml:space="preserve"> збору та вивозу побутових відходів.</w:t>
      </w:r>
      <w:r w:rsidRPr="00A00D80">
        <w:rPr>
          <w:sz w:val="28"/>
          <w:szCs w:val="28"/>
        </w:rPr>
        <w:t xml:space="preserve"> </w:t>
      </w:r>
    </w:p>
    <w:p w:rsidR="009349DB" w:rsidRPr="00A00D80" w:rsidRDefault="009349DB" w:rsidP="00E94B96">
      <w:pPr>
        <w:tabs>
          <w:tab w:val="left" w:pos="142"/>
        </w:tabs>
        <w:ind w:right="-142" w:firstLine="180"/>
        <w:jc w:val="both"/>
        <w:rPr>
          <w:sz w:val="28"/>
          <w:szCs w:val="28"/>
        </w:rPr>
      </w:pPr>
      <w:r>
        <w:rPr>
          <w:sz w:val="28"/>
          <w:szCs w:val="28"/>
        </w:rPr>
        <w:tab/>
      </w:r>
      <w:r w:rsidRPr="00A00D80">
        <w:rPr>
          <w:sz w:val="28"/>
          <w:szCs w:val="28"/>
        </w:rPr>
        <w:t>Комунальними підприємствами району, а саме ДКП (Розівка), ДКП (Коритняни), ДКП (Сторожниця); ДКП (Оноківці); ДКП (Кам’яниця) затвердженні тарифи з водопостачання та водовідведення, квартирної плати та вивозу побутових відходів  у відповідності з економічно-обгрунтованими розрахунками всіх витрат, які мали місце в процесі виробництва та надання цих послуг.</w:t>
      </w:r>
    </w:p>
    <w:p w:rsidR="009349DB" w:rsidRPr="00A00D80" w:rsidRDefault="009349DB" w:rsidP="00E94B96">
      <w:pPr>
        <w:tabs>
          <w:tab w:val="left" w:pos="142"/>
        </w:tabs>
        <w:ind w:right="-142" w:firstLine="180"/>
        <w:jc w:val="both"/>
        <w:rPr>
          <w:sz w:val="28"/>
          <w:szCs w:val="28"/>
        </w:rPr>
      </w:pPr>
      <w:r w:rsidRPr="00A00D80">
        <w:rPr>
          <w:sz w:val="28"/>
          <w:szCs w:val="28"/>
        </w:rPr>
        <w:t xml:space="preserve"> </w:t>
      </w:r>
      <w:r>
        <w:rPr>
          <w:sz w:val="28"/>
          <w:szCs w:val="28"/>
        </w:rPr>
        <w:tab/>
      </w:r>
      <w:r w:rsidRPr="00A00D80">
        <w:rPr>
          <w:sz w:val="28"/>
          <w:szCs w:val="28"/>
        </w:rPr>
        <w:t xml:space="preserve">Для активізації роботи по </w:t>
      </w:r>
      <w:r w:rsidR="00E15DB7">
        <w:rPr>
          <w:sz w:val="28"/>
          <w:szCs w:val="28"/>
        </w:rPr>
        <w:t>запобіганню виникне</w:t>
      </w:r>
      <w:r w:rsidR="0074245D">
        <w:rPr>
          <w:sz w:val="28"/>
          <w:szCs w:val="28"/>
        </w:rPr>
        <w:t>н</w:t>
      </w:r>
      <w:r w:rsidR="00E15DB7">
        <w:rPr>
          <w:sz w:val="28"/>
          <w:szCs w:val="28"/>
        </w:rPr>
        <w:t>ня</w:t>
      </w:r>
      <w:r w:rsidRPr="00A00D80">
        <w:rPr>
          <w:sz w:val="28"/>
          <w:szCs w:val="28"/>
        </w:rPr>
        <w:t xml:space="preserve"> заборгованості за надані житлово-комунальні послуги, головам сільських рад та керівникам комунальних служб рекомендовано посилити контроль </w:t>
      </w:r>
      <w:r w:rsidR="00E15DB7">
        <w:rPr>
          <w:sz w:val="28"/>
          <w:szCs w:val="28"/>
        </w:rPr>
        <w:t>з</w:t>
      </w:r>
      <w:r w:rsidRPr="00A00D80">
        <w:rPr>
          <w:sz w:val="28"/>
          <w:szCs w:val="28"/>
        </w:rPr>
        <w:t>а</w:t>
      </w:r>
      <w:r w:rsidR="00E15DB7">
        <w:rPr>
          <w:sz w:val="28"/>
          <w:szCs w:val="28"/>
        </w:rPr>
        <w:t xml:space="preserve"> фінансово-господарською</w:t>
      </w:r>
      <w:r w:rsidR="00483237">
        <w:rPr>
          <w:sz w:val="28"/>
          <w:szCs w:val="28"/>
        </w:rPr>
        <w:t xml:space="preserve"> діяльністю комунальних підприємств</w:t>
      </w:r>
      <w:r w:rsidRPr="00A00D80">
        <w:rPr>
          <w:sz w:val="28"/>
          <w:szCs w:val="28"/>
        </w:rPr>
        <w:t xml:space="preserve">, а також  запровадити інформаційні та інші впливові заходи, направлені на </w:t>
      </w:r>
      <w:r w:rsidR="00483237">
        <w:rPr>
          <w:sz w:val="28"/>
          <w:szCs w:val="28"/>
        </w:rPr>
        <w:t xml:space="preserve">забезпечення 100% проплати </w:t>
      </w:r>
      <w:r w:rsidRPr="00A00D80">
        <w:rPr>
          <w:sz w:val="28"/>
          <w:szCs w:val="28"/>
        </w:rPr>
        <w:t>за спожиті енергоносії та надані житлово-комунальні послуги.</w:t>
      </w:r>
    </w:p>
    <w:p w:rsidR="009349DB" w:rsidRPr="00A00D80" w:rsidRDefault="009349DB" w:rsidP="00E94B96">
      <w:pPr>
        <w:ind w:right="-142" w:firstLine="708"/>
        <w:jc w:val="both"/>
        <w:rPr>
          <w:sz w:val="28"/>
          <w:szCs w:val="28"/>
        </w:rPr>
      </w:pPr>
      <w:r w:rsidRPr="00A00D80">
        <w:rPr>
          <w:bCs/>
          <w:sz w:val="28"/>
          <w:szCs w:val="28"/>
        </w:rPr>
        <w:t xml:space="preserve">Здійснюється організація збору ТПВ </w:t>
      </w:r>
      <w:r w:rsidR="00483237">
        <w:rPr>
          <w:bCs/>
          <w:sz w:val="28"/>
          <w:szCs w:val="28"/>
        </w:rPr>
        <w:t>усіма</w:t>
      </w:r>
      <w:r w:rsidRPr="00A00D80">
        <w:rPr>
          <w:bCs/>
          <w:sz w:val="28"/>
          <w:szCs w:val="28"/>
        </w:rPr>
        <w:t xml:space="preserve"> 33 сільськ</w:t>
      </w:r>
      <w:r w:rsidR="00483237">
        <w:rPr>
          <w:bCs/>
          <w:sz w:val="28"/>
          <w:szCs w:val="28"/>
        </w:rPr>
        <w:t>ими</w:t>
      </w:r>
      <w:r w:rsidRPr="00A00D80">
        <w:rPr>
          <w:bCs/>
          <w:sz w:val="28"/>
          <w:szCs w:val="28"/>
        </w:rPr>
        <w:t xml:space="preserve"> рад</w:t>
      </w:r>
      <w:r w:rsidR="00483237">
        <w:rPr>
          <w:bCs/>
          <w:sz w:val="28"/>
          <w:szCs w:val="28"/>
        </w:rPr>
        <w:t>ами</w:t>
      </w:r>
      <w:r w:rsidRPr="00A00D80">
        <w:rPr>
          <w:bCs/>
          <w:sz w:val="28"/>
          <w:szCs w:val="28"/>
        </w:rPr>
        <w:t xml:space="preserve">, </w:t>
      </w:r>
      <w:r w:rsidR="00483237">
        <w:rPr>
          <w:bCs/>
          <w:sz w:val="28"/>
          <w:szCs w:val="28"/>
        </w:rPr>
        <w:t>та</w:t>
      </w:r>
      <w:r w:rsidRPr="00A00D80">
        <w:rPr>
          <w:bCs/>
          <w:sz w:val="28"/>
          <w:szCs w:val="28"/>
        </w:rPr>
        <w:t xml:space="preserve"> 6 діючи</w:t>
      </w:r>
      <w:r w:rsidR="00692635">
        <w:rPr>
          <w:bCs/>
          <w:sz w:val="28"/>
          <w:szCs w:val="28"/>
        </w:rPr>
        <w:t>ми</w:t>
      </w:r>
      <w:r w:rsidRPr="00A00D80">
        <w:rPr>
          <w:bCs/>
          <w:sz w:val="28"/>
          <w:szCs w:val="28"/>
        </w:rPr>
        <w:t xml:space="preserve"> комунальни</w:t>
      </w:r>
      <w:r w:rsidR="00692635">
        <w:rPr>
          <w:bCs/>
          <w:sz w:val="28"/>
          <w:szCs w:val="28"/>
        </w:rPr>
        <w:t>ми</w:t>
      </w:r>
      <w:r w:rsidRPr="00A00D80">
        <w:rPr>
          <w:bCs/>
          <w:sz w:val="28"/>
          <w:szCs w:val="28"/>
        </w:rPr>
        <w:t xml:space="preserve"> підприємства</w:t>
      </w:r>
      <w:r w:rsidR="00692635">
        <w:rPr>
          <w:bCs/>
          <w:sz w:val="28"/>
          <w:szCs w:val="28"/>
        </w:rPr>
        <w:t>ми</w:t>
      </w:r>
      <w:r w:rsidRPr="00A00D80">
        <w:rPr>
          <w:bCs/>
          <w:sz w:val="28"/>
          <w:szCs w:val="28"/>
        </w:rPr>
        <w:t>, створен</w:t>
      </w:r>
      <w:r w:rsidR="00692635">
        <w:rPr>
          <w:bCs/>
          <w:sz w:val="28"/>
          <w:szCs w:val="28"/>
        </w:rPr>
        <w:t>ими</w:t>
      </w:r>
      <w:r w:rsidRPr="00A00D80">
        <w:rPr>
          <w:bCs/>
          <w:sz w:val="28"/>
          <w:szCs w:val="28"/>
        </w:rPr>
        <w:t xml:space="preserve"> при сільських радах.</w:t>
      </w:r>
    </w:p>
    <w:p w:rsidR="009349DB" w:rsidRPr="00A00D80" w:rsidRDefault="00692635" w:rsidP="00E94B96">
      <w:pPr>
        <w:ind w:right="-142" w:firstLine="708"/>
        <w:jc w:val="both"/>
        <w:rPr>
          <w:sz w:val="28"/>
          <w:szCs w:val="28"/>
        </w:rPr>
      </w:pPr>
      <w:r>
        <w:rPr>
          <w:sz w:val="28"/>
          <w:szCs w:val="28"/>
        </w:rPr>
        <w:t>Для організації вторинної переробки відходів р</w:t>
      </w:r>
      <w:r w:rsidR="009349DB" w:rsidRPr="00A00D80">
        <w:rPr>
          <w:sz w:val="28"/>
          <w:szCs w:val="28"/>
        </w:rPr>
        <w:t xml:space="preserve">озроблені заходи </w:t>
      </w:r>
      <w:r>
        <w:rPr>
          <w:sz w:val="28"/>
          <w:szCs w:val="28"/>
        </w:rPr>
        <w:t>по</w:t>
      </w:r>
      <w:r w:rsidR="009349DB" w:rsidRPr="00A00D80">
        <w:rPr>
          <w:sz w:val="28"/>
          <w:szCs w:val="28"/>
        </w:rPr>
        <w:t xml:space="preserve"> створенн</w:t>
      </w:r>
      <w:r>
        <w:rPr>
          <w:sz w:val="28"/>
          <w:szCs w:val="28"/>
        </w:rPr>
        <w:t>ю</w:t>
      </w:r>
      <w:r w:rsidR="009349DB" w:rsidRPr="00A00D80">
        <w:rPr>
          <w:sz w:val="28"/>
          <w:szCs w:val="28"/>
        </w:rPr>
        <w:t xml:space="preserve">  стаціонарних та пересувних приймальних пунктів по 13 сільських радах.</w:t>
      </w:r>
    </w:p>
    <w:p w:rsidR="009349DB" w:rsidRDefault="00E94B96" w:rsidP="00E94B96">
      <w:pPr>
        <w:tabs>
          <w:tab w:val="left" w:pos="-540"/>
        </w:tabs>
        <w:overflowPunct w:val="0"/>
        <w:autoSpaceDE w:val="0"/>
        <w:autoSpaceDN w:val="0"/>
        <w:adjustRightInd w:val="0"/>
        <w:jc w:val="both"/>
        <w:textAlignment w:val="baseline"/>
        <w:rPr>
          <w:rFonts w:eastAsia="MS Mincho"/>
          <w:sz w:val="28"/>
          <w:szCs w:val="28"/>
        </w:rPr>
      </w:pPr>
      <w:r>
        <w:rPr>
          <w:rFonts w:eastAsia="MS Mincho"/>
          <w:sz w:val="28"/>
          <w:szCs w:val="28"/>
        </w:rPr>
        <w:tab/>
      </w:r>
      <w:r w:rsidR="0007367F">
        <w:rPr>
          <w:rFonts w:eastAsia="MS Mincho"/>
          <w:sz w:val="28"/>
          <w:szCs w:val="28"/>
        </w:rPr>
        <w:t>Вживаються заходи</w:t>
      </w:r>
      <w:r w:rsidR="009349DB" w:rsidRPr="00A00D80">
        <w:rPr>
          <w:rFonts w:eastAsia="MS Mincho"/>
          <w:sz w:val="28"/>
          <w:szCs w:val="28"/>
        </w:rPr>
        <w:t xml:space="preserve"> щодо створення сміттєпереробного підприємства, зокрема</w:t>
      </w:r>
      <w:r w:rsidR="0007367F">
        <w:rPr>
          <w:rFonts w:eastAsia="MS Mincho"/>
          <w:sz w:val="28"/>
          <w:szCs w:val="28"/>
        </w:rPr>
        <w:t xml:space="preserve"> попередньо</w:t>
      </w:r>
      <w:r w:rsidR="009349DB" w:rsidRPr="00A00D80">
        <w:rPr>
          <w:rFonts w:eastAsia="MS Mincho"/>
          <w:sz w:val="28"/>
          <w:szCs w:val="28"/>
        </w:rPr>
        <w:t xml:space="preserve"> погоджено місце розташування земельної ділянки на території Паладь-Комарівської сільської ради</w:t>
      </w:r>
      <w:r w:rsidR="0007367F">
        <w:rPr>
          <w:rFonts w:eastAsia="MS Mincho"/>
          <w:sz w:val="28"/>
          <w:szCs w:val="28"/>
        </w:rPr>
        <w:t>.</w:t>
      </w:r>
      <w:r w:rsidR="009349DB" w:rsidRPr="00A00D80">
        <w:rPr>
          <w:rFonts w:eastAsia="MS Mincho"/>
          <w:sz w:val="28"/>
          <w:szCs w:val="28"/>
        </w:rPr>
        <w:t xml:space="preserve"> </w:t>
      </w:r>
      <w:r w:rsidR="00D52E9E">
        <w:rPr>
          <w:rFonts w:eastAsia="MS Mincho"/>
          <w:sz w:val="28"/>
          <w:szCs w:val="28"/>
        </w:rPr>
        <w:t>П</w:t>
      </w:r>
      <w:r w:rsidR="009349DB" w:rsidRPr="00A00D80">
        <w:rPr>
          <w:rFonts w:eastAsia="MS Mincho"/>
          <w:sz w:val="28"/>
          <w:szCs w:val="28"/>
        </w:rPr>
        <w:t>рийнят</w:t>
      </w:r>
      <w:r w:rsidR="00D52E9E">
        <w:rPr>
          <w:rFonts w:eastAsia="MS Mincho"/>
          <w:sz w:val="28"/>
          <w:szCs w:val="28"/>
        </w:rPr>
        <w:t>о</w:t>
      </w:r>
      <w:r w:rsidR="009349DB" w:rsidRPr="00A00D80">
        <w:rPr>
          <w:rFonts w:eastAsia="MS Mincho"/>
          <w:sz w:val="28"/>
          <w:szCs w:val="28"/>
        </w:rPr>
        <w:t xml:space="preserve"> відповідн</w:t>
      </w:r>
      <w:r w:rsidR="00D52E9E">
        <w:rPr>
          <w:rFonts w:eastAsia="MS Mincho"/>
          <w:sz w:val="28"/>
          <w:szCs w:val="28"/>
        </w:rPr>
        <w:t>е</w:t>
      </w:r>
      <w:r w:rsidR="009349DB" w:rsidRPr="00A00D80">
        <w:rPr>
          <w:rFonts w:eastAsia="MS Mincho"/>
          <w:sz w:val="28"/>
          <w:szCs w:val="28"/>
        </w:rPr>
        <w:t xml:space="preserve"> рішення сільської ради та </w:t>
      </w:r>
      <w:r w:rsidR="00D52E9E">
        <w:rPr>
          <w:rFonts w:eastAsia="MS Mincho"/>
          <w:sz w:val="28"/>
          <w:szCs w:val="28"/>
        </w:rPr>
        <w:t xml:space="preserve">проведено </w:t>
      </w:r>
      <w:r w:rsidR="009349DB" w:rsidRPr="00A00D80">
        <w:rPr>
          <w:rFonts w:eastAsia="MS Mincho"/>
          <w:sz w:val="28"/>
          <w:szCs w:val="28"/>
        </w:rPr>
        <w:t>громадські слухання</w:t>
      </w:r>
      <w:r w:rsidR="00D52E9E">
        <w:rPr>
          <w:rFonts w:eastAsia="MS Mincho"/>
          <w:sz w:val="28"/>
          <w:szCs w:val="28"/>
        </w:rPr>
        <w:t>,</w:t>
      </w:r>
      <w:r w:rsidR="009349DB" w:rsidRPr="00A00D80">
        <w:rPr>
          <w:rFonts w:eastAsia="MS Mincho"/>
          <w:sz w:val="28"/>
          <w:szCs w:val="28"/>
        </w:rPr>
        <w:t xml:space="preserve"> </w:t>
      </w:r>
      <w:r w:rsidR="00D52E9E">
        <w:rPr>
          <w:rFonts w:eastAsia="MS Mincho"/>
          <w:sz w:val="28"/>
          <w:szCs w:val="28"/>
        </w:rPr>
        <w:t>р</w:t>
      </w:r>
      <w:r w:rsidR="009349DB" w:rsidRPr="00A00D80">
        <w:rPr>
          <w:rFonts w:eastAsia="MS Mincho"/>
          <w:sz w:val="28"/>
          <w:szCs w:val="28"/>
        </w:rPr>
        <w:t>озроблено та погоджено відповідними службами містобудівне обґрунтування</w:t>
      </w:r>
      <w:r w:rsidR="00D52E9E">
        <w:rPr>
          <w:rFonts w:eastAsia="MS Mincho"/>
          <w:sz w:val="28"/>
          <w:szCs w:val="28"/>
        </w:rPr>
        <w:t>.</w:t>
      </w:r>
      <w:r w:rsidR="009349DB" w:rsidRPr="00A00D80">
        <w:rPr>
          <w:rFonts w:eastAsia="MS Mincho"/>
          <w:sz w:val="28"/>
          <w:szCs w:val="28"/>
        </w:rPr>
        <w:t xml:space="preserve"> На даний </w:t>
      </w:r>
      <w:r w:rsidR="00D846FB">
        <w:rPr>
          <w:rFonts w:eastAsia="MS Mincho"/>
          <w:sz w:val="28"/>
          <w:szCs w:val="28"/>
        </w:rPr>
        <w:t>час</w:t>
      </w:r>
      <w:r w:rsidR="009349DB" w:rsidRPr="00A00D80">
        <w:rPr>
          <w:rFonts w:eastAsia="MS Mincho"/>
          <w:sz w:val="28"/>
          <w:szCs w:val="28"/>
        </w:rPr>
        <w:t xml:space="preserve"> здійснюється пошук інвестора для залучення у вказаний проект.</w:t>
      </w:r>
    </w:p>
    <w:p w:rsidR="00E94B96" w:rsidRDefault="00E94B96" w:rsidP="00E94B96">
      <w:pPr>
        <w:ind w:firstLine="708"/>
        <w:jc w:val="both"/>
        <w:rPr>
          <w:spacing w:val="-2"/>
          <w:sz w:val="28"/>
          <w:szCs w:val="28"/>
        </w:rPr>
      </w:pPr>
      <w:r>
        <w:rPr>
          <w:rFonts w:eastAsia="MS Mincho"/>
          <w:sz w:val="28"/>
          <w:szCs w:val="28"/>
        </w:rPr>
        <w:t xml:space="preserve">У жовтні </w:t>
      </w:r>
      <w:r w:rsidRPr="00393179">
        <w:rPr>
          <w:rFonts w:eastAsia="MS Mincho"/>
          <w:sz w:val="28"/>
          <w:szCs w:val="28"/>
        </w:rPr>
        <w:t>2011 ро</w:t>
      </w:r>
      <w:r>
        <w:rPr>
          <w:rFonts w:eastAsia="MS Mincho"/>
          <w:sz w:val="28"/>
          <w:szCs w:val="28"/>
        </w:rPr>
        <w:t>ку</w:t>
      </w:r>
      <w:r w:rsidRPr="00393179">
        <w:rPr>
          <w:rFonts w:eastAsia="MS Mincho"/>
          <w:sz w:val="28"/>
          <w:szCs w:val="28"/>
        </w:rPr>
        <w:t xml:space="preserve"> </w:t>
      </w:r>
      <w:r>
        <w:rPr>
          <w:rFonts w:eastAsia="MS Mincho"/>
          <w:sz w:val="28"/>
          <w:szCs w:val="28"/>
        </w:rPr>
        <w:t xml:space="preserve">розпочато </w:t>
      </w:r>
      <w:r w:rsidRPr="00393179">
        <w:rPr>
          <w:spacing w:val="-2"/>
          <w:sz w:val="28"/>
          <w:szCs w:val="28"/>
        </w:rPr>
        <w:t xml:space="preserve">фінансування </w:t>
      </w:r>
      <w:r>
        <w:rPr>
          <w:spacing w:val="-2"/>
          <w:sz w:val="28"/>
          <w:szCs w:val="28"/>
        </w:rPr>
        <w:t xml:space="preserve">та виконання робіт </w:t>
      </w:r>
      <w:r w:rsidRPr="00393179">
        <w:rPr>
          <w:spacing w:val="-2"/>
          <w:sz w:val="28"/>
          <w:szCs w:val="28"/>
        </w:rPr>
        <w:t>природоохоронного заходу «</w:t>
      </w:r>
      <w:r w:rsidRPr="00393179">
        <w:rPr>
          <w:sz w:val="28"/>
          <w:szCs w:val="28"/>
        </w:rPr>
        <w:t>Рекультивація території існуючого сміттєзвалища в с.Барвінок Ужгородського району»</w:t>
      </w:r>
      <w:r>
        <w:rPr>
          <w:spacing w:val="-2"/>
          <w:sz w:val="28"/>
          <w:szCs w:val="28"/>
        </w:rPr>
        <w:t>.</w:t>
      </w:r>
    </w:p>
    <w:p w:rsidR="009349DB" w:rsidRPr="00A00D80" w:rsidRDefault="00E94B96" w:rsidP="00E94B96">
      <w:pPr>
        <w:tabs>
          <w:tab w:val="left" w:pos="284"/>
        </w:tabs>
        <w:ind w:firstLine="180"/>
        <w:jc w:val="both"/>
        <w:rPr>
          <w:sz w:val="28"/>
          <w:szCs w:val="28"/>
        </w:rPr>
      </w:pPr>
      <w:r>
        <w:rPr>
          <w:sz w:val="28"/>
          <w:szCs w:val="28"/>
        </w:rPr>
        <w:lastRenderedPageBreak/>
        <w:tab/>
      </w:r>
      <w:r>
        <w:rPr>
          <w:sz w:val="28"/>
          <w:szCs w:val="28"/>
        </w:rPr>
        <w:tab/>
      </w:r>
      <w:r w:rsidR="00D846FB">
        <w:rPr>
          <w:sz w:val="28"/>
          <w:szCs w:val="28"/>
        </w:rPr>
        <w:t>Продовжу</w:t>
      </w:r>
      <w:r w:rsidR="006D68B4">
        <w:rPr>
          <w:sz w:val="28"/>
          <w:szCs w:val="28"/>
        </w:rPr>
        <w:t>є</w:t>
      </w:r>
      <w:r w:rsidR="00D846FB">
        <w:rPr>
          <w:sz w:val="28"/>
          <w:szCs w:val="28"/>
        </w:rPr>
        <w:t>ться</w:t>
      </w:r>
      <w:r w:rsidR="009349DB" w:rsidRPr="00A00D80">
        <w:rPr>
          <w:sz w:val="28"/>
          <w:szCs w:val="28"/>
        </w:rPr>
        <w:t xml:space="preserve"> робот</w:t>
      </w:r>
      <w:r w:rsidR="006D68B4">
        <w:rPr>
          <w:sz w:val="28"/>
          <w:szCs w:val="28"/>
        </w:rPr>
        <w:t>а</w:t>
      </w:r>
      <w:r w:rsidR="009349DB" w:rsidRPr="00A00D80">
        <w:rPr>
          <w:sz w:val="28"/>
          <w:szCs w:val="28"/>
        </w:rPr>
        <w:t xml:space="preserve"> із керівниками ДКП та сільськи</w:t>
      </w:r>
      <w:r w:rsidR="00D846FB">
        <w:rPr>
          <w:sz w:val="28"/>
          <w:szCs w:val="28"/>
        </w:rPr>
        <w:t>ми радами</w:t>
      </w:r>
      <w:r w:rsidR="009349DB" w:rsidRPr="00A00D80">
        <w:rPr>
          <w:sz w:val="28"/>
          <w:szCs w:val="28"/>
        </w:rPr>
        <w:t xml:space="preserve"> </w:t>
      </w:r>
      <w:r w:rsidR="00D846FB">
        <w:rPr>
          <w:sz w:val="28"/>
          <w:szCs w:val="28"/>
        </w:rPr>
        <w:t>по</w:t>
      </w:r>
      <w:r w:rsidR="009349DB" w:rsidRPr="00A00D80">
        <w:rPr>
          <w:sz w:val="28"/>
          <w:szCs w:val="28"/>
        </w:rPr>
        <w:t xml:space="preserve"> створенн</w:t>
      </w:r>
      <w:r w:rsidR="00D846FB">
        <w:rPr>
          <w:sz w:val="28"/>
          <w:szCs w:val="28"/>
        </w:rPr>
        <w:t>ю</w:t>
      </w:r>
      <w:r w:rsidR="009349DB" w:rsidRPr="00A00D80">
        <w:rPr>
          <w:sz w:val="28"/>
          <w:szCs w:val="28"/>
        </w:rPr>
        <w:t xml:space="preserve"> об’єднань співвласників багатоквартирних будинків (ОСББ). </w:t>
      </w:r>
      <w:r>
        <w:rPr>
          <w:sz w:val="28"/>
          <w:szCs w:val="28"/>
        </w:rPr>
        <w:t>У</w:t>
      </w:r>
      <w:r w:rsidR="009349DB" w:rsidRPr="00A00D80">
        <w:rPr>
          <w:sz w:val="28"/>
          <w:szCs w:val="28"/>
        </w:rPr>
        <w:t xml:space="preserve"> районі зареєстровано </w:t>
      </w:r>
      <w:r w:rsidR="00D846FB">
        <w:rPr>
          <w:sz w:val="28"/>
          <w:szCs w:val="28"/>
        </w:rPr>
        <w:t>два</w:t>
      </w:r>
      <w:r w:rsidR="009349DB" w:rsidRPr="00A00D80">
        <w:rPr>
          <w:sz w:val="28"/>
          <w:szCs w:val="28"/>
        </w:rPr>
        <w:t xml:space="preserve"> ОСББ:</w:t>
      </w:r>
    </w:p>
    <w:p w:rsidR="009349DB" w:rsidRPr="00A00D80" w:rsidRDefault="009349DB" w:rsidP="00B2285A">
      <w:pPr>
        <w:numPr>
          <w:ilvl w:val="0"/>
          <w:numId w:val="88"/>
        </w:numPr>
        <w:tabs>
          <w:tab w:val="clear" w:pos="720"/>
          <w:tab w:val="left" w:pos="-540"/>
          <w:tab w:val="left" w:pos="1080"/>
        </w:tabs>
        <w:overflowPunct w:val="0"/>
        <w:autoSpaceDE w:val="0"/>
        <w:autoSpaceDN w:val="0"/>
        <w:adjustRightInd w:val="0"/>
        <w:ind w:left="0" w:firstLine="720"/>
        <w:jc w:val="both"/>
        <w:textAlignment w:val="baseline"/>
        <w:rPr>
          <w:sz w:val="28"/>
          <w:szCs w:val="28"/>
        </w:rPr>
      </w:pPr>
      <w:r w:rsidRPr="00A00D80">
        <w:rPr>
          <w:sz w:val="28"/>
          <w:szCs w:val="28"/>
        </w:rPr>
        <w:t>«Журавлиний», с. Минай, вул. Журавлиний масив, 2 кв. 3.</w:t>
      </w:r>
    </w:p>
    <w:p w:rsidR="009349DB" w:rsidRPr="00A00D80" w:rsidRDefault="009349DB" w:rsidP="00B2285A">
      <w:pPr>
        <w:numPr>
          <w:ilvl w:val="0"/>
          <w:numId w:val="88"/>
        </w:numPr>
        <w:tabs>
          <w:tab w:val="clear" w:pos="720"/>
          <w:tab w:val="left" w:pos="-540"/>
          <w:tab w:val="left" w:pos="851"/>
          <w:tab w:val="left" w:pos="1080"/>
        </w:tabs>
        <w:overflowPunct w:val="0"/>
        <w:autoSpaceDE w:val="0"/>
        <w:autoSpaceDN w:val="0"/>
        <w:adjustRightInd w:val="0"/>
        <w:ind w:left="0" w:firstLine="720"/>
        <w:jc w:val="both"/>
        <w:textAlignment w:val="baseline"/>
        <w:rPr>
          <w:sz w:val="28"/>
          <w:szCs w:val="28"/>
        </w:rPr>
      </w:pPr>
      <w:r w:rsidRPr="00A00D80">
        <w:rPr>
          <w:sz w:val="28"/>
          <w:szCs w:val="28"/>
        </w:rPr>
        <w:t>Коритнянська сільська, громадська організація ОСББ «Молодіжне», с.Коритняни, вул. Радистів, 11, кв. 4.</w:t>
      </w:r>
    </w:p>
    <w:p w:rsidR="00515E5D" w:rsidRPr="00C32635" w:rsidRDefault="00515E5D" w:rsidP="00E87416">
      <w:pPr>
        <w:tabs>
          <w:tab w:val="left" w:pos="142"/>
        </w:tabs>
        <w:ind w:left="-567" w:right="-82" w:firstLine="360"/>
        <w:jc w:val="both"/>
        <w:rPr>
          <w:sz w:val="28"/>
          <w:highlight w:val="yellow"/>
        </w:rPr>
      </w:pPr>
    </w:p>
    <w:p w:rsidR="00515E5D" w:rsidRPr="0030327B" w:rsidRDefault="00515E5D" w:rsidP="00E87416">
      <w:pPr>
        <w:ind w:right="-82" w:firstLine="540"/>
        <w:jc w:val="both"/>
        <w:rPr>
          <w:b/>
          <w:sz w:val="28"/>
        </w:rPr>
      </w:pPr>
      <w:r w:rsidRPr="0030327B">
        <w:rPr>
          <w:b/>
          <w:sz w:val="28"/>
        </w:rPr>
        <w:t>Основні проблемні питання:</w:t>
      </w:r>
    </w:p>
    <w:p w:rsidR="00515E5D" w:rsidRPr="0030327B" w:rsidRDefault="00515E5D" w:rsidP="00DF51DC">
      <w:pPr>
        <w:numPr>
          <w:ilvl w:val="0"/>
          <w:numId w:val="13"/>
        </w:numPr>
        <w:tabs>
          <w:tab w:val="left" w:pos="-142"/>
          <w:tab w:val="num" w:pos="0"/>
        </w:tabs>
        <w:ind w:left="0" w:right="-82" w:firstLine="720"/>
        <w:jc w:val="both"/>
        <w:rPr>
          <w:sz w:val="28"/>
        </w:rPr>
      </w:pPr>
      <w:r w:rsidRPr="0030327B">
        <w:rPr>
          <w:sz w:val="28"/>
        </w:rPr>
        <w:t>складний фінансово-економічний стан комунальних підприємств, збитковість, наявність дебіторської заборгованості;</w:t>
      </w:r>
    </w:p>
    <w:p w:rsidR="00515E5D" w:rsidRPr="0030327B" w:rsidRDefault="00D846FB" w:rsidP="00DF51DC">
      <w:pPr>
        <w:numPr>
          <w:ilvl w:val="0"/>
          <w:numId w:val="13"/>
        </w:numPr>
        <w:tabs>
          <w:tab w:val="num" w:pos="0"/>
        </w:tabs>
        <w:ind w:left="0" w:right="-82" w:firstLine="720"/>
        <w:jc w:val="both"/>
        <w:rPr>
          <w:sz w:val="28"/>
        </w:rPr>
      </w:pPr>
      <w:r>
        <w:rPr>
          <w:sz w:val="28"/>
        </w:rPr>
        <w:t xml:space="preserve">належне </w:t>
      </w:r>
      <w:r w:rsidR="00164262" w:rsidRPr="0030327B">
        <w:rPr>
          <w:sz w:val="28"/>
        </w:rPr>
        <w:t>о</w:t>
      </w:r>
      <w:r w:rsidR="00515E5D" w:rsidRPr="0030327B">
        <w:rPr>
          <w:sz w:val="28"/>
        </w:rPr>
        <w:t>блаштування, благоустрій та експлуатація паспортизованих сміттєзвалищ твердих побутових відходів;</w:t>
      </w:r>
    </w:p>
    <w:p w:rsidR="00515E5D" w:rsidRPr="0030327B" w:rsidRDefault="00515E5D" w:rsidP="00DF51DC">
      <w:pPr>
        <w:numPr>
          <w:ilvl w:val="0"/>
          <w:numId w:val="13"/>
        </w:numPr>
        <w:tabs>
          <w:tab w:val="left" w:pos="-142"/>
          <w:tab w:val="num" w:pos="0"/>
        </w:tabs>
        <w:ind w:left="0" w:right="-82" w:firstLine="720"/>
        <w:jc w:val="both"/>
        <w:rPr>
          <w:sz w:val="28"/>
        </w:rPr>
      </w:pPr>
      <w:r w:rsidRPr="0030327B">
        <w:rPr>
          <w:sz w:val="28"/>
        </w:rPr>
        <w:t>значне енергоспоживання галузі через застаріле енергоємне обладнання, високі витрати та втрати матеріальних та енергетичних ресурсів на надані комунальні послуги;</w:t>
      </w:r>
    </w:p>
    <w:p w:rsidR="00515E5D" w:rsidRPr="0030327B" w:rsidRDefault="00515E5D" w:rsidP="00DF51DC">
      <w:pPr>
        <w:numPr>
          <w:ilvl w:val="0"/>
          <w:numId w:val="13"/>
        </w:numPr>
        <w:tabs>
          <w:tab w:val="left" w:pos="-142"/>
          <w:tab w:val="num" w:pos="0"/>
        </w:tabs>
        <w:ind w:left="0" w:right="-82" w:firstLine="720"/>
        <w:jc w:val="both"/>
        <w:rPr>
          <w:sz w:val="28"/>
        </w:rPr>
      </w:pPr>
      <w:r w:rsidRPr="0030327B">
        <w:rPr>
          <w:sz w:val="28"/>
        </w:rPr>
        <w:t>нестача інвестицій та відсутність інноваційних проектів і</w:t>
      </w:r>
      <w:r w:rsidR="00453D37" w:rsidRPr="0030327B">
        <w:rPr>
          <w:sz w:val="28"/>
        </w:rPr>
        <w:t>,</w:t>
      </w:r>
      <w:r w:rsidRPr="0030327B">
        <w:rPr>
          <w:sz w:val="28"/>
        </w:rPr>
        <w:t xml:space="preserve"> як наслідок</w:t>
      </w:r>
      <w:r w:rsidR="00453D37" w:rsidRPr="0030327B">
        <w:rPr>
          <w:sz w:val="28"/>
        </w:rPr>
        <w:t>,</w:t>
      </w:r>
      <w:r w:rsidRPr="0030327B">
        <w:rPr>
          <w:sz w:val="28"/>
        </w:rPr>
        <w:t xml:space="preserve">  значна зношеність основних фондів (понад 65%), незадовільний стан водопровідних та каналізаційних мереж;</w:t>
      </w:r>
    </w:p>
    <w:p w:rsidR="00515E5D" w:rsidRPr="0030327B" w:rsidRDefault="00515E5D" w:rsidP="00DF51DC">
      <w:pPr>
        <w:numPr>
          <w:ilvl w:val="0"/>
          <w:numId w:val="13"/>
        </w:numPr>
        <w:tabs>
          <w:tab w:val="left" w:pos="-142"/>
          <w:tab w:val="num" w:pos="0"/>
        </w:tabs>
        <w:ind w:left="0" w:right="-82" w:firstLine="720"/>
        <w:jc w:val="both"/>
        <w:rPr>
          <w:sz w:val="28"/>
        </w:rPr>
      </w:pPr>
      <w:r w:rsidRPr="0030327B">
        <w:rPr>
          <w:sz w:val="28"/>
        </w:rPr>
        <w:t>недостатній рівень розрахунків споживачів за отримані житлово-комунальні послуги</w:t>
      </w:r>
      <w:r w:rsidR="0020090D" w:rsidRPr="0030327B">
        <w:rPr>
          <w:sz w:val="28"/>
        </w:rPr>
        <w:t>;</w:t>
      </w:r>
    </w:p>
    <w:p w:rsidR="0020090D" w:rsidRPr="0030327B" w:rsidRDefault="0020090D" w:rsidP="00DF51DC">
      <w:pPr>
        <w:numPr>
          <w:ilvl w:val="0"/>
          <w:numId w:val="13"/>
        </w:numPr>
        <w:tabs>
          <w:tab w:val="left" w:pos="-142"/>
          <w:tab w:val="num" w:pos="0"/>
        </w:tabs>
        <w:ind w:left="0" w:right="-82" w:firstLine="720"/>
        <w:jc w:val="both"/>
        <w:rPr>
          <w:sz w:val="28"/>
        </w:rPr>
      </w:pPr>
      <w:r w:rsidRPr="0030327B">
        <w:rPr>
          <w:sz w:val="28"/>
        </w:rPr>
        <w:t>відсутність спеціалізованої техніки для збирання та вивозу сміття;</w:t>
      </w:r>
    </w:p>
    <w:p w:rsidR="0020090D" w:rsidRPr="0030327B" w:rsidRDefault="0020090D" w:rsidP="00DF51DC">
      <w:pPr>
        <w:numPr>
          <w:ilvl w:val="0"/>
          <w:numId w:val="13"/>
        </w:numPr>
        <w:tabs>
          <w:tab w:val="left" w:pos="-142"/>
          <w:tab w:val="num" w:pos="0"/>
        </w:tabs>
        <w:ind w:left="0" w:right="-82" w:firstLine="720"/>
        <w:jc w:val="both"/>
        <w:rPr>
          <w:sz w:val="28"/>
        </w:rPr>
      </w:pPr>
      <w:r w:rsidRPr="0030327B">
        <w:rPr>
          <w:sz w:val="28"/>
        </w:rPr>
        <w:t>відсутність контейнерів для роздільного збору та утилізації сміття.</w:t>
      </w:r>
    </w:p>
    <w:p w:rsidR="00515E5D" w:rsidRPr="0030327B" w:rsidRDefault="00515E5D" w:rsidP="00DF51DC">
      <w:pPr>
        <w:ind w:right="-82" w:firstLine="720"/>
        <w:jc w:val="both"/>
        <w:rPr>
          <w:sz w:val="28"/>
          <w:lang w:val="ru-RU"/>
        </w:rPr>
      </w:pPr>
    </w:p>
    <w:p w:rsidR="00515E5D" w:rsidRPr="0030327B" w:rsidRDefault="00515E5D" w:rsidP="00DF51DC">
      <w:pPr>
        <w:ind w:right="-82" w:firstLine="708"/>
        <w:jc w:val="both"/>
        <w:rPr>
          <w:sz w:val="28"/>
        </w:rPr>
      </w:pPr>
      <w:r w:rsidRPr="0030327B">
        <w:rPr>
          <w:b/>
          <w:sz w:val="28"/>
        </w:rPr>
        <w:t>Основні завдання на 201</w:t>
      </w:r>
      <w:r w:rsidR="007771A1">
        <w:rPr>
          <w:b/>
          <w:sz w:val="28"/>
        </w:rPr>
        <w:t>2</w:t>
      </w:r>
      <w:r w:rsidRPr="0030327B">
        <w:rPr>
          <w:b/>
          <w:sz w:val="28"/>
        </w:rPr>
        <w:t xml:space="preserve"> рік:</w:t>
      </w:r>
    </w:p>
    <w:p w:rsidR="00515E5D" w:rsidRPr="0030327B" w:rsidRDefault="00515E5D" w:rsidP="007F554A">
      <w:pPr>
        <w:numPr>
          <w:ilvl w:val="0"/>
          <w:numId w:val="8"/>
        </w:numPr>
        <w:tabs>
          <w:tab w:val="left" w:pos="-142"/>
          <w:tab w:val="num" w:pos="0"/>
        </w:tabs>
        <w:ind w:left="0" w:right="-82" w:firstLine="900"/>
        <w:jc w:val="both"/>
        <w:rPr>
          <w:sz w:val="28"/>
        </w:rPr>
      </w:pPr>
      <w:r w:rsidRPr="0030327B">
        <w:rPr>
          <w:sz w:val="28"/>
        </w:rPr>
        <w:t>виконання заходів з упередження</w:t>
      </w:r>
      <w:r w:rsidR="00D846FB">
        <w:rPr>
          <w:sz w:val="28"/>
        </w:rPr>
        <w:t xml:space="preserve"> та запобігання</w:t>
      </w:r>
      <w:r w:rsidRPr="0030327B">
        <w:rPr>
          <w:sz w:val="28"/>
        </w:rPr>
        <w:t xml:space="preserve"> аварійних та техногенни</w:t>
      </w:r>
      <w:r w:rsidR="00D846FB">
        <w:rPr>
          <w:sz w:val="28"/>
        </w:rPr>
        <w:t>х</w:t>
      </w:r>
      <w:r w:rsidRPr="0030327B">
        <w:rPr>
          <w:sz w:val="28"/>
        </w:rPr>
        <w:t xml:space="preserve"> ситуаці</w:t>
      </w:r>
      <w:r w:rsidR="00D846FB">
        <w:rPr>
          <w:sz w:val="28"/>
        </w:rPr>
        <w:t>й</w:t>
      </w:r>
      <w:r w:rsidRPr="0030327B">
        <w:rPr>
          <w:sz w:val="28"/>
        </w:rPr>
        <w:t xml:space="preserve"> у житлово-комунальному господарстві та на інших об’єктах комунальної власності;</w:t>
      </w:r>
    </w:p>
    <w:p w:rsidR="00515E5D" w:rsidRPr="0030327B" w:rsidRDefault="00515E5D" w:rsidP="007F554A">
      <w:pPr>
        <w:numPr>
          <w:ilvl w:val="0"/>
          <w:numId w:val="8"/>
        </w:numPr>
        <w:tabs>
          <w:tab w:val="left" w:pos="-142"/>
          <w:tab w:val="num" w:pos="0"/>
        </w:tabs>
        <w:ind w:left="0" w:right="-82" w:firstLine="900"/>
        <w:jc w:val="both"/>
        <w:rPr>
          <w:sz w:val="28"/>
        </w:rPr>
      </w:pPr>
      <w:r w:rsidRPr="0030327B">
        <w:rPr>
          <w:sz w:val="28"/>
        </w:rPr>
        <w:t>вдосконалення методів роботи з санітарної очистки, збирання</w:t>
      </w:r>
      <w:r w:rsidR="008D2705">
        <w:rPr>
          <w:sz w:val="28"/>
        </w:rPr>
        <w:t>, вивозу та утилізації</w:t>
      </w:r>
      <w:r w:rsidRPr="0030327B">
        <w:rPr>
          <w:sz w:val="28"/>
        </w:rPr>
        <w:t xml:space="preserve"> твердих побутових відходів та впорядкування територій населених пунктів району;</w:t>
      </w:r>
    </w:p>
    <w:p w:rsidR="00515E5D" w:rsidRPr="0030327B" w:rsidRDefault="00515E5D" w:rsidP="007F554A">
      <w:pPr>
        <w:numPr>
          <w:ilvl w:val="0"/>
          <w:numId w:val="8"/>
        </w:numPr>
        <w:tabs>
          <w:tab w:val="left" w:pos="-142"/>
        </w:tabs>
        <w:ind w:left="0" w:right="-82" w:firstLine="900"/>
        <w:jc w:val="both"/>
        <w:rPr>
          <w:sz w:val="28"/>
        </w:rPr>
      </w:pPr>
      <w:r w:rsidRPr="0030327B">
        <w:rPr>
          <w:sz w:val="28"/>
        </w:rPr>
        <w:t>заміна енергоємного електроустаткування, освітлювальних пристроїв. Заміна вікон, дверей в установах бюджетної сфери;</w:t>
      </w:r>
    </w:p>
    <w:p w:rsidR="00515E5D" w:rsidRPr="0030327B" w:rsidRDefault="00515E5D" w:rsidP="007F554A">
      <w:pPr>
        <w:numPr>
          <w:ilvl w:val="0"/>
          <w:numId w:val="8"/>
        </w:numPr>
        <w:tabs>
          <w:tab w:val="left" w:pos="-142"/>
        </w:tabs>
        <w:ind w:left="0" w:right="-82" w:firstLine="900"/>
        <w:jc w:val="both"/>
        <w:rPr>
          <w:sz w:val="28"/>
        </w:rPr>
      </w:pPr>
      <w:r w:rsidRPr="0030327B">
        <w:rPr>
          <w:sz w:val="28"/>
        </w:rPr>
        <w:t xml:space="preserve">здійснення службами житлово-комунального господарства, спільно з органами місцевого самоврядування – власниками комунального майна заходів, </w:t>
      </w:r>
      <w:r w:rsidR="0020090D" w:rsidRPr="0030327B">
        <w:rPr>
          <w:sz w:val="28"/>
        </w:rPr>
        <w:t xml:space="preserve">спрямованих </w:t>
      </w:r>
      <w:r w:rsidRPr="0030327B">
        <w:rPr>
          <w:sz w:val="28"/>
        </w:rPr>
        <w:t>на:</w:t>
      </w:r>
    </w:p>
    <w:p w:rsidR="00515E5D" w:rsidRPr="0030327B" w:rsidRDefault="00515E5D" w:rsidP="00CF2027">
      <w:pPr>
        <w:numPr>
          <w:ilvl w:val="0"/>
          <w:numId w:val="21"/>
        </w:numPr>
        <w:tabs>
          <w:tab w:val="clear" w:pos="1260"/>
          <w:tab w:val="left" w:pos="-142"/>
          <w:tab w:val="num" w:pos="0"/>
        </w:tabs>
        <w:ind w:left="0" w:right="-82" w:firstLine="900"/>
        <w:jc w:val="both"/>
        <w:rPr>
          <w:sz w:val="28"/>
        </w:rPr>
      </w:pPr>
      <w:r w:rsidRPr="0030327B">
        <w:rPr>
          <w:sz w:val="28"/>
        </w:rPr>
        <w:t>зменшення споживання електроенергії в межах 5 % та газу 10 % за рахунок впровадження енергозберігаючих технологій;</w:t>
      </w:r>
    </w:p>
    <w:p w:rsidR="00515E5D" w:rsidRPr="0030327B" w:rsidRDefault="008D2705" w:rsidP="00CF2027">
      <w:pPr>
        <w:numPr>
          <w:ilvl w:val="0"/>
          <w:numId w:val="21"/>
        </w:numPr>
        <w:tabs>
          <w:tab w:val="clear" w:pos="1260"/>
          <w:tab w:val="left" w:pos="-142"/>
          <w:tab w:val="num" w:pos="0"/>
        </w:tabs>
        <w:ind w:left="0" w:right="-82" w:firstLine="900"/>
        <w:jc w:val="both"/>
        <w:rPr>
          <w:sz w:val="28"/>
        </w:rPr>
      </w:pPr>
      <w:r>
        <w:rPr>
          <w:sz w:val="28"/>
        </w:rPr>
        <w:t>зменшення в</w:t>
      </w:r>
      <w:r w:rsidR="00515E5D" w:rsidRPr="0030327B">
        <w:rPr>
          <w:sz w:val="28"/>
        </w:rPr>
        <w:t>трат електроенергії, газу та</w:t>
      </w:r>
      <w:r>
        <w:rPr>
          <w:sz w:val="28"/>
        </w:rPr>
        <w:t xml:space="preserve"> питної води</w:t>
      </w:r>
      <w:r w:rsidR="00515E5D" w:rsidRPr="0030327B">
        <w:rPr>
          <w:sz w:val="28"/>
        </w:rPr>
        <w:t xml:space="preserve"> на 2 %</w:t>
      </w:r>
      <w:r>
        <w:rPr>
          <w:sz w:val="28"/>
        </w:rPr>
        <w:t xml:space="preserve"> - 5 %</w:t>
      </w:r>
      <w:r w:rsidR="0020090D" w:rsidRPr="0030327B">
        <w:rPr>
          <w:sz w:val="28"/>
        </w:rPr>
        <w:t>;</w:t>
      </w:r>
    </w:p>
    <w:p w:rsidR="00453D37" w:rsidRPr="0030327B" w:rsidRDefault="00453D37" w:rsidP="007F554A">
      <w:pPr>
        <w:numPr>
          <w:ilvl w:val="0"/>
          <w:numId w:val="8"/>
        </w:numPr>
        <w:tabs>
          <w:tab w:val="left" w:pos="-142"/>
        </w:tabs>
        <w:ind w:left="0" w:right="-82" w:firstLine="900"/>
        <w:jc w:val="both"/>
        <w:rPr>
          <w:sz w:val="28"/>
        </w:rPr>
      </w:pPr>
      <w:r w:rsidRPr="0030327B">
        <w:rPr>
          <w:sz w:val="28"/>
        </w:rPr>
        <w:t xml:space="preserve">створення </w:t>
      </w:r>
      <w:r w:rsidR="00E1006D" w:rsidRPr="0030327B">
        <w:rPr>
          <w:sz w:val="28"/>
        </w:rPr>
        <w:t>об</w:t>
      </w:r>
      <w:r w:rsidR="00E1006D" w:rsidRPr="0030327B">
        <w:rPr>
          <w:sz w:val="28"/>
          <w:lang w:val="ru-RU"/>
        </w:rPr>
        <w:t>’</w:t>
      </w:r>
      <w:r w:rsidR="00E1006D" w:rsidRPr="0030327B">
        <w:rPr>
          <w:sz w:val="28"/>
        </w:rPr>
        <w:t>єднань співвласників багатоквартирних будинків (</w:t>
      </w:r>
      <w:r w:rsidRPr="0030327B">
        <w:rPr>
          <w:sz w:val="28"/>
        </w:rPr>
        <w:t>ОСББ</w:t>
      </w:r>
      <w:r w:rsidR="00E1006D" w:rsidRPr="0030327B">
        <w:rPr>
          <w:sz w:val="28"/>
        </w:rPr>
        <w:t>)</w:t>
      </w:r>
      <w:r w:rsidRPr="0030327B">
        <w:rPr>
          <w:sz w:val="28"/>
        </w:rPr>
        <w:t>, проведення організаційно-методичних заходів («круглих» столів, громадських обговорень) з вказаних питань.</w:t>
      </w:r>
    </w:p>
    <w:p w:rsidR="00515E5D" w:rsidRPr="00D24CB1" w:rsidRDefault="00515E5D">
      <w:pPr>
        <w:tabs>
          <w:tab w:val="left" w:pos="-142"/>
        </w:tabs>
        <w:ind w:right="-181" w:firstLine="540"/>
        <w:jc w:val="both"/>
        <w:rPr>
          <w:sz w:val="28"/>
        </w:rPr>
      </w:pPr>
    </w:p>
    <w:p w:rsidR="00515E5D" w:rsidRPr="00C32635" w:rsidRDefault="00515E5D">
      <w:pPr>
        <w:ind w:firstLine="708"/>
        <w:rPr>
          <w:b/>
          <w:sz w:val="28"/>
        </w:rPr>
      </w:pPr>
      <w:r w:rsidRPr="00C32635">
        <w:rPr>
          <w:b/>
          <w:sz w:val="28"/>
        </w:rPr>
        <w:t>Кількісні та якісні критерії ефективності політики:</w:t>
      </w:r>
    </w:p>
    <w:p w:rsidR="00515E5D" w:rsidRPr="00C32635" w:rsidRDefault="00515E5D">
      <w:pPr>
        <w:ind w:firstLine="708"/>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2340"/>
        <w:gridCol w:w="1980"/>
      </w:tblGrid>
      <w:tr w:rsidR="00515E5D" w:rsidRPr="00C32635">
        <w:tblPrEx>
          <w:tblCellMar>
            <w:top w:w="0" w:type="dxa"/>
            <w:bottom w:w="0" w:type="dxa"/>
          </w:tblCellMar>
        </w:tblPrEx>
        <w:tc>
          <w:tcPr>
            <w:tcW w:w="5508" w:type="dxa"/>
          </w:tcPr>
          <w:p w:rsidR="00515E5D" w:rsidRPr="00C32635" w:rsidRDefault="00515E5D">
            <w:pPr>
              <w:jc w:val="center"/>
              <w:rPr>
                <w:b/>
                <w:i/>
                <w:sz w:val="28"/>
              </w:rPr>
            </w:pPr>
          </w:p>
          <w:p w:rsidR="00515E5D" w:rsidRPr="00C32635" w:rsidRDefault="00515E5D">
            <w:pPr>
              <w:jc w:val="center"/>
              <w:rPr>
                <w:b/>
                <w:i/>
                <w:sz w:val="28"/>
              </w:rPr>
            </w:pPr>
            <w:r w:rsidRPr="00C32635">
              <w:rPr>
                <w:b/>
                <w:i/>
                <w:sz w:val="28"/>
              </w:rPr>
              <w:t>Показники</w:t>
            </w:r>
          </w:p>
          <w:p w:rsidR="00515E5D" w:rsidRPr="00C32635" w:rsidRDefault="00515E5D">
            <w:pPr>
              <w:jc w:val="center"/>
              <w:rPr>
                <w:b/>
                <w:i/>
                <w:sz w:val="28"/>
              </w:rPr>
            </w:pPr>
          </w:p>
        </w:tc>
        <w:tc>
          <w:tcPr>
            <w:tcW w:w="2340" w:type="dxa"/>
          </w:tcPr>
          <w:p w:rsidR="00515E5D" w:rsidRPr="00C32635" w:rsidRDefault="00515E5D">
            <w:pPr>
              <w:jc w:val="center"/>
              <w:rPr>
                <w:b/>
                <w:i/>
                <w:sz w:val="28"/>
              </w:rPr>
            </w:pPr>
          </w:p>
          <w:p w:rsidR="00515E5D" w:rsidRPr="00C32635" w:rsidRDefault="00515E5D">
            <w:pPr>
              <w:jc w:val="center"/>
              <w:rPr>
                <w:b/>
                <w:i/>
                <w:sz w:val="28"/>
              </w:rPr>
            </w:pPr>
            <w:r w:rsidRPr="00C32635">
              <w:rPr>
                <w:b/>
                <w:i/>
                <w:sz w:val="28"/>
              </w:rPr>
              <w:t>20</w:t>
            </w:r>
            <w:r w:rsidR="0071159D" w:rsidRPr="00C32635">
              <w:rPr>
                <w:b/>
                <w:i/>
                <w:sz w:val="28"/>
              </w:rPr>
              <w:t>1</w:t>
            </w:r>
            <w:r w:rsidR="004B6899" w:rsidRPr="00C32635">
              <w:rPr>
                <w:b/>
                <w:i/>
                <w:sz w:val="28"/>
              </w:rPr>
              <w:t>1</w:t>
            </w:r>
            <w:r w:rsidRPr="00C32635">
              <w:rPr>
                <w:b/>
                <w:i/>
                <w:sz w:val="28"/>
              </w:rPr>
              <w:t xml:space="preserve"> рік </w:t>
            </w:r>
          </w:p>
          <w:p w:rsidR="0071159D" w:rsidRPr="00C32635" w:rsidRDefault="0071159D">
            <w:pPr>
              <w:jc w:val="center"/>
              <w:rPr>
                <w:b/>
                <w:i/>
                <w:sz w:val="28"/>
              </w:rPr>
            </w:pPr>
            <w:r w:rsidRPr="00C32635">
              <w:rPr>
                <w:b/>
                <w:i/>
                <w:sz w:val="28"/>
              </w:rPr>
              <w:lastRenderedPageBreak/>
              <w:t>(очікуване)</w:t>
            </w:r>
          </w:p>
        </w:tc>
        <w:tc>
          <w:tcPr>
            <w:tcW w:w="1980" w:type="dxa"/>
          </w:tcPr>
          <w:p w:rsidR="00515E5D" w:rsidRPr="00C32635" w:rsidRDefault="00515E5D">
            <w:pPr>
              <w:jc w:val="center"/>
              <w:rPr>
                <w:b/>
                <w:i/>
                <w:sz w:val="28"/>
              </w:rPr>
            </w:pPr>
          </w:p>
          <w:p w:rsidR="00515E5D" w:rsidRPr="00C32635" w:rsidRDefault="00515E5D">
            <w:pPr>
              <w:jc w:val="center"/>
              <w:rPr>
                <w:b/>
                <w:i/>
                <w:sz w:val="28"/>
              </w:rPr>
            </w:pPr>
            <w:r w:rsidRPr="00C32635">
              <w:rPr>
                <w:b/>
                <w:i/>
                <w:sz w:val="28"/>
              </w:rPr>
              <w:t>201</w:t>
            </w:r>
            <w:r w:rsidR="004B6899" w:rsidRPr="00C32635">
              <w:rPr>
                <w:b/>
                <w:i/>
                <w:sz w:val="28"/>
              </w:rPr>
              <w:t>2</w:t>
            </w:r>
            <w:r w:rsidRPr="00C32635">
              <w:rPr>
                <w:b/>
                <w:i/>
                <w:sz w:val="28"/>
              </w:rPr>
              <w:t xml:space="preserve"> рік</w:t>
            </w:r>
          </w:p>
        </w:tc>
      </w:tr>
      <w:tr w:rsidR="004B6899" w:rsidRPr="00D24CB1">
        <w:tblPrEx>
          <w:tblCellMar>
            <w:top w:w="0" w:type="dxa"/>
            <w:bottom w:w="0" w:type="dxa"/>
          </w:tblCellMar>
        </w:tblPrEx>
        <w:trPr>
          <w:trHeight w:val="526"/>
        </w:trPr>
        <w:tc>
          <w:tcPr>
            <w:tcW w:w="5508" w:type="dxa"/>
            <w:vAlign w:val="center"/>
          </w:tcPr>
          <w:p w:rsidR="004B6899" w:rsidRPr="00C32635" w:rsidRDefault="004B6899">
            <w:pPr>
              <w:rPr>
                <w:i/>
                <w:sz w:val="28"/>
              </w:rPr>
            </w:pPr>
            <w:r w:rsidRPr="00C32635">
              <w:rPr>
                <w:sz w:val="28"/>
              </w:rPr>
              <w:lastRenderedPageBreak/>
              <w:t xml:space="preserve">Рівень оплати населенням житлово-комунальних послуг, </w:t>
            </w:r>
            <w:r w:rsidRPr="00C32635">
              <w:rPr>
                <w:i/>
                <w:sz w:val="28"/>
              </w:rPr>
              <w:t>відсотки</w:t>
            </w:r>
          </w:p>
          <w:p w:rsidR="004B6899" w:rsidRPr="00C32635" w:rsidRDefault="004B6899">
            <w:pPr>
              <w:rPr>
                <w:sz w:val="28"/>
              </w:rPr>
            </w:pPr>
          </w:p>
        </w:tc>
        <w:tc>
          <w:tcPr>
            <w:tcW w:w="2340" w:type="dxa"/>
            <w:vAlign w:val="center"/>
          </w:tcPr>
          <w:p w:rsidR="004B6899" w:rsidRPr="007B1F83" w:rsidRDefault="004B6899" w:rsidP="004B6899">
            <w:pPr>
              <w:jc w:val="center"/>
              <w:rPr>
                <w:sz w:val="28"/>
                <w:szCs w:val="28"/>
              </w:rPr>
            </w:pPr>
            <w:r w:rsidRPr="007B1F83">
              <w:rPr>
                <w:sz w:val="28"/>
                <w:szCs w:val="28"/>
              </w:rPr>
              <w:t>98,0</w:t>
            </w:r>
          </w:p>
        </w:tc>
        <w:tc>
          <w:tcPr>
            <w:tcW w:w="1980" w:type="dxa"/>
            <w:vAlign w:val="center"/>
          </w:tcPr>
          <w:p w:rsidR="004B6899" w:rsidRPr="007B1F83" w:rsidRDefault="004B6899" w:rsidP="004B6899">
            <w:pPr>
              <w:jc w:val="center"/>
              <w:rPr>
                <w:sz w:val="28"/>
                <w:szCs w:val="28"/>
              </w:rPr>
            </w:pPr>
            <w:r w:rsidRPr="007B1F83">
              <w:rPr>
                <w:sz w:val="28"/>
                <w:szCs w:val="28"/>
              </w:rPr>
              <w:t>100,0</w:t>
            </w:r>
          </w:p>
        </w:tc>
      </w:tr>
    </w:tbl>
    <w:p w:rsidR="00515E5D" w:rsidRPr="00D24CB1" w:rsidRDefault="00515E5D">
      <w:pPr>
        <w:ind w:firstLine="708"/>
        <w:rPr>
          <w:b/>
          <w:sz w:val="28"/>
        </w:rPr>
      </w:pPr>
    </w:p>
    <w:p w:rsidR="00515E5D" w:rsidRPr="00D24CB1" w:rsidRDefault="00515E5D">
      <w:pPr>
        <w:ind w:left="708"/>
        <w:jc w:val="both"/>
        <w:rPr>
          <w:b/>
          <w:sz w:val="28"/>
        </w:rPr>
      </w:pPr>
      <w:r w:rsidRPr="00D24CB1">
        <w:rPr>
          <w:b/>
          <w:sz w:val="28"/>
        </w:rPr>
        <w:t>Ресурсне забезпечення:</w:t>
      </w:r>
    </w:p>
    <w:p w:rsidR="00515E5D" w:rsidRPr="00D24CB1" w:rsidRDefault="00515E5D" w:rsidP="007F554A">
      <w:pPr>
        <w:numPr>
          <w:ilvl w:val="0"/>
          <w:numId w:val="5"/>
        </w:numPr>
        <w:ind w:left="0" w:firstLine="540"/>
        <w:jc w:val="both"/>
        <w:rPr>
          <w:sz w:val="28"/>
        </w:rPr>
      </w:pPr>
      <w:r w:rsidRPr="00D24CB1">
        <w:rPr>
          <w:sz w:val="28"/>
        </w:rPr>
        <w:t>Районна Програма „Питна вода” на 2006-2020 роки;</w:t>
      </w:r>
    </w:p>
    <w:p w:rsidR="00515E5D" w:rsidRPr="00D24CB1" w:rsidRDefault="00515E5D" w:rsidP="007F554A">
      <w:pPr>
        <w:numPr>
          <w:ilvl w:val="0"/>
          <w:numId w:val="5"/>
        </w:numPr>
        <w:ind w:left="0" w:firstLine="540"/>
        <w:jc w:val="both"/>
        <w:rPr>
          <w:sz w:val="28"/>
        </w:rPr>
      </w:pPr>
      <w:r w:rsidRPr="00D24CB1">
        <w:rPr>
          <w:sz w:val="28"/>
        </w:rPr>
        <w:t>Програма благоустрою населених пунктів Ужгородського району на 2006-2020 роки;</w:t>
      </w:r>
    </w:p>
    <w:p w:rsidR="00515E5D" w:rsidRPr="00D24CB1" w:rsidRDefault="00515E5D" w:rsidP="007F554A">
      <w:pPr>
        <w:numPr>
          <w:ilvl w:val="0"/>
          <w:numId w:val="5"/>
        </w:numPr>
        <w:ind w:left="0" w:firstLine="540"/>
        <w:jc w:val="both"/>
        <w:rPr>
          <w:sz w:val="28"/>
        </w:rPr>
      </w:pPr>
      <w:r w:rsidRPr="00D24CB1">
        <w:rPr>
          <w:sz w:val="28"/>
        </w:rPr>
        <w:t>Програма з енергозбереження</w:t>
      </w:r>
      <w:r w:rsidR="00B053D5">
        <w:rPr>
          <w:sz w:val="28"/>
        </w:rPr>
        <w:t xml:space="preserve"> на 2012-2014 роки</w:t>
      </w:r>
      <w:r w:rsidRPr="00D24CB1">
        <w:rPr>
          <w:sz w:val="28"/>
        </w:rPr>
        <w:t>.</w:t>
      </w:r>
    </w:p>
    <w:p w:rsidR="00515E5D" w:rsidRPr="00D24CB1" w:rsidRDefault="00515E5D">
      <w:pPr>
        <w:ind w:firstLine="708"/>
        <w:rPr>
          <w:b/>
          <w:i/>
          <w:sz w:val="28"/>
        </w:rPr>
      </w:pPr>
    </w:p>
    <w:p w:rsidR="00B00CBB" w:rsidRPr="00D24CB1" w:rsidRDefault="00B00CBB">
      <w:pPr>
        <w:ind w:firstLine="708"/>
        <w:rPr>
          <w:b/>
          <w:i/>
          <w:sz w:val="28"/>
        </w:rPr>
      </w:pPr>
      <w:r w:rsidRPr="00D24CB1">
        <w:rPr>
          <w:b/>
          <w:i/>
          <w:sz w:val="28"/>
        </w:rPr>
        <w:t>3.5. Сфера обігу споживчих товарів та послуг</w:t>
      </w:r>
    </w:p>
    <w:p w:rsidR="00B00CBB" w:rsidRPr="00D24CB1" w:rsidRDefault="00B00CBB">
      <w:pPr>
        <w:ind w:firstLine="708"/>
        <w:rPr>
          <w:b/>
          <w:i/>
          <w:sz w:val="28"/>
        </w:rPr>
      </w:pPr>
    </w:p>
    <w:p w:rsidR="001F7057" w:rsidRPr="00C32635" w:rsidRDefault="001F7057" w:rsidP="001F7057">
      <w:pPr>
        <w:ind w:firstLine="720"/>
        <w:jc w:val="both"/>
        <w:rPr>
          <w:sz w:val="28"/>
          <w:szCs w:val="28"/>
        </w:rPr>
      </w:pPr>
      <w:r w:rsidRPr="00C32635">
        <w:rPr>
          <w:sz w:val="28"/>
          <w:szCs w:val="28"/>
        </w:rPr>
        <w:t xml:space="preserve">Обсяг </w:t>
      </w:r>
      <w:r w:rsidRPr="00EF10F8">
        <w:rPr>
          <w:sz w:val="28"/>
          <w:szCs w:val="28"/>
        </w:rPr>
        <w:t>роздрібного товарообороту</w:t>
      </w:r>
      <w:r w:rsidRPr="00C32635">
        <w:rPr>
          <w:sz w:val="28"/>
          <w:szCs w:val="28"/>
        </w:rPr>
        <w:t xml:space="preserve"> офіційно зареєстрованих підприємств торгівлі за розрахунковими даними до кінця</w:t>
      </w:r>
      <w:r w:rsidRPr="00C32635">
        <w:rPr>
          <w:b/>
          <w:sz w:val="28"/>
          <w:szCs w:val="28"/>
        </w:rPr>
        <w:t xml:space="preserve"> </w:t>
      </w:r>
      <w:r w:rsidRPr="00EF10F8">
        <w:rPr>
          <w:sz w:val="28"/>
          <w:szCs w:val="28"/>
        </w:rPr>
        <w:t>2011 року</w:t>
      </w:r>
      <w:r w:rsidRPr="00C32635">
        <w:rPr>
          <w:b/>
          <w:sz w:val="28"/>
          <w:szCs w:val="28"/>
        </w:rPr>
        <w:t xml:space="preserve"> </w:t>
      </w:r>
      <w:r w:rsidRPr="00C32635">
        <w:rPr>
          <w:sz w:val="28"/>
          <w:szCs w:val="28"/>
        </w:rPr>
        <w:t xml:space="preserve">очікується в сумі </w:t>
      </w:r>
      <w:r w:rsidRPr="00EF10F8">
        <w:rPr>
          <w:sz w:val="28"/>
          <w:szCs w:val="28"/>
        </w:rPr>
        <w:t>801,3 млн грн.,</w:t>
      </w:r>
      <w:r w:rsidRPr="00C32635">
        <w:rPr>
          <w:sz w:val="28"/>
          <w:szCs w:val="28"/>
        </w:rPr>
        <w:t xml:space="preserve"> що становитиме 141,0% до показника 2010 року. </w:t>
      </w:r>
      <w:r w:rsidRPr="00EF10F8">
        <w:rPr>
          <w:sz w:val="28"/>
          <w:szCs w:val="28"/>
        </w:rPr>
        <w:t>В 2012 році прогнозується довести показник роздрібного товарообороту до 913,5 млн.</w:t>
      </w:r>
      <w:r w:rsidRPr="00C32635">
        <w:rPr>
          <w:b/>
          <w:sz w:val="28"/>
          <w:szCs w:val="28"/>
        </w:rPr>
        <w:t xml:space="preserve"> </w:t>
      </w:r>
      <w:r w:rsidRPr="00EF10F8">
        <w:rPr>
          <w:sz w:val="28"/>
          <w:szCs w:val="28"/>
        </w:rPr>
        <w:t>грн.,</w:t>
      </w:r>
      <w:r w:rsidRPr="00C32635">
        <w:rPr>
          <w:sz w:val="28"/>
          <w:szCs w:val="28"/>
        </w:rPr>
        <w:t xml:space="preserve"> що становитиме 114,0 відсотків до попереднього року. </w:t>
      </w:r>
    </w:p>
    <w:p w:rsidR="001F7057" w:rsidRPr="00C32635" w:rsidRDefault="001F7057" w:rsidP="001F7057">
      <w:pPr>
        <w:ind w:firstLine="720"/>
        <w:jc w:val="both"/>
        <w:rPr>
          <w:sz w:val="28"/>
          <w:szCs w:val="28"/>
        </w:rPr>
      </w:pPr>
      <w:r w:rsidRPr="00C32635">
        <w:rPr>
          <w:b/>
          <w:sz w:val="28"/>
          <w:szCs w:val="28"/>
        </w:rPr>
        <w:t xml:space="preserve">Роздрібний товарооборот </w:t>
      </w:r>
      <w:r w:rsidRPr="00EF10F8">
        <w:rPr>
          <w:sz w:val="28"/>
          <w:szCs w:val="28"/>
        </w:rPr>
        <w:t>у розрахунку на одну особу</w:t>
      </w:r>
      <w:r w:rsidRPr="00C32635">
        <w:rPr>
          <w:sz w:val="28"/>
          <w:szCs w:val="28"/>
        </w:rPr>
        <w:t xml:space="preserve"> до кінця  2011</w:t>
      </w:r>
      <w:r w:rsidR="00EF10F8">
        <w:rPr>
          <w:sz w:val="28"/>
          <w:szCs w:val="28"/>
        </w:rPr>
        <w:t xml:space="preserve"> </w:t>
      </w:r>
      <w:r w:rsidRPr="00C32635">
        <w:rPr>
          <w:sz w:val="28"/>
          <w:szCs w:val="28"/>
        </w:rPr>
        <w:t xml:space="preserve">року очікується в сумі 11800,0 грн., а в </w:t>
      </w:r>
      <w:r w:rsidRPr="00EF10F8">
        <w:rPr>
          <w:sz w:val="28"/>
          <w:szCs w:val="28"/>
        </w:rPr>
        <w:t xml:space="preserve">2012 році прогнозується збільшення його до 13472,0 грн., </w:t>
      </w:r>
      <w:r w:rsidRPr="00C32635">
        <w:rPr>
          <w:sz w:val="28"/>
          <w:szCs w:val="28"/>
        </w:rPr>
        <w:t xml:space="preserve"> або 114,0 відсотків до попереднього року.</w:t>
      </w:r>
    </w:p>
    <w:p w:rsidR="001F7057" w:rsidRPr="00C32635" w:rsidRDefault="001F7057" w:rsidP="001F7057">
      <w:pPr>
        <w:ind w:firstLine="720"/>
        <w:jc w:val="both"/>
        <w:rPr>
          <w:sz w:val="28"/>
          <w:szCs w:val="28"/>
        </w:rPr>
      </w:pPr>
      <w:r w:rsidRPr="00C32635">
        <w:rPr>
          <w:sz w:val="28"/>
          <w:szCs w:val="28"/>
        </w:rPr>
        <w:t>Зростання обсягів роздрібного товарообороту планується за рахунок введення в експлуатацію цілого ряду  об’єктів торгівлі та сфери послуг, зокрема:</w:t>
      </w:r>
    </w:p>
    <w:p w:rsidR="001F7057" w:rsidRPr="00C32635" w:rsidRDefault="001F7057" w:rsidP="00CF2027">
      <w:pPr>
        <w:numPr>
          <w:ilvl w:val="0"/>
          <w:numId w:val="67"/>
        </w:numPr>
        <w:tabs>
          <w:tab w:val="clear" w:pos="2520"/>
          <w:tab w:val="num" w:pos="0"/>
          <w:tab w:val="left" w:pos="1080"/>
        </w:tabs>
        <w:ind w:left="360" w:firstLine="360"/>
        <w:jc w:val="both"/>
        <w:rPr>
          <w:sz w:val="28"/>
          <w:szCs w:val="28"/>
        </w:rPr>
      </w:pPr>
      <w:r w:rsidRPr="00C32635">
        <w:rPr>
          <w:sz w:val="28"/>
          <w:szCs w:val="28"/>
        </w:rPr>
        <w:t xml:space="preserve">ТОВ «Прістель-Ужгород» </w:t>
      </w:r>
      <w:r w:rsidRPr="00C32635">
        <w:rPr>
          <w:b/>
          <w:sz w:val="28"/>
          <w:szCs w:val="28"/>
        </w:rPr>
        <w:t>-</w:t>
      </w:r>
      <w:r w:rsidRPr="00C32635">
        <w:rPr>
          <w:sz w:val="28"/>
          <w:szCs w:val="28"/>
        </w:rPr>
        <w:t xml:space="preserve">  готель, ресторан-бар з терасою «Шахта»;</w:t>
      </w:r>
    </w:p>
    <w:p w:rsidR="001F7057" w:rsidRPr="00C32635" w:rsidRDefault="001F7057" w:rsidP="00CF2027">
      <w:pPr>
        <w:numPr>
          <w:ilvl w:val="0"/>
          <w:numId w:val="67"/>
        </w:numPr>
        <w:tabs>
          <w:tab w:val="clear" w:pos="2520"/>
          <w:tab w:val="num" w:pos="0"/>
          <w:tab w:val="left" w:pos="1080"/>
        </w:tabs>
        <w:ind w:left="360" w:firstLine="360"/>
        <w:jc w:val="both"/>
        <w:rPr>
          <w:color w:val="FF0000"/>
          <w:sz w:val="28"/>
          <w:szCs w:val="28"/>
        </w:rPr>
      </w:pPr>
      <w:r w:rsidRPr="00C32635">
        <w:rPr>
          <w:sz w:val="28"/>
          <w:szCs w:val="28"/>
        </w:rPr>
        <w:t>ТОВ «Закарпатскан», станція технічного обслуговування вантажних автомобілів с. Сюрте;</w:t>
      </w:r>
    </w:p>
    <w:p w:rsidR="001F7057" w:rsidRPr="00C32635" w:rsidRDefault="001F7057" w:rsidP="00CF2027">
      <w:pPr>
        <w:numPr>
          <w:ilvl w:val="0"/>
          <w:numId w:val="67"/>
        </w:numPr>
        <w:tabs>
          <w:tab w:val="clear" w:pos="2520"/>
          <w:tab w:val="num" w:pos="0"/>
          <w:tab w:val="left" w:pos="1080"/>
        </w:tabs>
        <w:ind w:left="360" w:firstLine="360"/>
        <w:jc w:val="both"/>
        <w:rPr>
          <w:sz w:val="28"/>
          <w:szCs w:val="28"/>
        </w:rPr>
      </w:pPr>
      <w:r w:rsidRPr="00C32635">
        <w:rPr>
          <w:sz w:val="28"/>
          <w:szCs w:val="28"/>
        </w:rPr>
        <w:t>ПП Мікловш В.М. – реконструкція придбаної будівлі для виробничо-торгової бази в с.Оріховиця;</w:t>
      </w:r>
    </w:p>
    <w:p w:rsidR="001F7057" w:rsidRPr="00C32635" w:rsidRDefault="001F7057" w:rsidP="00CF2027">
      <w:pPr>
        <w:numPr>
          <w:ilvl w:val="0"/>
          <w:numId w:val="67"/>
        </w:numPr>
        <w:tabs>
          <w:tab w:val="clear" w:pos="2520"/>
          <w:tab w:val="num" w:pos="0"/>
          <w:tab w:val="left" w:pos="1080"/>
        </w:tabs>
        <w:ind w:left="360" w:firstLine="360"/>
        <w:jc w:val="both"/>
        <w:rPr>
          <w:sz w:val="28"/>
          <w:szCs w:val="28"/>
        </w:rPr>
      </w:pPr>
      <w:r w:rsidRPr="00C32635">
        <w:rPr>
          <w:sz w:val="28"/>
          <w:szCs w:val="28"/>
        </w:rPr>
        <w:t>гр. Яворська М., торгівельний комплекс с. Минай;</w:t>
      </w:r>
    </w:p>
    <w:p w:rsidR="001F7057" w:rsidRPr="00C32635" w:rsidRDefault="001F7057" w:rsidP="00CF2027">
      <w:pPr>
        <w:numPr>
          <w:ilvl w:val="0"/>
          <w:numId w:val="67"/>
        </w:numPr>
        <w:tabs>
          <w:tab w:val="clear" w:pos="2520"/>
          <w:tab w:val="num" w:pos="0"/>
          <w:tab w:val="left" w:pos="1080"/>
        </w:tabs>
        <w:ind w:left="360" w:firstLine="360"/>
        <w:jc w:val="both"/>
        <w:rPr>
          <w:color w:val="FF0000"/>
          <w:sz w:val="28"/>
          <w:szCs w:val="28"/>
        </w:rPr>
      </w:pPr>
      <w:r w:rsidRPr="00C32635">
        <w:rPr>
          <w:sz w:val="28"/>
          <w:szCs w:val="28"/>
        </w:rPr>
        <w:t>ПП Лешак І.- будівництво кафе-бару с.Кам’яниця.</w:t>
      </w:r>
    </w:p>
    <w:p w:rsidR="001F7057" w:rsidRDefault="001F7057" w:rsidP="001F7057">
      <w:pPr>
        <w:ind w:firstLine="567"/>
        <w:jc w:val="both"/>
        <w:rPr>
          <w:sz w:val="28"/>
          <w:szCs w:val="28"/>
        </w:rPr>
      </w:pPr>
      <w:r w:rsidRPr="00C32635">
        <w:rPr>
          <w:b/>
          <w:sz w:val="28"/>
          <w:szCs w:val="28"/>
        </w:rPr>
        <w:t>Обсяги</w:t>
      </w:r>
      <w:r w:rsidRPr="00C32635">
        <w:rPr>
          <w:sz w:val="28"/>
          <w:szCs w:val="28"/>
        </w:rPr>
        <w:t xml:space="preserve"> </w:t>
      </w:r>
      <w:r w:rsidRPr="00C32635">
        <w:rPr>
          <w:b/>
          <w:sz w:val="28"/>
          <w:szCs w:val="28"/>
        </w:rPr>
        <w:t>реалізованих послуг</w:t>
      </w:r>
      <w:r w:rsidRPr="00C32635">
        <w:rPr>
          <w:sz w:val="28"/>
          <w:szCs w:val="28"/>
        </w:rPr>
        <w:t xml:space="preserve"> за 2010 рік склали 138,9 млн. грн..  До кінця 2011 року цей показник очікується близько 183,7 млн. грн., а в </w:t>
      </w:r>
      <w:r w:rsidRPr="00EF10F8">
        <w:rPr>
          <w:sz w:val="28"/>
          <w:szCs w:val="28"/>
        </w:rPr>
        <w:t>2012 році планується довести його до 216,8 млн.грн.</w:t>
      </w:r>
      <w:r w:rsidRPr="00C32635">
        <w:rPr>
          <w:sz w:val="28"/>
          <w:szCs w:val="28"/>
        </w:rPr>
        <w:t>, що перевищить на 18 відсотків показник 2011 року.</w:t>
      </w:r>
    </w:p>
    <w:p w:rsidR="007B1F83" w:rsidRPr="00C32635" w:rsidRDefault="007B1F83" w:rsidP="001F7057">
      <w:pPr>
        <w:ind w:firstLine="567"/>
        <w:jc w:val="both"/>
        <w:rPr>
          <w:color w:val="FF0000"/>
          <w:sz w:val="28"/>
          <w:szCs w:val="28"/>
        </w:rPr>
      </w:pPr>
    </w:p>
    <w:p w:rsidR="001F7057" w:rsidRPr="00C32635" w:rsidRDefault="001F7057" w:rsidP="001F7057">
      <w:pPr>
        <w:ind w:firstLine="567"/>
        <w:jc w:val="both"/>
        <w:rPr>
          <w:b/>
          <w:color w:val="000000"/>
          <w:sz w:val="28"/>
          <w:szCs w:val="28"/>
        </w:rPr>
      </w:pPr>
      <w:r w:rsidRPr="00C32635">
        <w:rPr>
          <w:b/>
          <w:color w:val="000000"/>
          <w:sz w:val="28"/>
          <w:szCs w:val="28"/>
        </w:rPr>
        <w:t>Основні проблемні питання:</w:t>
      </w:r>
    </w:p>
    <w:p w:rsidR="001F7057" w:rsidRPr="00C32635" w:rsidRDefault="001F7057" w:rsidP="00CF2027">
      <w:pPr>
        <w:numPr>
          <w:ilvl w:val="0"/>
          <w:numId w:val="65"/>
        </w:numPr>
        <w:tabs>
          <w:tab w:val="clear" w:pos="720"/>
          <w:tab w:val="num" w:pos="0"/>
          <w:tab w:val="left" w:pos="900"/>
        </w:tabs>
        <w:ind w:left="0" w:firstLine="540"/>
        <w:jc w:val="both"/>
        <w:rPr>
          <w:b/>
          <w:color w:val="000000"/>
          <w:sz w:val="28"/>
          <w:szCs w:val="28"/>
        </w:rPr>
      </w:pPr>
      <w:r w:rsidRPr="00C32635">
        <w:rPr>
          <w:color w:val="000000"/>
          <w:sz w:val="28"/>
          <w:szCs w:val="28"/>
        </w:rPr>
        <w:t>недостатнє кредитування населення банками, що призводить до зменшення його купівельної спроможності;</w:t>
      </w:r>
    </w:p>
    <w:p w:rsidR="001F7057" w:rsidRPr="00C32635" w:rsidRDefault="001F7057" w:rsidP="00CF2027">
      <w:pPr>
        <w:numPr>
          <w:ilvl w:val="0"/>
          <w:numId w:val="65"/>
        </w:numPr>
        <w:tabs>
          <w:tab w:val="clear" w:pos="720"/>
          <w:tab w:val="num" w:pos="0"/>
          <w:tab w:val="left" w:pos="900"/>
        </w:tabs>
        <w:ind w:left="0" w:firstLine="540"/>
        <w:jc w:val="both"/>
        <w:rPr>
          <w:color w:val="000000"/>
          <w:sz w:val="28"/>
          <w:szCs w:val="28"/>
        </w:rPr>
      </w:pPr>
      <w:r w:rsidRPr="00C32635">
        <w:rPr>
          <w:color w:val="000000"/>
          <w:sz w:val="28"/>
          <w:szCs w:val="28"/>
        </w:rPr>
        <w:t>недосконалість системи контролю за якістю і безпекою продукції, яка б гарантувала споживачам придбання споживчих товарів належної якості;</w:t>
      </w:r>
    </w:p>
    <w:p w:rsidR="001F7057" w:rsidRPr="007B1F83" w:rsidRDefault="001F7057" w:rsidP="00CF2027">
      <w:pPr>
        <w:numPr>
          <w:ilvl w:val="0"/>
          <w:numId w:val="65"/>
        </w:numPr>
        <w:tabs>
          <w:tab w:val="clear" w:pos="720"/>
          <w:tab w:val="num" w:pos="0"/>
          <w:tab w:val="left" w:pos="900"/>
        </w:tabs>
        <w:ind w:left="0" w:firstLine="540"/>
        <w:jc w:val="both"/>
        <w:rPr>
          <w:color w:val="000000"/>
          <w:sz w:val="28"/>
          <w:szCs w:val="28"/>
        </w:rPr>
      </w:pPr>
      <w:r w:rsidRPr="00C32635">
        <w:rPr>
          <w:sz w:val="28"/>
          <w:szCs w:val="28"/>
        </w:rPr>
        <w:t>низький рівень бази побутового обслуговування населення у сільській місцевості.</w:t>
      </w:r>
    </w:p>
    <w:p w:rsidR="007B1F83" w:rsidRPr="00C32635" w:rsidRDefault="007B1F83" w:rsidP="007B1F83">
      <w:pPr>
        <w:tabs>
          <w:tab w:val="left" w:pos="900"/>
        </w:tabs>
        <w:jc w:val="both"/>
        <w:rPr>
          <w:color w:val="000000"/>
          <w:sz w:val="28"/>
          <w:szCs w:val="28"/>
        </w:rPr>
      </w:pPr>
    </w:p>
    <w:p w:rsidR="001F7057" w:rsidRPr="00C32635" w:rsidRDefault="001F7057" w:rsidP="008D0CCE">
      <w:pPr>
        <w:tabs>
          <w:tab w:val="left" w:pos="900"/>
        </w:tabs>
        <w:ind w:firstLine="567"/>
        <w:jc w:val="both"/>
        <w:rPr>
          <w:b/>
          <w:color w:val="000000"/>
          <w:sz w:val="28"/>
          <w:szCs w:val="28"/>
        </w:rPr>
      </w:pPr>
      <w:r w:rsidRPr="00C32635">
        <w:rPr>
          <w:b/>
          <w:color w:val="000000"/>
          <w:sz w:val="28"/>
          <w:szCs w:val="28"/>
        </w:rPr>
        <w:t>Основні завдання на 2012 рік:</w:t>
      </w:r>
    </w:p>
    <w:p w:rsidR="001F7057" w:rsidRPr="00C32635" w:rsidRDefault="001F7057" w:rsidP="00CF2027">
      <w:pPr>
        <w:numPr>
          <w:ilvl w:val="0"/>
          <w:numId w:val="66"/>
        </w:numPr>
        <w:tabs>
          <w:tab w:val="clear" w:pos="720"/>
          <w:tab w:val="num" w:pos="0"/>
          <w:tab w:val="left" w:pos="900"/>
        </w:tabs>
        <w:ind w:left="0" w:firstLine="540"/>
        <w:jc w:val="both"/>
        <w:rPr>
          <w:color w:val="000000"/>
          <w:sz w:val="28"/>
          <w:szCs w:val="28"/>
        </w:rPr>
      </w:pPr>
      <w:r w:rsidRPr="00C32635">
        <w:rPr>
          <w:color w:val="000000"/>
          <w:sz w:val="28"/>
          <w:szCs w:val="28"/>
        </w:rPr>
        <w:lastRenderedPageBreak/>
        <w:t>розширення торгової мережі за рахунок власних коштів суб’єктів господарювання, будівництво супермаркетів та торгових комплексів;</w:t>
      </w:r>
    </w:p>
    <w:p w:rsidR="001F7057" w:rsidRPr="00C32635" w:rsidRDefault="001F7057" w:rsidP="00CF2027">
      <w:pPr>
        <w:numPr>
          <w:ilvl w:val="0"/>
          <w:numId w:val="66"/>
        </w:numPr>
        <w:tabs>
          <w:tab w:val="clear" w:pos="720"/>
          <w:tab w:val="num" w:pos="0"/>
          <w:tab w:val="left" w:pos="900"/>
        </w:tabs>
        <w:ind w:left="0" w:firstLine="540"/>
        <w:jc w:val="both"/>
        <w:rPr>
          <w:color w:val="000000"/>
          <w:sz w:val="28"/>
          <w:szCs w:val="28"/>
        </w:rPr>
      </w:pPr>
      <w:r w:rsidRPr="00C32635">
        <w:rPr>
          <w:color w:val="000000"/>
          <w:sz w:val="28"/>
          <w:szCs w:val="28"/>
        </w:rPr>
        <w:t>удосконалення функціонування діючих ринків та сприяння у відкриті нових оптово-роздрібних ринків;</w:t>
      </w:r>
    </w:p>
    <w:p w:rsidR="001F7057" w:rsidRPr="00C32635" w:rsidRDefault="001F7057" w:rsidP="00CF2027">
      <w:pPr>
        <w:numPr>
          <w:ilvl w:val="0"/>
          <w:numId w:val="66"/>
        </w:numPr>
        <w:tabs>
          <w:tab w:val="clear" w:pos="720"/>
          <w:tab w:val="num" w:pos="0"/>
          <w:tab w:val="left" w:pos="900"/>
        </w:tabs>
        <w:ind w:left="0" w:firstLine="540"/>
        <w:jc w:val="both"/>
        <w:rPr>
          <w:color w:val="000000"/>
          <w:sz w:val="28"/>
          <w:szCs w:val="28"/>
        </w:rPr>
      </w:pPr>
      <w:r w:rsidRPr="00C32635">
        <w:rPr>
          <w:color w:val="000000"/>
          <w:sz w:val="28"/>
          <w:szCs w:val="28"/>
        </w:rPr>
        <w:t>поліпшення якості торгівельних та побутових послуг;</w:t>
      </w:r>
    </w:p>
    <w:p w:rsidR="001F7057" w:rsidRPr="00C32635" w:rsidRDefault="001F7057" w:rsidP="00CF2027">
      <w:pPr>
        <w:numPr>
          <w:ilvl w:val="0"/>
          <w:numId w:val="66"/>
        </w:numPr>
        <w:tabs>
          <w:tab w:val="clear" w:pos="720"/>
          <w:tab w:val="num" w:pos="0"/>
          <w:tab w:val="left" w:pos="900"/>
        </w:tabs>
        <w:ind w:left="0" w:firstLine="540"/>
        <w:jc w:val="both"/>
        <w:rPr>
          <w:color w:val="000000"/>
          <w:sz w:val="28"/>
          <w:szCs w:val="28"/>
        </w:rPr>
      </w:pPr>
      <w:r w:rsidRPr="00C32635">
        <w:rPr>
          <w:color w:val="000000"/>
          <w:sz w:val="28"/>
          <w:szCs w:val="28"/>
        </w:rPr>
        <w:t>розширення мережі підприємств побутового обслуговування у сільській місцевості, створення привабливих умов для залучення населення до діяльності в сфері побутового обслуговування.</w:t>
      </w:r>
    </w:p>
    <w:p w:rsidR="001F7057" w:rsidRPr="00C32635" w:rsidRDefault="001F7057" w:rsidP="00CA48E0">
      <w:pPr>
        <w:ind w:firstLine="708"/>
        <w:rPr>
          <w:b/>
          <w:sz w:val="28"/>
          <w:szCs w:val="28"/>
        </w:rPr>
      </w:pPr>
    </w:p>
    <w:p w:rsidR="00CA48E0" w:rsidRPr="00C32635" w:rsidRDefault="00CA48E0" w:rsidP="00CA48E0">
      <w:pPr>
        <w:ind w:firstLine="708"/>
        <w:rPr>
          <w:b/>
          <w:sz w:val="28"/>
          <w:szCs w:val="28"/>
        </w:rPr>
      </w:pPr>
      <w:r w:rsidRPr="00C32635">
        <w:rPr>
          <w:b/>
          <w:sz w:val="28"/>
          <w:szCs w:val="28"/>
        </w:rPr>
        <w:t>Кількісні та якісні критерії ефективності політики:</w:t>
      </w:r>
    </w:p>
    <w:p w:rsidR="00CA48E0" w:rsidRPr="00C32635" w:rsidRDefault="00CA48E0" w:rsidP="00CA48E0">
      <w:pPr>
        <w:ind w:firstLine="708"/>
        <w:rPr>
          <w:b/>
          <w:sz w:val="28"/>
          <w:szCs w:val="28"/>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8"/>
        <w:gridCol w:w="2259"/>
        <w:gridCol w:w="1912"/>
      </w:tblGrid>
      <w:tr w:rsidR="00CA48E0" w:rsidRPr="00D052ED" w:rsidTr="00D052ED">
        <w:trPr>
          <w:trHeight w:val="921"/>
        </w:trPr>
        <w:tc>
          <w:tcPr>
            <w:tcW w:w="5318" w:type="dxa"/>
          </w:tcPr>
          <w:p w:rsidR="00CA48E0" w:rsidRPr="00D052ED" w:rsidRDefault="00CA48E0" w:rsidP="00D052ED">
            <w:pPr>
              <w:jc w:val="center"/>
              <w:rPr>
                <w:b/>
                <w:i/>
                <w:sz w:val="28"/>
                <w:szCs w:val="28"/>
              </w:rPr>
            </w:pPr>
          </w:p>
          <w:p w:rsidR="00CA48E0" w:rsidRPr="00D052ED" w:rsidRDefault="00CA48E0" w:rsidP="00D052ED">
            <w:pPr>
              <w:jc w:val="center"/>
              <w:rPr>
                <w:b/>
                <w:i/>
                <w:sz w:val="28"/>
                <w:szCs w:val="28"/>
              </w:rPr>
            </w:pPr>
            <w:r w:rsidRPr="00D052ED">
              <w:rPr>
                <w:b/>
                <w:i/>
                <w:sz w:val="28"/>
                <w:szCs w:val="28"/>
              </w:rPr>
              <w:t>Показники</w:t>
            </w:r>
          </w:p>
          <w:p w:rsidR="00CA48E0" w:rsidRPr="00D052ED" w:rsidRDefault="00CA48E0" w:rsidP="00D052ED">
            <w:pPr>
              <w:jc w:val="center"/>
              <w:rPr>
                <w:b/>
                <w:i/>
                <w:sz w:val="28"/>
                <w:szCs w:val="28"/>
              </w:rPr>
            </w:pPr>
          </w:p>
        </w:tc>
        <w:tc>
          <w:tcPr>
            <w:tcW w:w="2259" w:type="dxa"/>
          </w:tcPr>
          <w:p w:rsidR="00CA48E0" w:rsidRPr="00D052ED" w:rsidRDefault="00CA48E0" w:rsidP="00D052ED">
            <w:pPr>
              <w:jc w:val="center"/>
              <w:rPr>
                <w:b/>
                <w:i/>
                <w:sz w:val="28"/>
                <w:szCs w:val="28"/>
              </w:rPr>
            </w:pPr>
          </w:p>
          <w:p w:rsidR="00CA48E0" w:rsidRPr="00D052ED" w:rsidRDefault="00CA48E0" w:rsidP="00D052ED">
            <w:pPr>
              <w:jc w:val="center"/>
              <w:rPr>
                <w:b/>
                <w:i/>
                <w:sz w:val="28"/>
                <w:szCs w:val="28"/>
              </w:rPr>
            </w:pPr>
            <w:r w:rsidRPr="00D052ED">
              <w:rPr>
                <w:b/>
                <w:i/>
                <w:sz w:val="28"/>
                <w:szCs w:val="28"/>
              </w:rPr>
              <w:t>201</w:t>
            </w:r>
            <w:r w:rsidR="008C6398" w:rsidRPr="00D052ED">
              <w:rPr>
                <w:b/>
                <w:i/>
                <w:sz w:val="28"/>
                <w:szCs w:val="28"/>
              </w:rPr>
              <w:t>1</w:t>
            </w:r>
            <w:r w:rsidRPr="00D052ED">
              <w:rPr>
                <w:b/>
                <w:i/>
                <w:sz w:val="28"/>
                <w:szCs w:val="28"/>
              </w:rPr>
              <w:t xml:space="preserve"> рік (очікуване)</w:t>
            </w:r>
          </w:p>
        </w:tc>
        <w:tc>
          <w:tcPr>
            <w:tcW w:w="1912" w:type="dxa"/>
          </w:tcPr>
          <w:p w:rsidR="00CA48E0" w:rsidRPr="00D052ED" w:rsidRDefault="00CA48E0" w:rsidP="00D052ED">
            <w:pPr>
              <w:jc w:val="center"/>
              <w:rPr>
                <w:b/>
                <w:i/>
                <w:sz w:val="28"/>
                <w:szCs w:val="28"/>
              </w:rPr>
            </w:pPr>
          </w:p>
          <w:p w:rsidR="00CA48E0" w:rsidRPr="00D052ED" w:rsidRDefault="00CA48E0" w:rsidP="00D052ED">
            <w:pPr>
              <w:jc w:val="center"/>
              <w:rPr>
                <w:b/>
                <w:i/>
                <w:sz w:val="28"/>
                <w:szCs w:val="28"/>
              </w:rPr>
            </w:pPr>
            <w:r w:rsidRPr="00D052ED">
              <w:rPr>
                <w:b/>
                <w:i/>
                <w:sz w:val="28"/>
                <w:szCs w:val="28"/>
              </w:rPr>
              <w:t>201</w:t>
            </w:r>
            <w:r w:rsidR="008C6398" w:rsidRPr="00D052ED">
              <w:rPr>
                <w:b/>
                <w:i/>
                <w:sz w:val="28"/>
                <w:szCs w:val="28"/>
              </w:rPr>
              <w:t>2</w:t>
            </w:r>
            <w:r w:rsidRPr="00D052ED">
              <w:rPr>
                <w:b/>
                <w:i/>
                <w:sz w:val="28"/>
                <w:szCs w:val="28"/>
              </w:rPr>
              <w:t xml:space="preserve"> рік</w:t>
            </w:r>
          </w:p>
        </w:tc>
      </w:tr>
      <w:tr w:rsidR="008C6398" w:rsidRPr="00D052ED" w:rsidTr="00D052ED">
        <w:trPr>
          <w:trHeight w:val="505"/>
        </w:trPr>
        <w:tc>
          <w:tcPr>
            <w:tcW w:w="5318" w:type="dxa"/>
            <w:vAlign w:val="center"/>
          </w:tcPr>
          <w:p w:rsidR="008C6398" w:rsidRPr="00D052ED" w:rsidRDefault="008C6398" w:rsidP="001E1EB9">
            <w:pPr>
              <w:rPr>
                <w:sz w:val="28"/>
                <w:szCs w:val="28"/>
              </w:rPr>
            </w:pPr>
            <w:r w:rsidRPr="00D052ED">
              <w:rPr>
                <w:color w:val="000000"/>
                <w:sz w:val="28"/>
                <w:szCs w:val="28"/>
              </w:rPr>
              <w:t xml:space="preserve">Обсяги обороту роздрібної торгівлі, </w:t>
            </w:r>
            <w:r w:rsidRPr="00D052ED">
              <w:rPr>
                <w:i/>
                <w:color w:val="000000"/>
                <w:sz w:val="28"/>
                <w:szCs w:val="28"/>
              </w:rPr>
              <w:t>млн.грн</w:t>
            </w:r>
            <w:r w:rsidRPr="00D052ED">
              <w:rPr>
                <w:color w:val="000000"/>
                <w:sz w:val="28"/>
                <w:szCs w:val="28"/>
              </w:rPr>
              <w:t>.</w:t>
            </w:r>
          </w:p>
        </w:tc>
        <w:tc>
          <w:tcPr>
            <w:tcW w:w="2259" w:type="dxa"/>
            <w:vAlign w:val="center"/>
          </w:tcPr>
          <w:p w:rsidR="008C6398" w:rsidRPr="00D052ED" w:rsidRDefault="008C6398" w:rsidP="00D052ED">
            <w:pPr>
              <w:jc w:val="center"/>
              <w:rPr>
                <w:color w:val="000000"/>
                <w:sz w:val="28"/>
                <w:szCs w:val="28"/>
              </w:rPr>
            </w:pPr>
            <w:r w:rsidRPr="00D052ED">
              <w:rPr>
                <w:color w:val="000000"/>
                <w:sz w:val="28"/>
                <w:szCs w:val="28"/>
              </w:rPr>
              <w:t>801,3</w:t>
            </w:r>
          </w:p>
        </w:tc>
        <w:tc>
          <w:tcPr>
            <w:tcW w:w="1912" w:type="dxa"/>
            <w:vAlign w:val="center"/>
          </w:tcPr>
          <w:p w:rsidR="008C6398" w:rsidRPr="00D052ED" w:rsidRDefault="008C6398" w:rsidP="00D052ED">
            <w:pPr>
              <w:jc w:val="center"/>
              <w:rPr>
                <w:color w:val="000000"/>
                <w:sz w:val="28"/>
                <w:szCs w:val="28"/>
              </w:rPr>
            </w:pPr>
            <w:r w:rsidRPr="00D052ED">
              <w:rPr>
                <w:color w:val="000000"/>
                <w:sz w:val="28"/>
                <w:szCs w:val="28"/>
              </w:rPr>
              <w:t>913,5</w:t>
            </w:r>
          </w:p>
        </w:tc>
      </w:tr>
      <w:tr w:rsidR="008C6398" w:rsidRPr="00D052ED" w:rsidTr="00D052ED">
        <w:trPr>
          <w:trHeight w:val="505"/>
        </w:trPr>
        <w:tc>
          <w:tcPr>
            <w:tcW w:w="5318" w:type="dxa"/>
            <w:vAlign w:val="center"/>
          </w:tcPr>
          <w:p w:rsidR="008C6398" w:rsidRPr="00D052ED" w:rsidRDefault="008C6398" w:rsidP="001E1EB9">
            <w:pPr>
              <w:rPr>
                <w:sz w:val="28"/>
                <w:szCs w:val="28"/>
              </w:rPr>
            </w:pPr>
            <w:r w:rsidRPr="00D052ED">
              <w:rPr>
                <w:sz w:val="28"/>
                <w:szCs w:val="28"/>
              </w:rPr>
              <w:t xml:space="preserve">Обсяг реалізованих послуг, </w:t>
            </w:r>
            <w:r w:rsidRPr="00D052ED">
              <w:rPr>
                <w:i/>
                <w:sz w:val="28"/>
                <w:szCs w:val="28"/>
              </w:rPr>
              <w:t>млн.грн.</w:t>
            </w:r>
          </w:p>
        </w:tc>
        <w:tc>
          <w:tcPr>
            <w:tcW w:w="2259" w:type="dxa"/>
            <w:vAlign w:val="center"/>
          </w:tcPr>
          <w:p w:rsidR="008C6398" w:rsidRPr="00D052ED" w:rsidRDefault="008C6398" w:rsidP="00D052ED">
            <w:pPr>
              <w:jc w:val="center"/>
              <w:rPr>
                <w:sz w:val="28"/>
                <w:szCs w:val="28"/>
              </w:rPr>
            </w:pPr>
            <w:r w:rsidRPr="00D052ED">
              <w:rPr>
                <w:sz w:val="28"/>
                <w:szCs w:val="28"/>
              </w:rPr>
              <w:t>183,7</w:t>
            </w:r>
          </w:p>
        </w:tc>
        <w:tc>
          <w:tcPr>
            <w:tcW w:w="1912" w:type="dxa"/>
            <w:vAlign w:val="center"/>
          </w:tcPr>
          <w:p w:rsidR="008C6398" w:rsidRPr="00D052ED" w:rsidRDefault="008C6398" w:rsidP="00D052ED">
            <w:pPr>
              <w:jc w:val="center"/>
              <w:rPr>
                <w:sz w:val="28"/>
                <w:szCs w:val="28"/>
              </w:rPr>
            </w:pPr>
            <w:r w:rsidRPr="00D052ED">
              <w:rPr>
                <w:sz w:val="28"/>
                <w:szCs w:val="28"/>
              </w:rPr>
              <w:t>216,8</w:t>
            </w:r>
          </w:p>
        </w:tc>
      </w:tr>
    </w:tbl>
    <w:p w:rsidR="00CA48E0" w:rsidRPr="00C32635" w:rsidRDefault="00CA48E0" w:rsidP="00B00CBB">
      <w:pPr>
        <w:ind w:firstLine="567"/>
        <w:jc w:val="both"/>
        <w:rPr>
          <w:color w:val="000000"/>
          <w:sz w:val="28"/>
          <w:szCs w:val="28"/>
        </w:rPr>
      </w:pPr>
    </w:p>
    <w:p w:rsidR="00515E5D" w:rsidRPr="00C32635" w:rsidRDefault="00515E5D">
      <w:pPr>
        <w:ind w:firstLine="708"/>
        <w:rPr>
          <w:b/>
          <w:i/>
          <w:sz w:val="28"/>
        </w:rPr>
      </w:pPr>
      <w:r w:rsidRPr="00C32635">
        <w:rPr>
          <w:b/>
          <w:i/>
          <w:sz w:val="28"/>
        </w:rPr>
        <w:t>3.</w:t>
      </w:r>
      <w:r w:rsidR="00B00CBB" w:rsidRPr="00C32635">
        <w:rPr>
          <w:b/>
          <w:i/>
          <w:sz w:val="28"/>
        </w:rPr>
        <w:t>6</w:t>
      </w:r>
      <w:r w:rsidRPr="00C32635">
        <w:rPr>
          <w:b/>
          <w:i/>
          <w:sz w:val="28"/>
        </w:rPr>
        <w:t>. Природокористування</w:t>
      </w:r>
    </w:p>
    <w:p w:rsidR="00515E5D" w:rsidRPr="00C32635" w:rsidRDefault="00515E5D">
      <w:pPr>
        <w:ind w:firstLine="708"/>
        <w:rPr>
          <w:b/>
          <w:i/>
          <w:sz w:val="28"/>
        </w:rPr>
      </w:pPr>
    </w:p>
    <w:p w:rsidR="00325204" w:rsidRPr="00C32635" w:rsidRDefault="00515E5D" w:rsidP="00325204">
      <w:pPr>
        <w:ind w:firstLine="708"/>
        <w:rPr>
          <w:b/>
          <w:sz w:val="28"/>
        </w:rPr>
      </w:pPr>
      <w:r w:rsidRPr="00C32635">
        <w:rPr>
          <w:b/>
          <w:sz w:val="28"/>
        </w:rPr>
        <w:t>3.</w:t>
      </w:r>
      <w:r w:rsidR="00B00CBB" w:rsidRPr="00C32635">
        <w:rPr>
          <w:b/>
          <w:sz w:val="28"/>
        </w:rPr>
        <w:t>6</w:t>
      </w:r>
      <w:r w:rsidRPr="00C32635">
        <w:rPr>
          <w:b/>
          <w:sz w:val="28"/>
        </w:rPr>
        <w:t>.1. Земельні ресурси та земельні відносини</w:t>
      </w:r>
    </w:p>
    <w:p w:rsidR="00325204" w:rsidRPr="00C32635" w:rsidRDefault="00325204" w:rsidP="00325204">
      <w:pPr>
        <w:ind w:firstLine="708"/>
        <w:rPr>
          <w:b/>
          <w:sz w:val="28"/>
        </w:rPr>
      </w:pPr>
    </w:p>
    <w:p w:rsidR="002B2CFF" w:rsidRPr="00C32635" w:rsidRDefault="002B2CFF" w:rsidP="002B2CFF">
      <w:pPr>
        <w:pStyle w:val="ac"/>
        <w:spacing w:before="0" w:beforeAutospacing="0" w:after="0"/>
        <w:ind w:firstLine="709"/>
        <w:jc w:val="both"/>
        <w:rPr>
          <w:sz w:val="28"/>
          <w:szCs w:val="28"/>
        </w:rPr>
      </w:pPr>
      <w:r w:rsidRPr="00C32635">
        <w:rPr>
          <w:sz w:val="28"/>
          <w:szCs w:val="28"/>
        </w:rPr>
        <w:t>Основна робота  у</w:t>
      </w:r>
      <w:r w:rsidRPr="00C32635">
        <w:rPr>
          <w:sz w:val="28"/>
          <w:szCs w:val="28"/>
          <w:lang w:val="ru-RU"/>
        </w:rPr>
        <w:t xml:space="preserve"> </w:t>
      </w:r>
      <w:r w:rsidRPr="00C32635">
        <w:rPr>
          <w:sz w:val="28"/>
          <w:szCs w:val="28"/>
        </w:rPr>
        <w:t xml:space="preserve"> 2011 році була направлена на створення умов для удосконалення ведення державного земельного кадастру, гарантування громадянам України прав власності на землю, забезпечення органів місцевого самоврядування  та  виконавчої влади  земельно-кадастровою інформацією щодо усіх власників землі та землекористувачів з метою наповнення державного та місцевих бюджетів. </w:t>
      </w:r>
    </w:p>
    <w:p w:rsidR="009749DD" w:rsidRPr="00C32635" w:rsidRDefault="009749DD" w:rsidP="002B2CFF">
      <w:pPr>
        <w:pStyle w:val="ac"/>
        <w:spacing w:before="0" w:beforeAutospacing="0" w:after="0"/>
        <w:ind w:firstLine="709"/>
        <w:jc w:val="both"/>
        <w:rPr>
          <w:sz w:val="28"/>
          <w:szCs w:val="28"/>
        </w:rPr>
      </w:pPr>
      <w:r w:rsidRPr="00C32635">
        <w:rPr>
          <w:sz w:val="28"/>
          <w:szCs w:val="28"/>
        </w:rPr>
        <w:t>В Ужгородському районі реформовано 15 колективних сільськогоспо-дарських підприємств.  На їх базі  на сьогоднішній день створено 35 нових агро формувань.  Крім того 12 власників земельних часток (паїв) здали земельні ділянки в оренду  фізичним особам.</w:t>
      </w:r>
    </w:p>
    <w:p w:rsidR="009749DD" w:rsidRPr="00C32635" w:rsidRDefault="009749DD" w:rsidP="002B2CFF">
      <w:pPr>
        <w:pStyle w:val="ac"/>
        <w:spacing w:before="0" w:beforeAutospacing="0" w:after="0"/>
        <w:ind w:firstLine="709"/>
        <w:jc w:val="both"/>
        <w:rPr>
          <w:sz w:val="28"/>
          <w:szCs w:val="28"/>
        </w:rPr>
      </w:pPr>
      <w:r w:rsidRPr="00C32635">
        <w:rPr>
          <w:sz w:val="28"/>
          <w:szCs w:val="28"/>
        </w:rPr>
        <w:t>На даний час,  із загальної кількості виданих сертифікатів на право на земельну частку (пай) – 8021 штук, фактично оформлено  753</w:t>
      </w:r>
      <w:r w:rsidRPr="00C32635">
        <w:rPr>
          <w:sz w:val="28"/>
          <w:szCs w:val="28"/>
          <w:lang w:val="ru-RU"/>
        </w:rPr>
        <w:t xml:space="preserve">9 </w:t>
      </w:r>
      <w:r w:rsidRPr="00C32635">
        <w:rPr>
          <w:sz w:val="28"/>
          <w:szCs w:val="28"/>
        </w:rPr>
        <w:t>державних актів на право власності на земельну ділянку.  Залишилося оформити всього 48</w:t>
      </w:r>
      <w:r w:rsidRPr="00C32635">
        <w:rPr>
          <w:sz w:val="28"/>
          <w:szCs w:val="28"/>
          <w:lang w:val="ru-RU"/>
        </w:rPr>
        <w:t>2</w:t>
      </w:r>
      <w:r w:rsidRPr="00C32635">
        <w:rPr>
          <w:sz w:val="28"/>
          <w:szCs w:val="28"/>
        </w:rPr>
        <w:t xml:space="preserve"> державних актів на право власності на земельну частку (пай), з них -  22</w:t>
      </w:r>
      <w:r w:rsidRPr="00C32635">
        <w:rPr>
          <w:sz w:val="28"/>
          <w:szCs w:val="28"/>
          <w:lang w:val="ru-RU"/>
        </w:rPr>
        <w:t>2</w:t>
      </w:r>
      <w:r w:rsidRPr="00C32635">
        <w:rPr>
          <w:sz w:val="28"/>
          <w:szCs w:val="28"/>
        </w:rPr>
        <w:t xml:space="preserve"> штук, в стадії оформлення, а решта – 26</w:t>
      </w:r>
      <w:r w:rsidRPr="00C32635">
        <w:rPr>
          <w:sz w:val="28"/>
          <w:szCs w:val="28"/>
          <w:lang w:val="ru-RU"/>
        </w:rPr>
        <w:t>0</w:t>
      </w:r>
      <w:r w:rsidRPr="00C32635">
        <w:rPr>
          <w:sz w:val="28"/>
          <w:szCs w:val="28"/>
        </w:rPr>
        <w:t xml:space="preserve">  штук, планується виготовляти по мірі переоформлення по спадщині сертифікатів на право на земельну частку (пай).     </w:t>
      </w:r>
    </w:p>
    <w:p w:rsidR="009749DD" w:rsidRPr="00C32635" w:rsidRDefault="009749DD" w:rsidP="009749DD">
      <w:pPr>
        <w:ind w:firstLine="567"/>
        <w:jc w:val="both"/>
        <w:rPr>
          <w:sz w:val="28"/>
          <w:szCs w:val="28"/>
        </w:rPr>
      </w:pPr>
      <w:r w:rsidRPr="00C32635">
        <w:rPr>
          <w:sz w:val="28"/>
          <w:szCs w:val="28"/>
        </w:rPr>
        <w:t>За 9 місяців цього року вже були розроблені та затверджені грошові оцінки земель сіл Минай,  Розівка, В.Добронь, Холмок, на їх виготовлення перераховано 70,9 тис.грн;  затверджено також нормативні оцінки сіл Оріховиця та Оноківці, Кам</w:t>
      </w:r>
      <w:r w:rsidR="002B3AD1" w:rsidRPr="00C32635">
        <w:rPr>
          <w:sz w:val="28"/>
          <w:szCs w:val="28"/>
        </w:rPr>
        <w:t>’</w:t>
      </w:r>
      <w:r w:rsidRPr="00C32635">
        <w:rPr>
          <w:sz w:val="28"/>
          <w:szCs w:val="28"/>
        </w:rPr>
        <w:t xml:space="preserve">яниця та Гута. Грошові оцінки сіл Концово та М.Добронь – в стадії розробки.  Затвердження та введення в дію буде проведено відповідно до затвердженого графіку. </w:t>
      </w:r>
    </w:p>
    <w:p w:rsidR="009749DD" w:rsidRPr="00C32635" w:rsidRDefault="009749DD" w:rsidP="009749DD">
      <w:pPr>
        <w:pStyle w:val="ac"/>
        <w:spacing w:before="0" w:beforeAutospacing="0" w:after="0"/>
        <w:ind w:firstLine="567"/>
        <w:jc w:val="both"/>
        <w:rPr>
          <w:sz w:val="28"/>
          <w:szCs w:val="28"/>
        </w:rPr>
      </w:pPr>
      <w:r w:rsidRPr="00C32635">
        <w:rPr>
          <w:sz w:val="28"/>
          <w:szCs w:val="28"/>
        </w:rPr>
        <w:t xml:space="preserve">На даний час проведено вибір 5-х земельних ділянок що можуть бути виставлені на земельні торги; здійснено кадастрове знімання цих земель  і </w:t>
      </w:r>
      <w:r w:rsidRPr="00C32635">
        <w:rPr>
          <w:sz w:val="28"/>
          <w:szCs w:val="28"/>
        </w:rPr>
        <w:lastRenderedPageBreak/>
        <w:t xml:space="preserve">управлінням архітектури та містобудування райдержадміністрації готуються матеріали на громадські слухання та  містобудівне обгрунтування. </w:t>
      </w:r>
    </w:p>
    <w:p w:rsidR="00515E5D" w:rsidRPr="00C32635" w:rsidRDefault="00515E5D">
      <w:pPr>
        <w:pStyle w:val="western"/>
        <w:ind w:firstLine="567"/>
        <w:rPr>
          <w:rFonts w:ascii="Times New Roman" w:hAnsi="Times New Roman"/>
          <w:b/>
          <w:lang w:val="uk-UA"/>
        </w:rPr>
      </w:pPr>
      <w:r w:rsidRPr="00C32635">
        <w:rPr>
          <w:rFonts w:ascii="Times New Roman" w:hAnsi="Times New Roman"/>
          <w:b/>
          <w:lang w:val="uk-UA"/>
        </w:rPr>
        <w:t>Основні завдання на 201</w:t>
      </w:r>
      <w:r w:rsidR="002B2CFF" w:rsidRPr="00C32635">
        <w:rPr>
          <w:rFonts w:ascii="Times New Roman" w:hAnsi="Times New Roman"/>
          <w:b/>
          <w:lang w:val="uk-UA"/>
        </w:rPr>
        <w:t>2</w:t>
      </w:r>
      <w:r w:rsidRPr="00C32635">
        <w:rPr>
          <w:rFonts w:ascii="Times New Roman" w:hAnsi="Times New Roman"/>
          <w:b/>
          <w:lang w:val="uk-UA"/>
        </w:rPr>
        <w:t xml:space="preserve"> рік:</w:t>
      </w:r>
    </w:p>
    <w:p w:rsidR="007431C1" w:rsidRPr="00C32635" w:rsidRDefault="007431C1" w:rsidP="00CF2027">
      <w:pPr>
        <w:pStyle w:val="ac"/>
        <w:numPr>
          <w:ilvl w:val="0"/>
          <w:numId w:val="23"/>
        </w:numPr>
        <w:tabs>
          <w:tab w:val="clear" w:pos="720"/>
          <w:tab w:val="num" w:pos="0"/>
        </w:tabs>
        <w:spacing w:before="0" w:beforeAutospacing="0" w:after="0"/>
        <w:ind w:left="0" w:firstLine="357"/>
        <w:jc w:val="both"/>
        <w:rPr>
          <w:sz w:val="28"/>
          <w:szCs w:val="28"/>
        </w:rPr>
      </w:pPr>
      <w:r w:rsidRPr="00C32635">
        <w:rPr>
          <w:sz w:val="28"/>
          <w:szCs w:val="28"/>
        </w:rPr>
        <w:t>оновлення планово-картографічного матеріалу зйомок минулих років місцевих рад в межах та за межами населених пунктів з виготовленням їх на електронних та магнітних носіях з використанням орто- та фото планів;</w:t>
      </w:r>
    </w:p>
    <w:p w:rsidR="007431C1" w:rsidRPr="00C32635" w:rsidRDefault="007431C1" w:rsidP="00CF2027">
      <w:pPr>
        <w:pStyle w:val="ac"/>
        <w:numPr>
          <w:ilvl w:val="0"/>
          <w:numId w:val="23"/>
        </w:numPr>
        <w:tabs>
          <w:tab w:val="clear" w:pos="720"/>
          <w:tab w:val="num" w:pos="0"/>
        </w:tabs>
        <w:spacing w:before="0" w:beforeAutospacing="0" w:after="0"/>
        <w:ind w:left="0" w:firstLine="357"/>
        <w:jc w:val="both"/>
        <w:rPr>
          <w:sz w:val="28"/>
          <w:szCs w:val="28"/>
        </w:rPr>
      </w:pPr>
      <w:r w:rsidRPr="00C32635">
        <w:rPr>
          <w:sz w:val="28"/>
          <w:szCs w:val="28"/>
        </w:rPr>
        <w:t>винесення меж в натуру територій сільських рад та населених пунктів в державній системі координат з виготовленням їх на електронних та магнітних носіях;  першочергово – на територіях сільських рад, які межують з м.Ужгород;</w:t>
      </w:r>
    </w:p>
    <w:p w:rsidR="007431C1" w:rsidRPr="00C32635" w:rsidRDefault="007431C1" w:rsidP="00CF2027">
      <w:pPr>
        <w:pStyle w:val="ac"/>
        <w:numPr>
          <w:ilvl w:val="0"/>
          <w:numId w:val="23"/>
        </w:numPr>
        <w:tabs>
          <w:tab w:val="clear" w:pos="720"/>
          <w:tab w:val="num" w:pos="0"/>
        </w:tabs>
        <w:spacing w:before="0" w:beforeAutospacing="0" w:after="0"/>
        <w:ind w:left="0" w:firstLine="357"/>
        <w:jc w:val="both"/>
        <w:rPr>
          <w:sz w:val="28"/>
          <w:szCs w:val="28"/>
        </w:rPr>
      </w:pPr>
      <w:r w:rsidRPr="00C32635">
        <w:rPr>
          <w:sz w:val="28"/>
          <w:szCs w:val="28"/>
        </w:rPr>
        <w:t>встановлення  прибережних захисних смуг за проектами землеустрою;</w:t>
      </w:r>
    </w:p>
    <w:p w:rsidR="007431C1" w:rsidRPr="00C32635" w:rsidRDefault="007431C1" w:rsidP="00CF2027">
      <w:pPr>
        <w:pStyle w:val="ac"/>
        <w:numPr>
          <w:ilvl w:val="0"/>
          <w:numId w:val="23"/>
        </w:numPr>
        <w:tabs>
          <w:tab w:val="clear" w:pos="720"/>
          <w:tab w:val="num" w:pos="0"/>
        </w:tabs>
        <w:spacing w:before="0" w:beforeAutospacing="0" w:after="0"/>
        <w:ind w:left="0" w:firstLine="357"/>
        <w:jc w:val="both"/>
        <w:rPr>
          <w:sz w:val="28"/>
          <w:szCs w:val="28"/>
        </w:rPr>
      </w:pPr>
      <w:r w:rsidRPr="00C32635">
        <w:rPr>
          <w:sz w:val="28"/>
          <w:szCs w:val="28"/>
        </w:rPr>
        <w:t>виготовлення правовстановлюючих документів на земельні ділянки лісового фонду колишніх КСГП;</w:t>
      </w:r>
    </w:p>
    <w:p w:rsidR="007431C1" w:rsidRPr="00C32635" w:rsidRDefault="007431C1" w:rsidP="00CF2027">
      <w:pPr>
        <w:pStyle w:val="ac"/>
        <w:numPr>
          <w:ilvl w:val="0"/>
          <w:numId w:val="23"/>
        </w:numPr>
        <w:tabs>
          <w:tab w:val="clear" w:pos="720"/>
          <w:tab w:val="num" w:pos="0"/>
        </w:tabs>
        <w:spacing w:before="0" w:beforeAutospacing="0" w:after="0"/>
        <w:ind w:left="0" w:firstLine="357"/>
        <w:jc w:val="both"/>
        <w:rPr>
          <w:sz w:val="28"/>
          <w:szCs w:val="28"/>
        </w:rPr>
      </w:pPr>
      <w:r w:rsidRPr="00C32635">
        <w:rPr>
          <w:sz w:val="28"/>
          <w:szCs w:val="28"/>
        </w:rPr>
        <w:t xml:space="preserve">складання проектів землеустрою, що забезпечують еколого-економічне обґрунтування впроваджених сівозмін, упорядкування угідь, а також розроблення заходів  щодо охорони земель сільськогосподарських підприємств, площі яких понад </w:t>
      </w:r>
      <w:smartTag w:uri="urn:schemas-microsoft-com:office:smarttags" w:element="metricconverter">
        <w:smartTagPr>
          <w:attr w:name="ProductID" w:val="100 га"/>
        </w:smartTagPr>
        <w:r w:rsidRPr="00C32635">
          <w:rPr>
            <w:sz w:val="28"/>
            <w:szCs w:val="28"/>
          </w:rPr>
          <w:t>100 га</w:t>
        </w:r>
      </w:smartTag>
      <w:r w:rsidRPr="00C32635">
        <w:rPr>
          <w:sz w:val="28"/>
          <w:szCs w:val="28"/>
        </w:rPr>
        <w:t>;</w:t>
      </w:r>
    </w:p>
    <w:p w:rsidR="007431C1" w:rsidRPr="00C32635" w:rsidRDefault="007431C1" w:rsidP="00CF2027">
      <w:pPr>
        <w:pStyle w:val="ac"/>
        <w:numPr>
          <w:ilvl w:val="0"/>
          <w:numId w:val="23"/>
        </w:numPr>
        <w:tabs>
          <w:tab w:val="clear" w:pos="720"/>
          <w:tab w:val="num" w:pos="0"/>
        </w:tabs>
        <w:spacing w:before="0" w:beforeAutospacing="0" w:after="0"/>
        <w:ind w:left="0" w:firstLine="357"/>
        <w:jc w:val="both"/>
        <w:rPr>
          <w:sz w:val="28"/>
          <w:szCs w:val="28"/>
        </w:rPr>
      </w:pPr>
      <w:r w:rsidRPr="00C32635">
        <w:rPr>
          <w:sz w:val="28"/>
          <w:szCs w:val="28"/>
        </w:rPr>
        <w:t xml:space="preserve">розробка грошових оцінок земель несільськогосподарського призначення за межами населених пунктів та оновлення (коригування)  оцінок земель населених пунктів, які </w:t>
      </w:r>
      <w:r w:rsidR="0063478A" w:rsidRPr="00C32635">
        <w:rPr>
          <w:sz w:val="28"/>
          <w:szCs w:val="28"/>
        </w:rPr>
        <w:t>зас</w:t>
      </w:r>
      <w:r w:rsidR="007E5B47" w:rsidRPr="00C32635">
        <w:rPr>
          <w:sz w:val="28"/>
          <w:szCs w:val="28"/>
        </w:rPr>
        <w:t>таріли</w:t>
      </w:r>
      <w:r w:rsidRPr="00C32635">
        <w:rPr>
          <w:sz w:val="28"/>
          <w:szCs w:val="28"/>
        </w:rPr>
        <w:t>;</w:t>
      </w:r>
    </w:p>
    <w:p w:rsidR="007431C1" w:rsidRPr="00C32635" w:rsidRDefault="007431C1" w:rsidP="00CF2027">
      <w:pPr>
        <w:pStyle w:val="ac"/>
        <w:numPr>
          <w:ilvl w:val="0"/>
          <w:numId w:val="23"/>
        </w:numPr>
        <w:tabs>
          <w:tab w:val="clear" w:pos="720"/>
          <w:tab w:val="num" w:pos="0"/>
        </w:tabs>
        <w:spacing w:before="0" w:beforeAutospacing="0" w:after="0"/>
        <w:ind w:left="0" w:firstLine="357"/>
        <w:jc w:val="both"/>
        <w:rPr>
          <w:sz w:val="28"/>
          <w:szCs w:val="28"/>
        </w:rPr>
      </w:pPr>
      <w:r w:rsidRPr="00C32635">
        <w:rPr>
          <w:sz w:val="28"/>
          <w:szCs w:val="28"/>
        </w:rPr>
        <w:t>розробка проектів розмежування земель державної і комунальної власності;</w:t>
      </w:r>
    </w:p>
    <w:p w:rsidR="007431C1" w:rsidRPr="00C32635" w:rsidRDefault="007431C1" w:rsidP="00CF2027">
      <w:pPr>
        <w:pStyle w:val="ac"/>
        <w:numPr>
          <w:ilvl w:val="0"/>
          <w:numId w:val="23"/>
        </w:numPr>
        <w:tabs>
          <w:tab w:val="clear" w:pos="720"/>
          <w:tab w:val="num" w:pos="0"/>
        </w:tabs>
        <w:spacing w:before="0" w:beforeAutospacing="0" w:after="0"/>
        <w:ind w:left="0" w:firstLine="357"/>
        <w:jc w:val="both"/>
        <w:rPr>
          <w:sz w:val="28"/>
          <w:szCs w:val="28"/>
        </w:rPr>
      </w:pPr>
      <w:r w:rsidRPr="00C32635">
        <w:rPr>
          <w:sz w:val="28"/>
          <w:szCs w:val="28"/>
        </w:rPr>
        <w:t>виявлення земель сільськогосподарського призначення, які  не використовуються власниками та землекористувачами, і, відповідно до законодавства,  вжиття заходів щодо їх раціонального використання;</w:t>
      </w:r>
    </w:p>
    <w:p w:rsidR="007431C1" w:rsidRPr="00C32635" w:rsidRDefault="007431C1" w:rsidP="00CF2027">
      <w:pPr>
        <w:pStyle w:val="ac"/>
        <w:numPr>
          <w:ilvl w:val="0"/>
          <w:numId w:val="23"/>
        </w:numPr>
        <w:tabs>
          <w:tab w:val="clear" w:pos="720"/>
          <w:tab w:val="num" w:pos="0"/>
        </w:tabs>
        <w:spacing w:before="0" w:beforeAutospacing="0" w:after="0"/>
        <w:ind w:left="0" w:firstLine="357"/>
        <w:jc w:val="both"/>
        <w:rPr>
          <w:sz w:val="28"/>
          <w:szCs w:val="28"/>
          <w:lang w:val="ru-RU"/>
        </w:rPr>
      </w:pPr>
      <w:r w:rsidRPr="00C32635">
        <w:rPr>
          <w:sz w:val="28"/>
          <w:szCs w:val="28"/>
        </w:rPr>
        <w:t xml:space="preserve">завершення робіт по видачі державних актів взамін сертифікатів на земельні частки (паї). </w:t>
      </w:r>
    </w:p>
    <w:p w:rsidR="00515E5D" w:rsidRPr="00C32635" w:rsidRDefault="00515E5D">
      <w:pPr>
        <w:pStyle w:val="20"/>
        <w:tabs>
          <w:tab w:val="num" w:pos="0"/>
        </w:tabs>
        <w:ind w:firstLine="360"/>
        <w:rPr>
          <w:b w:val="0"/>
          <w:lang w:val="ru-RU"/>
        </w:rPr>
      </w:pPr>
    </w:p>
    <w:p w:rsidR="00515E5D" w:rsidRPr="00C32635" w:rsidRDefault="00B00CBB">
      <w:pPr>
        <w:ind w:firstLine="708"/>
        <w:rPr>
          <w:b/>
          <w:sz w:val="28"/>
        </w:rPr>
      </w:pPr>
      <w:r w:rsidRPr="00C32635">
        <w:rPr>
          <w:b/>
          <w:sz w:val="28"/>
        </w:rPr>
        <w:t>3.6</w:t>
      </w:r>
      <w:r w:rsidR="00515E5D" w:rsidRPr="00C32635">
        <w:rPr>
          <w:b/>
          <w:sz w:val="28"/>
        </w:rPr>
        <w:t>.2. Мінерально-сировинні ресурси</w:t>
      </w:r>
    </w:p>
    <w:p w:rsidR="00DB7B96" w:rsidRPr="00C32635" w:rsidRDefault="00DB7B96" w:rsidP="00DB7B96">
      <w:pPr>
        <w:ind w:firstLine="708"/>
        <w:jc w:val="both"/>
        <w:rPr>
          <w:sz w:val="28"/>
        </w:rPr>
      </w:pPr>
    </w:p>
    <w:p w:rsidR="00DB7B96" w:rsidRPr="00C32635" w:rsidRDefault="00DB7B96" w:rsidP="00DB7B96">
      <w:pPr>
        <w:ind w:firstLine="708"/>
        <w:jc w:val="both"/>
        <w:rPr>
          <w:sz w:val="28"/>
        </w:rPr>
      </w:pPr>
      <w:r w:rsidRPr="00C32635">
        <w:rPr>
          <w:sz w:val="28"/>
        </w:rPr>
        <w:t>Одним із пріоритетних напрямів визначених регіональною стратегією розвитку Ужгородського району до 2015 року є підвищення рівня та ефективності використання природних мінерально-сировинних ресурсів.</w:t>
      </w:r>
    </w:p>
    <w:p w:rsidR="00DB7B96" w:rsidRPr="00C32635" w:rsidRDefault="00DB7B96" w:rsidP="00DB7B96">
      <w:pPr>
        <w:shd w:val="clear" w:color="auto" w:fill="FFFFFF"/>
        <w:ind w:left="14" w:right="86" w:firstLine="701"/>
        <w:jc w:val="both"/>
        <w:rPr>
          <w:sz w:val="28"/>
        </w:rPr>
      </w:pPr>
      <w:r w:rsidRPr="00C32635">
        <w:rPr>
          <w:sz w:val="28"/>
        </w:rPr>
        <w:t xml:space="preserve">Мінерально-сировинна база Ужгородського району в основному представлена родовищами будівельних корисних копалин, газу та мінеральної води. Всього на території району розвідано 29 родовищ корисних копалин. </w:t>
      </w:r>
    </w:p>
    <w:p w:rsidR="00DB7B96" w:rsidRPr="00C32635" w:rsidRDefault="00DB7B96" w:rsidP="00DB7B96">
      <w:pPr>
        <w:shd w:val="clear" w:color="auto" w:fill="FFFFFF"/>
        <w:ind w:left="11" w:right="85" w:firstLine="703"/>
        <w:jc w:val="both"/>
        <w:rPr>
          <w:sz w:val="28"/>
        </w:rPr>
      </w:pPr>
      <w:r w:rsidRPr="00C32635">
        <w:rPr>
          <w:sz w:val="28"/>
        </w:rPr>
        <w:t xml:space="preserve">Із 11 активних підприємств 2 займаються розробкою родовищ глини, 4 – каменю будівельного, 2 - мінеральної води, 3 - піску. </w:t>
      </w:r>
    </w:p>
    <w:p w:rsidR="00DB7B96" w:rsidRPr="00C32635" w:rsidRDefault="00DB7B96" w:rsidP="00DB7B96">
      <w:pPr>
        <w:shd w:val="clear" w:color="auto" w:fill="FFFFFF"/>
        <w:ind w:left="11" w:right="85" w:firstLine="703"/>
        <w:jc w:val="both"/>
        <w:rPr>
          <w:spacing w:val="-3"/>
          <w:sz w:val="28"/>
        </w:rPr>
      </w:pPr>
      <w:r w:rsidRPr="00C32635">
        <w:rPr>
          <w:sz w:val="28"/>
        </w:rPr>
        <w:t xml:space="preserve">Всього упродовж 9 місяців 2011 року видобуто: 2435,198 </w:t>
      </w:r>
      <w:r w:rsidRPr="00C32635">
        <w:rPr>
          <w:spacing w:val="-2"/>
          <w:sz w:val="28"/>
        </w:rPr>
        <w:t xml:space="preserve">тис.куб.м природного газу, </w:t>
      </w:r>
      <w:r w:rsidRPr="00C32635">
        <w:rPr>
          <w:spacing w:val="-2"/>
          <w:sz w:val="28"/>
        </w:rPr>
        <w:tab/>
        <w:t>430,169 тис.тонн каменю, 45,99 тис.тонн піску, 31,8 тонн глини.</w:t>
      </w:r>
    </w:p>
    <w:p w:rsidR="00DB7B96" w:rsidRPr="00C32635" w:rsidRDefault="00DB7B96" w:rsidP="00DB7B96">
      <w:pPr>
        <w:shd w:val="clear" w:color="auto" w:fill="FFFFFF"/>
        <w:ind w:right="101" w:firstLine="701"/>
        <w:jc w:val="both"/>
        <w:rPr>
          <w:spacing w:val="-1"/>
          <w:sz w:val="28"/>
        </w:rPr>
      </w:pPr>
      <w:r w:rsidRPr="00C32635">
        <w:rPr>
          <w:spacing w:val="-1"/>
          <w:sz w:val="28"/>
        </w:rPr>
        <w:t>За 9 місяців поточного року сплачено податків підприємствами надрокоритувачами на загальну суму 911,7 тис.грн.</w:t>
      </w:r>
    </w:p>
    <w:p w:rsidR="00DB7B96" w:rsidRPr="00C32635" w:rsidRDefault="00DB7B96" w:rsidP="00DB7B96">
      <w:pPr>
        <w:shd w:val="clear" w:color="auto" w:fill="FFFFFF"/>
        <w:ind w:right="101" w:firstLine="701"/>
        <w:jc w:val="both"/>
        <w:rPr>
          <w:spacing w:val="-1"/>
          <w:sz w:val="28"/>
        </w:rPr>
      </w:pPr>
      <w:r w:rsidRPr="00C32635">
        <w:rPr>
          <w:spacing w:val="-1"/>
          <w:sz w:val="28"/>
        </w:rPr>
        <w:t>Видобування природного газу проводиться на Русько-Комарівському родовищі ЗАТ «Тисагаз». З метою збільшення обсягів видобування підприємством планується буріння додатков</w:t>
      </w:r>
      <w:r w:rsidR="003D25FC">
        <w:rPr>
          <w:spacing w:val="-1"/>
          <w:sz w:val="28"/>
        </w:rPr>
        <w:t>их</w:t>
      </w:r>
      <w:r w:rsidRPr="00C32635">
        <w:rPr>
          <w:spacing w:val="-1"/>
          <w:sz w:val="28"/>
        </w:rPr>
        <w:t xml:space="preserve"> </w:t>
      </w:r>
      <w:r w:rsidR="003D25FC">
        <w:rPr>
          <w:spacing w:val="-1"/>
          <w:sz w:val="28"/>
        </w:rPr>
        <w:t xml:space="preserve">газових </w:t>
      </w:r>
      <w:r w:rsidRPr="00C32635">
        <w:rPr>
          <w:spacing w:val="-1"/>
          <w:sz w:val="28"/>
        </w:rPr>
        <w:t>свердловин.</w:t>
      </w:r>
    </w:p>
    <w:p w:rsidR="00DB7B96" w:rsidRPr="00C32635" w:rsidRDefault="00DB7B96" w:rsidP="0065378E">
      <w:pPr>
        <w:shd w:val="clear" w:color="auto" w:fill="FFFFFF"/>
        <w:ind w:right="98" w:firstLine="701"/>
        <w:jc w:val="both"/>
        <w:rPr>
          <w:sz w:val="28"/>
        </w:rPr>
      </w:pPr>
      <w:r w:rsidRPr="00C32635">
        <w:rPr>
          <w:spacing w:val="-1"/>
          <w:sz w:val="28"/>
        </w:rPr>
        <w:lastRenderedPageBreak/>
        <w:t xml:space="preserve">На сьогодні поряд з родовищами, які використовуються, є цілий ряд, які не експлуатуються і потребують залучення додаткових коштів на геологічне вивчення з </w:t>
      </w:r>
      <w:r w:rsidRPr="00C32635">
        <w:rPr>
          <w:sz w:val="28"/>
        </w:rPr>
        <w:t>метою їх подальшого використання (родовища цегельно-черепичної сировини, будівельного каменю, піску будівельного).</w:t>
      </w:r>
    </w:p>
    <w:p w:rsidR="00DB7B96" w:rsidRPr="00C32635" w:rsidRDefault="00DB7B96" w:rsidP="00DB7B96">
      <w:pPr>
        <w:shd w:val="clear" w:color="auto" w:fill="FFFFFF"/>
        <w:spacing w:line="322" w:lineRule="exact"/>
        <w:ind w:left="10" w:right="96" w:firstLine="701"/>
        <w:jc w:val="both"/>
      </w:pPr>
      <w:r w:rsidRPr="00C32635">
        <w:rPr>
          <w:sz w:val="28"/>
        </w:rPr>
        <w:t>Завдяки залученню та освоєнню інвестиційних коштів стало можливим використання наявних джерел термальних (мінеральних) вод.</w:t>
      </w:r>
    </w:p>
    <w:p w:rsidR="00DB7B96" w:rsidRPr="00C32635" w:rsidRDefault="00DB7B96" w:rsidP="00DB7B96">
      <w:pPr>
        <w:shd w:val="clear" w:color="auto" w:fill="FFFFFF"/>
        <w:spacing w:line="322" w:lineRule="exact"/>
        <w:ind w:firstLine="696"/>
        <w:jc w:val="both"/>
        <w:rPr>
          <w:sz w:val="28"/>
        </w:rPr>
      </w:pPr>
      <w:r w:rsidRPr="00C32635">
        <w:rPr>
          <w:sz w:val="28"/>
        </w:rPr>
        <w:t>Зокрема, на базі водопроявів хлоридних натрієвих вод працює санаторно-оздоровчий   комплекс   "Термал-Стар" в  с. Н.Солотвино, яким для бальнеології за 9 місяців 2011 року використано 5490 куб.м. мінеральної води.   В   стадії розбудови перебуває</w:t>
      </w:r>
      <w:r w:rsidRPr="00C32635">
        <w:rPr>
          <w:spacing w:val="-2"/>
          <w:sz w:val="28"/>
        </w:rPr>
        <w:t xml:space="preserve"> санаторно-оздоровчий комплекс "Деренівська Купіль”</w:t>
      </w:r>
      <w:r w:rsidRPr="00C32635">
        <w:rPr>
          <w:sz w:val="28"/>
        </w:rPr>
        <w:t>, де  будуть використовуватись води Деренівського родовища з групи азотних кременистих.</w:t>
      </w:r>
    </w:p>
    <w:p w:rsidR="00DB7B96" w:rsidRPr="00C32635" w:rsidRDefault="00DB7B96" w:rsidP="00DB7B96">
      <w:pPr>
        <w:shd w:val="clear" w:color="auto" w:fill="FFFFFF"/>
        <w:spacing w:line="322" w:lineRule="exact"/>
        <w:ind w:left="10" w:right="101" w:firstLine="696"/>
        <w:jc w:val="both"/>
        <w:rPr>
          <w:sz w:val="28"/>
        </w:rPr>
      </w:pPr>
      <w:r w:rsidRPr="00C32635">
        <w:rPr>
          <w:sz w:val="28"/>
        </w:rPr>
        <w:t>На базі тієї ж групи вод функціонує туристично-оздоровчий комплекс "Богольвар" с. Анталовці та в с. Циганівці дитячий оздоровчий табір "Трембіта".</w:t>
      </w:r>
    </w:p>
    <w:p w:rsidR="00DB7B96" w:rsidRPr="00C32635" w:rsidRDefault="00DB7B96" w:rsidP="00DB7B96">
      <w:pPr>
        <w:shd w:val="clear" w:color="auto" w:fill="FFFFFF"/>
        <w:spacing w:line="322" w:lineRule="exact"/>
        <w:ind w:right="101" w:firstLine="701"/>
        <w:jc w:val="both"/>
        <w:rPr>
          <w:sz w:val="28"/>
        </w:rPr>
      </w:pPr>
      <w:r w:rsidRPr="00C32635">
        <w:rPr>
          <w:sz w:val="28"/>
        </w:rPr>
        <w:t>Подальша робота передбачається у напрямку пошуку можливостей використання лікувальних властивостей мінеральних вод в селах Демичі, Р.Комарівці, Червоне, Розівка та ін.</w:t>
      </w:r>
    </w:p>
    <w:p w:rsidR="00DB7B96" w:rsidRPr="00C32635" w:rsidRDefault="00DB7B96" w:rsidP="00DB7B96">
      <w:pPr>
        <w:shd w:val="clear" w:color="auto" w:fill="FFFFFF"/>
        <w:spacing w:line="322" w:lineRule="exact"/>
        <w:ind w:right="101" w:firstLine="701"/>
        <w:jc w:val="both"/>
        <w:rPr>
          <w:sz w:val="28"/>
        </w:rPr>
      </w:pPr>
    </w:p>
    <w:p w:rsidR="00DB7B96" w:rsidRPr="00C32635" w:rsidRDefault="00DB7B96" w:rsidP="00DB7B96">
      <w:pPr>
        <w:shd w:val="clear" w:color="auto" w:fill="FFFFFF"/>
        <w:tabs>
          <w:tab w:val="num" w:pos="720"/>
        </w:tabs>
        <w:ind w:left="706"/>
        <w:rPr>
          <w:b/>
          <w:spacing w:val="-3"/>
          <w:sz w:val="28"/>
        </w:rPr>
      </w:pPr>
      <w:r w:rsidRPr="00C32635">
        <w:rPr>
          <w:b/>
          <w:spacing w:val="-3"/>
          <w:sz w:val="28"/>
        </w:rPr>
        <w:t>Основні проблемні питання:</w:t>
      </w:r>
    </w:p>
    <w:p w:rsidR="00DB7B96" w:rsidRPr="00C32635" w:rsidRDefault="00DB7B96" w:rsidP="00CF2027">
      <w:pPr>
        <w:numPr>
          <w:ilvl w:val="0"/>
          <w:numId w:val="75"/>
        </w:numPr>
        <w:shd w:val="clear" w:color="auto" w:fill="FFFFFF"/>
        <w:tabs>
          <w:tab w:val="clear" w:pos="1426"/>
          <w:tab w:val="num" w:pos="0"/>
        </w:tabs>
        <w:ind w:left="0" w:firstLine="360"/>
        <w:rPr>
          <w:spacing w:val="-3"/>
          <w:sz w:val="28"/>
        </w:rPr>
      </w:pPr>
      <w:r w:rsidRPr="00C32635">
        <w:rPr>
          <w:spacing w:val="-3"/>
          <w:sz w:val="28"/>
        </w:rPr>
        <w:t>негативний вплив фінансової кризи на обсяги видобутку корисних копалин, відсутність попиту на продукцію;</w:t>
      </w:r>
    </w:p>
    <w:p w:rsidR="00DB7B96" w:rsidRPr="00C32635" w:rsidRDefault="00DB7B96" w:rsidP="00CF2027">
      <w:pPr>
        <w:numPr>
          <w:ilvl w:val="0"/>
          <w:numId w:val="73"/>
        </w:numPr>
        <w:shd w:val="clear" w:color="auto" w:fill="FFFFFF"/>
        <w:tabs>
          <w:tab w:val="clear" w:pos="720"/>
          <w:tab w:val="num" w:pos="0"/>
        </w:tabs>
        <w:ind w:left="0" w:firstLine="360"/>
        <w:jc w:val="both"/>
        <w:rPr>
          <w:sz w:val="28"/>
        </w:rPr>
      </w:pPr>
      <w:r w:rsidRPr="00C32635">
        <w:rPr>
          <w:sz w:val="28"/>
        </w:rPr>
        <w:t>обмежені обсяги інвестицій у розвідку та розробку корисних копалин і проведення геологічних робіт;</w:t>
      </w:r>
    </w:p>
    <w:p w:rsidR="00DB7B96" w:rsidRPr="00C32635" w:rsidRDefault="00DB7B96" w:rsidP="00CF2027">
      <w:pPr>
        <w:numPr>
          <w:ilvl w:val="0"/>
          <w:numId w:val="73"/>
        </w:numPr>
        <w:shd w:val="clear" w:color="auto" w:fill="FFFFFF"/>
        <w:tabs>
          <w:tab w:val="clear" w:pos="720"/>
          <w:tab w:val="num" w:pos="0"/>
        </w:tabs>
        <w:ind w:left="0" w:firstLine="360"/>
        <w:jc w:val="both"/>
        <w:rPr>
          <w:sz w:val="28"/>
        </w:rPr>
      </w:pPr>
      <w:r w:rsidRPr="00C32635">
        <w:rPr>
          <w:sz w:val="28"/>
        </w:rPr>
        <w:t>незначні інвестиції у модернізацію устаткування, високий ступінь зносу обладнання.</w:t>
      </w:r>
    </w:p>
    <w:p w:rsidR="00DB7B96" w:rsidRPr="00C32635" w:rsidRDefault="00DB7B96" w:rsidP="00DB7B96">
      <w:pPr>
        <w:shd w:val="clear" w:color="auto" w:fill="FFFFFF"/>
        <w:ind w:firstLine="900"/>
        <w:jc w:val="both"/>
        <w:rPr>
          <w:b/>
          <w:sz w:val="28"/>
        </w:rPr>
      </w:pPr>
    </w:p>
    <w:p w:rsidR="00DB7B96" w:rsidRPr="00C32635" w:rsidRDefault="00DB7B96" w:rsidP="00DB7B96">
      <w:pPr>
        <w:shd w:val="clear" w:color="auto" w:fill="FFFFFF"/>
        <w:ind w:firstLine="900"/>
        <w:jc w:val="both"/>
      </w:pPr>
      <w:r w:rsidRPr="00C32635">
        <w:rPr>
          <w:b/>
          <w:sz w:val="28"/>
        </w:rPr>
        <w:t>Основні завдання на 2012 рік:</w:t>
      </w:r>
    </w:p>
    <w:p w:rsidR="00DB7B96" w:rsidRPr="00C32635" w:rsidRDefault="00DB7B96" w:rsidP="00CF2027">
      <w:pPr>
        <w:numPr>
          <w:ilvl w:val="0"/>
          <w:numId w:val="74"/>
        </w:numPr>
        <w:shd w:val="clear" w:color="auto" w:fill="FFFFFF"/>
        <w:tabs>
          <w:tab w:val="clear" w:pos="1620"/>
          <w:tab w:val="num" w:pos="0"/>
          <w:tab w:val="left" w:pos="180"/>
        </w:tabs>
        <w:ind w:left="0" w:firstLine="900"/>
        <w:jc w:val="both"/>
        <w:rPr>
          <w:sz w:val="28"/>
        </w:rPr>
      </w:pPr>
      <w:r w:rsidRPr="00C32635">
        <w:rPr>
          <w:sz w:val="28"/>
        </w:rPr>
        <w:t>розширення використання ресурсів питних, мінеральних та термальних вод, використання мінерально-сировинної бази за рахунок розробки привабливих для інвесторів родовищ;</w:t>
      </w:r>
    </w:p>
    <w:p w:rsidR="00DB7B96" w:rsidRPr="00C32635" w:rsidRDefault="00DB7B96" w:rsidP="00CF2027">
      <w:pPr>
        <w:numPr>
          <w:ilvl w:val="0"/>
          <w:numId w:val="74"/>
        </w:numPr>
        <w:shd w:val="clear" w:color="auto" w:fill="FFFFFF"/>
        <w:tabs>
          <w:tab w:val="clear" w:pos="1620"/>
          <w:tab w:val="num" w:pos="0"/>
          <w:tab w:val="left" w:pos="180"/>
        </w:tabs>
        <w:ind w:left="0" w:firstLine="900"/>
        <w:jc w:val="both"/>
      </w:pPr>
      <w:r w:rsidRPr="00C32635">
        <w:rPr>
          <w:sz w:val="28"/>
        </w:rPr>
        <w:t>нарощення обсягів видобутку будівельних корисних копалин (піску, каменю, глини) через започаткування нових проектів з будівництва дорожньої, сервісної інфраструктури, розширення житлового будівництва тощо;</w:t>
      </w:r>
    </w:p>
    <w:p w:rsidR="00DB7B96" w:rsidRPr="00C32635" w:rsidRDefault="00DB7B96" w:rsidP="00CF2027">
      <w:pPr>
        <w:numPr>
          <w:ilvl w:val="0"/>
          <w:numId w:val="74"/>
        </w:numPr>
        <w:shd w:val="clear" w:color="auto" w:fill="FFFFFF"/>
        <w:tabs>
          <w:tab w:val="clear" w:pos="1620"/>
          <w:tab w:val="num" w:pos="0"/>
          <w:tab w:val="left" w:pos="180"/>
        </w:tabs>
        <w:ind w:left="0" w:firstLine="900"/>
        <w:jc w:val="both"/>
      </w:pPr>
      <w:r w:rsidRPr="00C32635">
        <w:rPr>
          <w:sz w:val="28"/>
        </w:rPr>
        <w:t>збільшення обсягів видобутку природного газу (капітальне будівництво нов</w:t>
      </w:r>
      <w:r w:rsidR="003D25FC">
        <w:rPr>
          <w:sz w:val="28"/>
        </w:rPr>
        <w:t>их</w:t>
      </w:r>
      <w:r w:rsidRPr="00C32635">
        <w:rPr>
          <w:sz w:val="28"/>
        </w:rPr>
        <w:t xml:space="preserve"> експлуатаційн</w:t>
      </w:r>
      <w:r w:rsidR="003D25FC">
        <w:rPr>
          <w:sz w:val="28"/>
        </w:rPr>
        <w:t>их</w:t>
      </w:r>
      <w:r w:rsidRPr="00C32635">
        <w:rPr>
          <w:sz w:val="28"/>
        </w:rPr>
        <w:t xml:space="preserve"> свердловин ЗАТ «Тисагаз»);</w:t>
      </w:r>
    </w:p>
    <w:p w:rsidR="00DB7B96" w:rsidRPr="00C32635" w:rsidRDefault="00DB7B96" w:rsidP="00CF2027">
      <w:pPr>
        <w:numPr>
          <w:ilvl w:val="0"/>
          <w:numId w:val="74"/>
        </w:numPr>
        <w:shd w:val="clear" w:color="auto" w:fill="FFFFFF"/>
        <w:tabs>
          <w:tab w:val="clear" w:pos="1620"/>
          <w:tab w:val="num" w:pos="0"/>
          <w:tab w:val="left" w:pos="180"/>
        </w:tabs>
        <w:ind w:left="0" w:firstLine="900"/>
        <w:jc w:val="both"/>
        <w:rPr>
          <w:sz w:val="28"/>
          <w:szCs w:val="28"/>
        </w:rPr>
      </w:pPr>
      <w:r w:rsidRPr="00C32635">
        <w:rPr>
          <w:sz w:val="28"/>
          <w:szCs w:val="28"/>
        </w:rPr>
        <w:t>пошук інвесторів для розробки та експлуатації перспективних родовищ (Русько-Комарівське та Вовківське  родовища глини);</w:t>
      </w:r>
    </w:p>
    <w:p w:rsidR="00DB7B96" w:rsidRPr="00C32635" w:rsidRDefault="00DB7B96" w:rsidP="00CF2027">
      <w:pPr>
        <w:numPr>
          <w:ilvl w:val="0"/>
          <w:numId w:val="74"/>
        </w:numPr>
        <w:shd w:val="clear" w:color="auto" w:fill="FFFFFF"/>
        <w:tabs>
          <w:tab w:val="clear" w:pos="1620"/>
          <w:tab w:val="num" w:pos="0"/>
          <w:tab w:val="left" w:pos="180"/>
        </w:tabs>
        <w:ind w:left="0" w:firstLine="900"/>
        <w:jc w:val="both"/>
      </w:pPr>
      <w:r w:rsidRPr="00C32635">
        <w:rPr>
          <w:sz w:val="28"/>
        </w:rPr>
        <w:t xml:space="preserve">використання енерго та ресурсозберігаючих технологій; </w:t>
      </w:r>
    </w:p>
    <w:p w:rsidR="00DB7B96" w:rsidRPr="00C32635" w:rsidRDefault="00DB7B96" w:rsidP="00CF2027">
      <w:pPr>
        <w:numPr>
          <w:ilvl w:val="0"/>
          <w:numId w:val="74"/>
        </w:numPr>
        <w:shd w:val="clear" w:color="auto" w:fill="FFFFFF"/>
        <w:tabs>
          <w:tab w:val="clear" w:pos="1620"/>
          <w:tab w:val="num" w:pos="0"/>
          <w:tab w:val="left" w:pos="180"/>
        </w:tabs>
        <w:ind w:left="0" w:firstLine="900"/>
        <w:jc w:val="both"/>
      </w:pPr>
      <w:r w:rsidRPr="00C32635">
        <w:rPr>
          <w:sz w:val="28"/>
        </w:rPr>
        <w:t>посилення контролю за раціональним використанням надр, проектів розробки та технологічних схем при розробці родовищ корисних копалин.</w:t>
      </w:r>
    </w:p>
    <w:p w:rsidR="00DB7B96" w:rsidRPr="00C32635" w:rsidRDefault="00DB7B96" w:rsidP="00DB7B96">
      <w:pPr>
        <w:tabs>
          <w:tab w:val="left" w:pos="1260"/>
        </w:tabs>
      </w:pPr>
    </w:p>
    <w:p w:rsidR="00515E5D" w:rsidRPr="00C32635" w:rsidRDefault="00515E5D">
      <w:pPr>
        <w:ind w:left="567" w:right="-55"/>
        <w:jc w:val="both"/>
        <w:rPr>
          <w:b/>
          <w:sz w:val="28"/>
        </w:rPr>
      </w:pPr>
      <w:r w:rsidRPr="00C32635">
        <w:rPr>
          <w:b/>
          <w:sz w:val="28"/>
        </w:rPr>
        <w:t>3.</w:t>
      </w:r>
      <w:r w:rsidR="00B00CBB" w:rsidRPr="00C32635">
        <w:rPr>
          <w:b/>
          <w:sz w:val="28"/>
        </w:rPr>
        <w:t>7</w:t>
      </w:r>
      <w:r w:rsidRPr="00C32635">
        <w:rPr>
          <w:b/>
          <w:sz w:val="28"/>
        </w:rPr>
        <w:t>. Туристично-рекреаційна сфера</w:t>
      </w:r>
    </w:p>
    <w:p w:rsidR="00515E5D" w:rsidRPr="00C32635" w:rsidRDefault="00515E5D">
      <w:pPr>
        <w:ind w:left="567" w:right="-55"/>
        <w:jc w:val="both"/>
        <w:rPr>
          <w:sz w:val="28"/>
        </w:rPr>
      </w:pPr>
    </w:p>
    <w:p w:rsidR="004263A9" w:rsidRPr="00C32635" w:rsidRDefault="004263A9" w:rsidP="004263A9">
      <w:pPr>
        <w:ind w:firstLine="708"/>
        <w:jc w:val="both"/>
        <w:rPr>
          <w:sz w:val="28"/>
          <w:szCs w:val="28"/>
        </w:rPr>
      </w:pPr>
      <w:r w:rsidRPr="00C32635">
        <w:rPr>
          <w:sz w:val="28"/>
          <w:szCs w:val="28"/>
        </w:rPr>
        <w:t xml:space="preserve">Ужгородський район  надзвичайно перспективний та має всі передумови для розвитку туризму та рекреації: тут наявні цілющі джерела мінеральних та </w:t>
      </w:r>
      <w:r w:rsidRPr="00C32635">
        <w:rPr>
          <w:sz w:val="28"/>
          <w:szCs w:val="28"/>
        </w:rPr>
        <w:lastRenderedPageBreak/>
        <w:t>термальних вод з лікувальними властивостями. Ужгородщина має багату історико – архітектурну спадщину, самобутні традиції та культуру, що дає підґрунтя для розвитку сільського туризму.</w:t>
      </w:r>
    </w:p>
    <w:p w:rsidR="0048253C" w:rsidRPr="00C32635" w:rsidRDefault="0048253C" w:rsidP="0048253C">
      <w:pPr>
        <w:ind w:firstLine="705"/>
        <w:jc w:val="both"/>
        <w:rPr>
          <w:sz w:val="28"/>
          <w:szCs w:val="28"/>
        </w:rPr>
      </w:pPr>
      <w:r w:rsidRPr="00C32635">
        <w:rPr>
          <w:sz w:val="28"/>
          <w:szCs w:val="28"/>
        </w:rPr>
        <w:t xml:space="preserve">На сьогоднішній день мережа туристично-рекреаційних та санаторно-курортних закладів району  нараховує 26 об’єктів, серед яких: 3 санаторії-профілакторії з наявністю термальних мінеральних вод, 4 туристичні центри та бази відпочинку, 2 літні табори відпочинку для дітей, 1 гірськолижний комплекс, 11 готельно-ресторанних комплексів та мотелів, 5 садиб, які надають послуги у сфері сільського туризму. На даний час частина з них знаходиться в стадії реконструкції та розбудови з метою створення належної матеріально-технічної бази та сучасних умов для відпочиваючих. </w:t>
      </w:r>
    </w:p>
    <w:p w:rsidR="0048253C" w:rsidRDefault="0048253C" w:rsidP="0048253C">
      <w:pPr>
        <w:ind w:firstLine="708"/>
        <w:jc w:val="both"/>
        <w:rPr>
          <w:sz w:val="28"/>
          <w:szCs w:val="28"/>
        </w:rPr>
      </w:pPr>
      <w:r w:rsidRPr="00C32635">
        <w:rPr>
          <w:sz w:val="28"/>
          <w:szCs w:val="28"/>
        </w:rPr>
        <w:t xml:space="preserve">Більшість закладів туристично-рекреаційного комплексу надають середній та обмежений рівень готельних і туристичних послуг. </w:t>
      </w:r>
      <w:r w:rsidRPr="00C32635">
        <w:rPr>
          <w:color w:val="200F03"/>
          <w:sz w:val="28"/>
          <w:szCs w:val="28"/>
        </w:rPr>
        <w:t xml:space="preserve">Середньорічний коефіцієнт завантаження готелів по району становить 0,22 %. З початку </w:t>
      </w:r>
      <w:r w:rsidRPr="00C32635">
        <w:rPr>
          <w:sz w:val="28"/>
          <w:szCs w:val="28"/>
        </w:rPr>
        <w:t xml:space="preserve">2011 року  кількість обслуговуваних туристів становить 5637 осіб, обсяг наданих туристично-рекреаційних послуг склав 8584,4  тис.грн., що на 70,8 тис.грн. більше аналогічного періоду минулого року. Платежі до бюджетів всіх рівнів становлять 412,8 тис.грн. або зросли на 16,0 %. За звітний період  сума балансового прибутку склала 435,0 тис.грн., що на 67,5 тис.грн. більше, ніж торік. </w:t>
      </w:r>
    </w:p>
    <w:p w:rsidR="00C43801" w:rsidRPr="00812716" w:rsidRDefault="00C43801" w:rsidP="00C43801">
      <w:pPr>
        <w:pStyle w:val="a3"/>
        <w:ind w:firstLine="708"/>
        <w:jc w:val="both"/>
        <w:rPr>
          <w:szCs w:val="28"/>
        </w:rPr>
      </w:pPr>
      <w:r>
        <w:rPr>
          <w:szCs w:val="28"/>
        </w:rPr>
        <w:t>В районі</w:t>
      </w:r>
      <w:r w:rsidRPr="00C909E0">
        <w:rPr>
          <w:szCs w:val="28"/>
        </w:rPr>
        <w:t xml:space="preserve"> </w:t>
      </w:r>
      <w:r w:rsidRPr="004F6546">
        <w:rPr>
          <w:szCs w:val="28"/>
        </w:rPr>
        <w:t>завершене будівництво санаторно-оздоровчого комплексу «Термал-Стар» в с. Н.Солотвино. Загальний ліжко фонд становить 158 л/м (люкс, на пів</w:t>
      </w:r>
      <w:r>
        <w:rPr>
          <w:szCs w:val="28"/>
        </w:rPr>
        <w:t xml:space="preserve"> </w:t>
      </w:r>
      <w:r w:rsidRPr="004F6546">
        <w:rPr>
          <w:szCs w:val="28"/>
        </w:rPr>
        <w:t xml:space="preserve">люкс та </w:t>
      </w:r>
      <w:r w:rsidRPr="004F6546">
        <w:rPr>
          <w:szCs w:val="28"/>
          <w:lang w:val="en-US"/>
        </w:rPr>
        <w:t>VIP</w:t>
      </w:r>
      <w:r w:rsidRPr="004F6546">
        <w:rPr>
          <w:szCs w:val="28"/>
          <w:lang w:val="ru-RU"/>
        </w:rPr>
        <w:t xml:space="preserve"> </w:t>
      </w:r>
      <w:r w:rsidRPr="004F6546">
        <w:rPr>
          <w:szCs w:val="28"/>
        </w:rPr>
        <w:t xml:space="preserve">номери). На сьогоднішній день головною метою закладу є розширення спектру послуг та номерного фонду. </w:t>
      </w:r>
      <w:r>
        <w:rPr>
          <w:szCs w:val="28"/>
        </w:rPr>
        <w:t xml:space="preserve">В поточному році введено в експлуатацію </w:t>
      </w:r>
      <w:r>
        <w:rPr>
          <w:szCs w:val="28"/>
          <w:lang w:val="en-US"/>
        </w:rPr>
        <w:t>IV</w:t>
      </w:r>
      <w:r>
        <w:rPr>
          <w:szCs w:val="28"/>
        </w:rPr>
        <w:t xml:space="preserve"> чергу санаторно-готельного комплексу «Термал-Стар» - це відкритий </w:t>
      </w:r>
      <w:r>
        <w:rPr>
          <w:szCs w:val="28"/>
          <w:lang w:val="en-US"/>
        </w:rPr>
        <w:t>SPA</w:t>
      </w:r>
      <w:r>
        <w:rPr>
          <w:szCs w:val="28"/>
        </w:rPr>
        <w:t>-комплекс, басейн з атракціонами, які доступні не лише відпочиваючим в санаторії, а й іншим категоріям туристів та жителів краю. Наразі продовжується розбудова даного комплексу.</w:t>
      </w:r>
    </w:p>
    <w:p w:rsidR="00C43801" w:rsidRPr="007B170E" w:rsidRDefault="00C43801" w:rsidP="00C43801">
      <w:pPr>
        <w:ind w:firstLine="708"/>
        <w:jc w:val="both"/>
        <w:rPr>
          <w:sz w:val="28"/>
          <w:szCs w:val="28"/>
        </w:rPr>
      </w:pPr>
      <w:r w:rsidRPr="007B170E">
        <w:rPr>
          <w:sz w:val="28"/>
          <w:szCs w:val="28"/>
        </w:rPr>
        <w:t>Шляхом залучення інвестицій в районі реалізується інвестиційний проект ТОВ СК «Деренівська Купіль»</w:t>
      </w:r>
      <w:r>
        <w:rPr>
          <w:sz w:val="28"/>
          <w:szCs w:val="28"/>
        </w:rPr>
        <w:t xml:space="preserve">, с. Н.Солотвино. В серпні поточного року введено в експлуатацію І чергу закладу (ресторан на 60 місць та бювет). ІІ чергу передбачається ввести в експлуатацію в 2012 році, що дозволить створити понад 65 робочих місць, значно зростуть надходження до бюджетів всіх рівнів та покращиться інфраструктура населених пунктів. </w:t>
      </w:r>
    </w:p>
    <w:p w:rsidR="00C43801" w:rsidRPr="00C32635" w:rsidRDefault="00C43801" w:rsidP="0048253C">
      <w:pPr>
        <w:ind w:firstLine="708"/>
        <w:jc w:val="both"/>
        <w:rPr>
          <w:sz w:val="28"/>
          <w:szCs w:val="28"/>
        </w:rPr>
      </w:pPr>
    </w:p>
    <w:p w:rsidR="003C1297" w:rsidRPr="00C32635" w:rsidRDefault="0048253C" w:rsidP="003C1297">
      <w:pPr>
        <w:ind w:firstLine="708"/>
        <w:jc w:val="both"/>
        <w:rPr>
          <w:b/>
          <w:sz w:val="28"/>
          <w:szCs w:val="28"/>
        </w:rPr>
      </w:pPr>
      <w:r w:rsidRPr="00C32635">
        <w:rPr>
          <w:b/>
          <w:sz w:val="28"/>
          <w:szCs w:val="28"/>
        </w:rPr>
        <w:t xml:space="preserve">Основні проблемні питання: </w:t>
      </w:r>
    </w:p>
    <w:p w:rsidR="0048253C" w:rsidRPr="00C32635" w:rsidRDefault="0048253C" w:rsidP="00CF2027">
      <w:pPr>
        <w:numPr>
          <w:ilvl w:val="0"/>
          <w:numId w:val="80"/>
        </w:numPr>
        <w:tabs>
          <w:tab w:val="clear" w:pos="1620"/>
          <w:tab w:val="num" w:pos="0"/>
          <w:tab w:val="left" w:pos="1080"/>
        </w:tabs>
        <w:ind w:left="0" w:firstLine="720"/>
        <w:jc w:val="both"/>
        <w:rPr>
          <w:sz w:val="28"/>
          <w:szCs w:val="28"/>
        </w:rPr>
      </w:pPr>
      <w:r w:rsidRPr="00C32635">
        <w:rPr>
          <w:sz w:val="28"/>
          <w:szCs w:val="28"/>
        </w:rPr>
        <w:t>слабка комунікаційна доступність перспективних для освоєння в туристично-рекреаційних цілях територій (поганий стан доріг, відсутність електрифікації, телефонізації);</w:t>
      </w:r>
    </w:p>
    <w:p w:rsidR="0048253C" w:rsidRPr="00C32635" w:rsidRDefault="0048253C" w:rsidP="00CF2027">
      <w:pPr>
        <w:numPr>
          <w:ilvl w:val="0"/>
          <w:numId w:val="64"/>
        </w:numPr>
        <w:tabs>
          <w:tab w:val="clear" w:pos="1428"/>
          <w:tab w:val="num" w:pos="0"/>
          <w:tab w:val="left" w:pos="1080"/>
        </w:tabs>
        <w:overflowPunct w:val="0"/>
        <w:autoSpaceDE w:val="0"/>
        <w:autoSpaceDN w:val="0"/>
        <w:adjustRightInd w:val="0"/>
        <w:ind w:left="0" w:firstLine="709"/>
        <w:jc w:val="both"/>
        <w:textAlignment w:val="baseline"/>
        <w:rPr>
          <w:sz w:val="28"/>
          <w:szCs w:val="28"/>
        </w:rPr>
      </w:pPr>
      <w:r w:rsidRPr="00C32635">
        <w:rPr>
          <w:sz w:val="28"/>
          <w:szCs w:val="28"/>
        </w:rPr>
        <w:t>недостатньо розвинена інфраструктура галузі та сервісна інфраструктура (наявність закладів харчування, придорожніх рекламно-інформаційних вказівників, зв’язку тощо) де розташовані заклади та об’єкти туристично-рекреаційної галузі;</w:t>
      </w:r>
    </w:p>
    <w:p w:rsidR="0048253C" w:rsidRPr="00C32635" w:rsidRDefault="0048253C" w:rsidP="00CF2027">
      <w:pPr>
        <w:numPr>
          <w:ilvl w:val="0"/>
          <w:numId w:val="64"/>
        </w:numPr>
        <w:tabs>
          <w:tab w:val="clear" w:pos="1428"/>
          <w:tab w:val="num" w:pos="0"/>
          <w:tab w:val="left" w:pos="1080"/>
        </w:tabs>
        <w:overflowPunct w:val="0"/>
        <w:autoSpaceDE w:val="0"/>
        <w:autoSpaceDN w:val="0"/>
        <w:adjustRightInd w:val="0"/>
        <w:ind w:left="0" w:firstLine="709"/>
        <w:jc w:val="both"/>
        <w:textAlignment w:val="baseline"/>
        <w:rPr>
          <w:sz w:val="28"/>
          <w:szCs w:val="28"/>
        </w:rPr>
      </w:pPr>
      <w:r w:rsidRPr="00C32635">
        <w:rPr>
          <w:sz w:val="28"/>
          <w:szCs w:val="28"/>
        </w:rPr>
        <w:t xml:space="preserve">недостатня кваліфікація кадрів, і, як наслідок, низький рівень обслуговування в закладах розміщення;  </w:t>
      </w:r>
    </w:p>
    <w:p w:rsidR="0048253C" w:rsidRPr="00C32635" w:rsidRDefault="0048253C" w:rsidP="00CF2027">
      <w:pPr>
        <w:numPr>
          <w:ilvl w:val="0"/>
          <w:numId w:val="64"/>
        </w:numPr>
        <w:tabs>
          <w:tab w:val="clear" w:pos="1428"/>
          <w:tab w:val="num" w:pos="0"/>
          <w:tab w:val="left" w:pos="1080"/>
        </w:tabs>
        <w:overflowPunct w:val="0"/>
        <w:autoSpaceDE w:val="0"/>
        <w:autoSpaceDN w:val="0"/>
        <w:adjustRightInd w:val="0"/>
        <w:ind w:left="0" w:right="609" w:firstLine="709"/>
        <w:jc w:val="both"/>
        <w:textAlignment w:val="baseline"/>
        <w:rPr>
          <w:sz w:val="28"/>
          <w:szCs w:val="28"/>
        </w:rPr>
      </w:pPr>
      <w:r w:rsidRPr="00C32635">
        <w:rPr>
          <w:sz w:val="28"/>
          <w:szCs w:val="28"/>
        </w:rPr>
        <w:t>відсутність генеральної схеми забудови туристично-рекреаційного комплексу;</w:t>
      </w:r>
    </w:p>
    <w:p w:rsidR="0048253C" w:rsidRPr="00C32635" w:rsidRDefault="0048253C" w:rsidP="00CF2027">
      <w:pPr>
        <w:numPr>
          <w:ilvl w:val="0"/>
          <w:numId w:val="64"/>
        </w:numPr>
        <w:tabs>
          <w:tab w:val="clear" w:pos="1428"/>
          <w:tab w:val="num" w:pos="0"/>
          <w:tab w:val="left" w:pos="1080"/>
        </w:tabs>
        <w:overflowPunct w:val="0"/>
        <w:autoSpaceDE w:val="0"/>
        <w:autoSpaceDN w:val="0"/>
        <w:adjustRightInd w:val="0"/>
        <w:ind w:left="0" w:right="609" w:firstLine="709"/>
        <w:jc w:val="both"/>
        <w:textAlignment w:val="baseline"/>
        <w:rPr>
          <w:sz w:val="28"/>
          <w:szCs w:val="28"/>
        </w:rPr>
      </w:pPr>
      <w:r w:rsidRPr="00C32635">
        <w:rPr>
          <w:sz w:val="28"/>
          <w:szCs w:val="28"/>
        </w:rPr>
        <w:lastRenderedPageBreak/>
        <w:t>непідготовленість сільських жителів до прийому туристів.</w:t>
      </w:r>
    </w:p>
    <w:p w:rsidR="00515E5D" w:rsidRPr="00C32635" w:rsidRDefault="00515E5D" w:rsidP="0072637D">
      <w:pPr>
        <w:tabs>
          <w:tab w:val="num" w:pos="0"/>
          <w:tab w:val="left" w:pos="1080"/>
        </w:tabs>
        <w:ind w:right="609" w:firstLine="360"/>
        <w:jc w:val="both"/>
        <w:rPr>
          <w:sz w:val="28"/>
        </w:rPr>
      </w:pPr>
    </w:p>
    <w:p w:rsidR="00515E5D" w:rsidRPr="00C32635" w:rsidRDefault="00515E5D">
      <w:pPr>
        <w:ind w:left="708" w:right="609"/>
        <w:jc w:val="both"/>
        <w:rPr>
          <w:b/>
          <w:sz w:val="28"/>
        </w:rPr>
      </w:pPr>
      <w:r w:rsidRPr="00C32635">
        <w:rPr>
          <w:b/>
          <w:sz w:val="28"/>
        </w:rPr>
        <w:t>Основні завдання на 201</w:t>
      </w:r>
      <w:r w:rsidR="00323FD1" w:rsidRPr="00C32635">
        <w:rPr>
          <w:b/>
          <w:sz w:val="28"/>
        </w:rPr>
        <w:t>2</w:t>
      </w:r>
      <w:r w:rsidRPr="00C32635">
        <w:rPr>
          <w:b/>
          <w:sz w:val="28"/>
        </w:rPr>
        <w:t xml:space="preserve"> рік:</w:t>
      </w:r>
    </w:p>
    <w:p w:rsidR="00515E5D" w:rsidRPr="00C32635" w:rsidRDefault="00515E5D" w:rsidP="007F65D0">
      <w:pPr>
        <w:numPr>
          <w:ilvl w:val="0"/>
          <w:numId w:val="1"/>
        </w:numPr>
        <w:tabs>
          <w:tab w:val="clear" w:pos="795"/>
          <w:tab w:val="num" w:pos="0"/>
          <w:tab w:val="left" w:pos="1080"/>
        </w:tabs>
        <w:ind w:left="0" w:right="609" w:firstLine="720"/>
        <w:jc w:val="both"/>
        <w:rPr>
          <w:sz w:val="28"/>
        </w:rPr>
      </w:pPr>
      <w:r w:rsidRPr="00C32635">
        <w:rPr>
          <w:sz w:val="28"/>
        </w:rPr>
        <w:t>реалізація програм розвитку туризму та рекреації;</w:t>
      </w:r>
    </w:p>
    <w:p w:rsidR="00515E5D" w:rsidRPr="00C32635" w:rsidRDefault="00515E5D" w:rsidP="007F65D0">
      <w:pPr>
        <w:numPr>
          <w:ilvl w:val="0"/>
          <w:numId w:val="1"/>
        </w:numPr>
        <w:tabs>
          <w:tab w:val="clear" w:pos="795"/>
          <w:tab w:val="num" w:pos="0"/>
          <w:tab w:val="left" w:pos="1080"/>
        </w:tabs>
        <w:ind w:left="0" w:right="-55" w:firstLine="720"/>
        <w:jc w:val="both"/>
        <w:rPr>
          <w:sz w:val="28"/>
        </w:rPr>
      </w:pPr>
      <w:r w:rsidRPr="00C32635">
        <w:rPr>
          <w:sz w:val="28"/>
        </w:rPr>
        <w:t>збереження позитивної динаміки розбудови матеріально-технічної бази туристично-рекреаційного комплексу району;</w:t>
      </w:r>
    </w:p>
    <w:p w:rsidR="00515E5D" w:rsidRPr="00C32635" w:rsidRDefault="00515E5D" w:rsidP="007F65D0">
      <w:pPr>
        <w:pStyle w:val="a4"/>
        <w:numPr>
          <w:ilvl w:val="0"/>
          <w:numId w:val="1"/>
        </w:numPr>
        <w:tabs>
          <w:tab w:val="clear" w:pos="795"/>
          <w:tab w:val="num" w:pos="0"/>
          <w:tab w:val="left" w:pos="1080"/>
        </w:tabs>
        <w:ind w:left="0" w:right="-55" w:firstLine="720"/>
        <w:jc w:val="both"/>
        <w:rPr>
          <w:sz w:val="28"/>
        </w:rPr>
      </w:pPr>
      <w:r w:rsidRPr="00C32635">
        <w:rPr>
          <w:sz w:val="28"/>
        </w:rPr>
        <w:t>підвищення конкурентоспроможності та привабливості туристичних послуг;</w:t>
      </w:r>
    </w:p>
    <w:p w:rsidR="00515E5D" w:rsidRPr="00C32635" w:rsidRDefault="00515E5D" w:rsidP="007F65D0">
      <w:pPr>
        <w:pStyle w:val="a4"/>
        <w:numPr>
          <w:ilvl w:val="0"/>
          <w:numId w:val="1"/>
        </w:numPr>
        <w:tabs>
          <w:tab w:val="clear" w:pos="795"/>
          <w:tab w:val="num" w:pos="0"/>
          <w:tab w:val="left" w:pos="1080"/>
        </w:tabs>
        <w:ind w:left="0" w:right="609" w:firstLine="720"/>
        <w:jc w:val="both"/>
        <w:rPr>
          <w:sz w:val="28"/>
        </w:rPr>
      </w:pPr>
      <w:r w:rsidRPr="00C32635">
        <w:rPr>
          <w:sz w:val="28"/>
        </w:rPr>
        <w:t>розвиток туристично-сервісної інфраструктури;</w:t>
      </w:r>
    </w:p>
    <w:p w:rsidR="00515E5D" w:rsidRPr="00C32635" w:rsidRDefault="00515E5D" w:rsidP="007F65D0">
      <w:pPr>
        <w:pStyle w:val="a4"/>
        <w:numPr>
          <w:ilvl w:val="0"/>
          <w:numId w:val="1"/>
        </w:numPr>
        <w:tabs>
          <w:tab w:val="clear" w:pos="795"/>
          <w:tab w:val="num" w:pos="0"/>
          <w:tab w:val="left" w:pos="1080"/>
        </w:tabs>
        <w:ind w:left="0" w:right="609" w:firstLine="720"/>
        <w:jc w:val="both"/>
        <w:rPr>
          <w:sz w:val="28"/>
        </w:rPr>
      </w:pPr>
      <w:r w:rsidRPr="00C32635">
        <w:rPr>
          <w:sz w:val="28"/>
        </w:rPr>
        <w:t>розвиток сільського</w:t>
      </w:r>
      <w:r w:rsidR="003C1297" w:rsidRPr="00C32635">
        <w:rPr>
          <w:sz w:val="28"/>
        </w:rPr>
        <w:t xml:space="preserve"> </w:t>
      </w:r>
      <w:r w:rsidRPr="00C32635">
        <w:rPr>
          <w:sz w:val="28"/>
        </w:rPr>
        <w:t>(зеленого) туризму;</w:t>
      </w:r>
    </w:p>
    <w:p w:rsidR="00515E5D" w:rsidRPr="00C32635" w:rsidRDefault="00515E5D" w:rsidP="007F65D0">
      <w:pPr>
        <w:pStyle w:val="a4"/>
        <w:numPr>
          <w:ilvl w:val="0"/>
          <w:numId w:val="1"/>
        </w:numPr>
        <w:tabs>
          <w:tab w:val="clear" w:pos="795"/>
          <w:tab w:val="num" w:pos="0"/>
          <w:tab w:val="left" w:pos="1080"/>
        </w:tabs>
        <w:ind w:left="0" w:right="609" w:firstLine="720"/>
        <w:rPr>
          <w:sz w:val="28"/>
        </w:rPr>
      </w:pPr>
      <w:r w:rsidRPr="00C32635">
        <w:rPr>
          <w:sz w:val="28"/>
        </w:rPr>
        <w:t>промоція рекреаційно-туристичного потенціалу.</w:t>
      </w:r>
    </w:p>
    <w:p w:rsidR="002C22EE" w:rsidRPr="00C32635" w:rsidRDefault="002C22EE" w:rsidP="002C22EE">
      <w:pPr>
        <w:pStyle w:val="a4"/>
        <w:ind w:left="0" w:right="609"/>
        <w:rPr>
          <w:sz w:val="28"/>
        </w:rPr>
      </w:pPr>
    </w:p>
    <w:p w:rsidR="002C22EE" w:rsidRPr="00C32635" w:rsidRDefault="002C22EE" w:rsidP="001B2FC2">
      <w:pPr>
        <w:pStyle w:val="a4"/>
        <w:ind w:left="435" w:right="609" w:firstLine="285"/>
        <w:rPr>
          <w:b/>
          <w:sz w:val="28"/>
        </w:rPr>
      </w:pPr>
      <w:r w:rsidRPr="00C32635">
        <w:rPr>
          <w:b/>
          <w:sz w:val="28"/>
        </w:rPr>
        <w:t>Ресурсне забезпечення:</w:t>
      </w:r>
    </w:p>
    <w:p w:rsidR="002C22EE" w:rsidRPr="00D24CB1" w:rsidRDefault="002C22EE" w:rsidP="00323FD1">
      <w:pPr>
        <w:pStyle w:val="a4"/>
        <w:ind w:left="0" w:right="-82" w:firstLine="720"/>
        <w:jc w:val="both"/>
        <w:rPr>
          <w:sz w:val="28"/>
        </w:rPr>
      </w:pPr>
      <w:r w:rsidRPr="00C32635">
        <w:rPr>
          <w:sz w:val="28"/>
        </w:rPr>
        <w:t>Програма розвитку туризму та рекреації в Ужгородському районі на 2011-2015 роки</w:t>
      </w:r>
    </w:p>
    <w:p w:rsidR="00515E5D" w:rsidRPr="00D24CB1" w:rsidRDefault="00515E5D">
      <w:pPr>
        <w:pStyle w:val="a4"/>
        <w:ind w:right="609"/>
        <w:rPr>
          <w:sz w:val="28"/>
        </w:rPr>
      </w:pPr>
    </w:p>
    <w:p w:rsidR="00515E5D" w:rsidRPr="00D24CB1" w:rsidRDefault="00515E5D">
      <w:pPr>
        <w:ind w:firstLine="567"/>
        <w:jc w:val="both"/>
        <w:rPr>
          <w:b/>
          <w:i/>
          <w:sz w:val="28"/>
        </w:rPr>
      </w:pPr>
      <w:r w:rsidRPr="00D24CB1">
        <w:rPr>
          <w:b/>
          <w:i/>
          <w:sz w:val="28"/>
        </w:rPr>
        <w:t>3.</w:t>
      </w:r>
      <w:r w:rsidR="00B00CBB" w:rsidRPr="00D24CB1">
        <w:rPr>
          <w:b/>
          <w:i/>
          <w:sz w:val="28"/>
        </w:rPr>
        <w:t>8</w:t>
      </w:r>
      <w:r w:rsidRPr="00D24CB1">
        <w:rPr>
          <w:b/>
          <w:i/>
          <w:sz w:val="28"/>
        </w:rPr>
        <w:t>. Зовнішньоекономічна діяльність</w:t>
      </w:r>
    </w:p>
    <w:p w:rsidR="00515E5D" w:rsidRPr="00D24CB1" w:rsidRDefault="00515E5D">
      <w:pPr>
        <w:ind w:firstLine="567"/>
        <w:jc w:val="both"/>
        <w:rPr>
          <w:b/>
          <w:sz w:val="28"/>
        </w:rPr>
      </w:pPr>
    </w:p>
    <w:p w:rsidR="00A25E74" w:rsidRPr="00C32635" w:rsidRDefault="00C32F40" w:rsidP="00070839">
      <w:pPr>
        <w:pStyle w:val="a3"/>
        <w:ind w:firstLine="708"/>
        <w:jc w:val="both"/>
        <w:rPr>
          <w:lang w:val="ru-RU"/>
        </w:rPr>
      </w:pPr>
      <w:r w:rsidRPr="00C32635">
        <w:t>Зовнішньоекономічні зв’язки є одним з основних напрямків розвитку економіки району.</w:t>
      </w:r>
      <w:r w:rsidRPr="00C32635">
        <w:rPr>
          <w:b/>
        </w:rPr>
        <w:t xml:space="preserve"> </w:t>
      </w:r>
      <w:r w:rsidR="00A25E74" w:rsidRPr="00C32635">
        <w:rPr>
          <w:lang w:val="ru-RU"/>
        </w:rPr>
        <w:t>Зовнішньоторговельний оборот товарів  підприємств та організацій району у січні-вересні 2011 року склав 947,9 млн.дол.США, що становить 39,2 % від загальнообласного зовнішньоторговельного обороту.</w:t>
      </w:r>
    </w:p>
    <w:p w:rsidR="00A25E74" w:rsidRPr="00C32635" w:rsidRDefault="00A25E74" w:rsidP="00A25E74">
      <w:pPr>
        <w:pStyle w:val="a3"/>
        <w:jc w:val="both"/>
      </w:pPr>
      <w:r w:rsidRPr="00C32635">
        <w:t xml:space="preserve">          За 9 місяців 2011 року обсяг експорту товарів</w:t>
      </w:r>
      <w:r w:rsidRPr="00C32635">
        <w:rPr>
          <w:b/>
        </w:rPr>
        <w:t xml:space="preserve"> </w:t>
      </w:r>
      <w:r w:rsidRPr="00C32635">
        <w:t xml:space="preserve"> суб’єктами господарської діяльності Ужгородського району склав 374,1</w:t>
      </w:r>
      <w:r w:rsidRPr="00C32635">
        <w:rPr>
          <w:b/>
        </w:rPr>
        <w:t xml:space="preserve"> </w:t>
      </w:r>
      <w:r w:rsidRPr="00C32635">
        <w:t xml:space="preserve">млн.дол.США. По даному показнику район на першому місці в області. Питома вага у загальнообласному обсязі – 36,3 відсотки. Товарна структура експорту у січні-вересні 2011 року зазнала незначних змін порівняно з відповідним періодом 2010 року. Найбільш вагомими її складовими залишилися машини, обладнання та механізми; електротехнічне обладнання (90,5 %), готові харчові продукти (4,6 %), деревина і вироби з деревини ( 1,2 %), взуття ( 1,0 %) і текстильні матеріали та текстильні вироби ( 1,0 %). </w:t>
      </w:r>
    </w:p>
    <w:p w:rsidR="00A25E74" w:rsidRDefault="00A25E74" w:rsidP="005C654F">
      <w:pPr>
        <w:pStyle w:val="a3"/>
        <w:jc w:val="both"/>
      </w:pPr>
      <w:r w:rsidRPr="00C32635">
        <w:t xml:space="preserve">       </w:t>
      </w:r>
      <w:r w:rsidR="00070839" w:rsidRPr="00C32635">
        <w:tab/>
      </w:r>
      <w:r w:rsidRPr="00C32635">
        <w:t>У січні-вересні 2011 року обсяг імпорту товарів становив 573,8 млн.дол.США.  По даному показнику район також на першому місці в області. Питома вага у загальнообласному обсязі – 41,3 %. У товарній структурі імпорту у січні-вересні поточного року переважали поставки машин, обладнання та механізмів; електротехнічного обладнання (49,6 %), мінеральних продуктів (23,7%), засобів наземного транспорту, літальних апаратів, плавучих засобів (15,6%), готових харчових продуктів (4,0%) і полімерних матеріалів, пластмас та виробів з них (2,6%).</w:t>
      </w:r>
    </w:p>
    <w:p w:rsidR="000D0A3F" w:rsidRPr="00C32635" w:rsidRDefault="000D0A3F" w:rsidP="000D0A3F">
      <w:pPr>
        <w:ind w:firstLine="708"/>
        <w:jc w:val="both"/>
        <w:rPr>
          <w:sz w:val="28"/>
        </w:rPr>
      </w:pPr>
      <w:r w:rsidRPr="00C32635">
        <w:rPr>
          <w:sz w:val="28"/>
        </w:rPr>
        <w:t xml:space="preserve">Продовжує зберігатись від’ємне сальдо зовнішньоторговельного балансу, яке за 9 місяців 2011 року склало 199,7 млн.дол.США. </w:t>
      </w:r>
    </w:p>
    <w:p w:rsidR="00912CED" w:rsidRPr="00C32635" w:rsidRDefault="00A25E74" w:rsidP="005C654F">
      <w:pPr>
        <w:pStyle w:val="21"/>
        <w:ind w:firstLine="0"/>
        <w:rPr>
          <w:b/>
          <w:i/>
        </w:rPr>
      </w:pPr>
      <w:r w:rsidRPr="00C32635">
        <w:t xml:space="preserve">    </w:t>
      </w:r>
    </w:p>
    <w:tbl>
      <w:tblPr>
        <w:tblW w:w="9900" w:type="dxa"/>
        <w:tblInd w:w="-252" w:type="dxa"/>
        <w:tblLayout w:type="fixed"/>
        <w:tblLook w:val="01E0"/>
      </w:tblPr>
      <w:tblGrid>
        <w:gridCol w:w="4860"/>
        <w:gridCol w:w="5040"/>
      </w:tblGrid>
      <w:tr w:rsidR="00B17CB0" w:rsidRPr="00D052ED" w:rsidTr="00D052ED">
        <w:tc>
          <w:tcPr>
            <w:tcW w:w="4860" w:type="dxa"/>
          </w:tcPr>
          <w:p w:rsidR="00B17CB0" w:rsidRPr="00D052ED" w:rsidRDefault="00B17CB0" w:rsidP="00D052ED">
            <w:pPr>
              <w:ind w:firstLine="708"/>
              <w:jc w:val="center"/>
              <w:rPr>
                <w:b/>
                <w:i/>
              </w:rPr>
            </w:pPr>
            <w:r w:rsidRPr="00D052ED">
              <w:rPr>
                <w:b/>
                <w:i/>
              </w:rPr>
              <w:t xml:space="preserve">Структура експорту товарів </w:t>
            </w:r>
          </w:p>
          <w:p w:rsidR="00B17CB0" w:rsidRPr="00D052ED" w:rsidRDefault="00B17CB0" w:rsidP="00D052ED">
            <w:pPr>
              <w:ind w:firstLine="708"/>
              <w:jc w:val="center"/>
              <w:rPr>
                <w:b/>
                <w:i/>
              </w:rPr>
            </w:pPr>
            <w:r w:rsidRPr="00D052ED">
              <w:rPr>
                <w:b/>
                <w:i/>
              </w:rPr>
              <w:t>у розрізі країн світу</w:t>
            </w:r>
          </w:p>
          <w:p w:rsidR="00B17CB0" w:rsidRPr="00D052ED" w:rsidRDefault="00B17CB0" w:rsidP="00D052ED">
            <w:pPr>
              <w:pStyle w:val="a4"/>
              <w:ind w:left="0" w:firstLine="720"/>
              <w:jc w:val="both"/>
              <w:rPr>
                <w:sz w:val="28"/>
                <w:szCs w:val="28"/>
              </w:rPr>
            </w:pPr>
          </w:p>
          <w:p w:rsidR="00B17CB0" w:rsidRPr="00D052ED" w:rsidRDefault="00555452" w:rsidP="00D052ED">
            <w:pPr>
              <w:pStyle w:val="a4"/>
              <w:ind w:left="0"/>
              <w:jc w:val="both"/>
              <w:rPr>
                <w:sz w:val="28"/>
                <w:szCs w:val="28"/>
              </w:rPr>
            </w:pPr>
            <w:r>
              <w:rPr>
                <w:noProof/>
                <w:szCs w:val="28"/>
                <w:lang w:val="ru-RU"/>
              </w:rPr>
              <w:lastRenderedPageBreak/>
              <w:drawing>
                <wp:inline distT="0" distB="0" distL="0" distR="0">
                  <wp:extent cx="3476625" cy="2343150"/>
                  <wp:effectExtent l="0" t="0" r="0" b="0"/>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5040" w:type="dxa"/>
          </w:tcPr>
          <w:p w:rsidR="00B17CB0" w:rsidRPr="00D052ED" w:rsidRDefault="00B17CB0" w:rsidP="00D052ED">
            <w:pPr>
              <w:ind w:firstLine="708"/>
              <w:jc w:val="center"/>
              <w:rPr>
                <w:b/>
                <w:i/>
              </w:rPr>
            </w:pPr>
            <w:r w:rsidRPr="00D052ED">
              <w:rPr>
                <w:b/>
                <w:i/>
              </w:rPr>
              <w:lastRenderedPageBreak/>
              <w:t xml:space="preserve">Структура імпорту товарів </w:t>
            </w:r>
          </w:p>
          <w:p w:rsidR="00B17CB0" w:rsidRPr="00D052ED" w:rsidRDefault="00B17CB0" w:rsidP="00D052ED">
            <w:pPr>
              <w:ind w:firstLine="708"/>
              <w:jc w:val="center"/>
              <w:rPr>
                <w:b/>
                <w:i/>
              </w:rPr>
            </w:pPr>
            <w:r w:rsidRPr="00D052ED">
              <w:rPr>
                <w:b/>
                <w:i/>
              </w:rPr>
              <w:t>у розрізі країн світу</w:t>
            </w:r>
          </w:p>
          <w:p w:rsidR="00B17CB0" w:rsidRPr="00D052ED" w:rsidRDefault="00B17CB0" w:rsidP="00D052ED">
            <w:pPr>
              <w:pStyle w:val="a4"/>
              <w:ind w:left="0" w:firstLine="720"/>
              <w:jc w:val="both"/>
              <w:rPr>
                <w:sz w:val="28"/>
                <w:szCs w:val="28"/>
              </w:rPr>
            </w:pPr>
          </w:p>
          <w:p w:rsidR="00B17CB0" w:rsidRPr="00D052ED" w:rsidRDefault="00555452" w:rsidP="00D052ED">
            <w:pPr>
              <w:pStyle w:val="a4"/>
              <w:ind w:left="0"/>
              <w:jc w:val="both"/>
              <w:rPr>
                <w:sz w:val="28"/>
                <w:szCs w:val="28"/>
              </w:rPr>
            </w:pPr>
            <w:r>
              <w:rPr>
                <w:noProof/>
                <w:szCs w:val="28"/>
                <w:lang w:val="ru-RU"/>
              </w:rPr>
              <w:lastRenderedPageBreak/>
              <w:drawing>
                <wp:inline distT="0" distB="0" distL="0" distR="0">
                  <wp:extent cx="2914650" cy="2324100"/>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912CED" w:rsidRPr="00C32635" w:rsidRDefault="00912CED" w:rsidP="00912CED">
      <w:pPr>
        <w:pStyle w:val="a4"/>
        <w:ind w:left="0" w:firstLine="720"/>
        <w:jc w:val="both"/>
        <w:rPr>
          <w:sz w:val="28"/>
          <w:szCs w:val="28"/>
        </w:rPr>
      </w:pPr>
    </w:p>
    <w:p w:rsidR="00E317B9" w:rsidRPr="00C32635" w:rsidRDefault="00E317B9" w:rsidP="00E317B9">
      <w:pPr>
        <w:rPr>
          <w:sz w:val="28"/>
        </w:rPr>
      </w:pPr>
      <w:r w:rsidRPr="00C32635">
        <w:rPr>
          <w:sz w:val="28"/>
        </w:rPr>
        <w:t xml:space="preserve">          </w:t>
      </w:r>
      <w:r w:rsidR="00070839" w:rsidRPr="00C32635">
        <w:rPr>
          <w:sz w:val="28"/>
        </w:rPr>
        <w:t>О</w:t>
      </w:r>
      <w:r w:rsidRPr="00C32635">
        <w:rPr>
          <w:sz w:val="28"/>
        </w:rPr>
        <w:t>чікувані результати:</w:t>
      </w:r>
    </w:p>
    <w:p w:rsidR="00E317B9" w:rsidRPr="00C32635" w:rsidRDefault="00E317B9" w:rsidP="00CF2027">
      <w:pPr>
        <w:numPr>
          <w:ilvl w:val="1"/>
          <w:numId w:val="86"/>
        </w:numPr>
        <w:tabs>
          <w:tab w:val="clear" w:pos="1440"/>
          <w:tab w:val="num" w:pos="0"/>
        </w:tabs>
        <w:ind w:left="0" w:firstLine="720"/>
        <w:jc w:val="both"/>
        <w:rPr>
          <w:sz w:val="28"/>
        </w:rPr>
      </w:pPr>
      <w:r w:rsidRPr="00C32635">
        <w:rPr>
          <w:sz w:val="28"/>
        </w:rPr>
        <w:t xml:space="preserve">розширення присутності підприємств-експортерів району на існуючих і пошук нових потенційних ринків збуту продукції. </w:t>
      </w:r>
    </w:p>
    <w:p w:rsidR="00E317B9" w:rsidRPr="00C32635" w:rsidRDefault="00E317B9" w:rsidP="00CF2027">
      <w:pPr>
        <w:numPr>
          <w:ilvl w:val="1"/>
          <w:numId w:val="86"/>
        </w:numPr>
        <w:tabs>
          <w:tab w:val="clear" w:pos="1440"/>
          <w:tab w:val="num" w:pos="0"/>
        </w:tabs>
        <w:ind w:left="0" w:firstLine="720"/>
        <w:jc w:val="both"/>
        <w:rPr>
          <w:sz w:val="28"/>
        </w:rPr>
      </w:pPr>
      <w:r w:rsidRPr="00C32635">
        <w:rPr>
          <w:sz w:val="28"/>
        </w:rPr>
        <w:t>збільшення експорту продукції підприємств району до кінця 2011 року  на 6,3 % до попереднього року та у 2012 році - на 12,5 відсотків (що становитиме 600,2 млн.дол.США)  за рахунок розширення виробництва ТОВ „Ядзакі - Україна”, ТОВ “Джейбіл Сьоркіт Юкрейн Лімітед”, а також за рахунок  освоєння виробництв конкурентноспроможної продукції та орієнтації товаровиробників району на нові міжнародні ринки збуту (ТОВ “Еліт</w:t>
      </w:r>
      <w:r w:rsidR="00BA4B54">
        <w:rPr>
          <w:sz w:val="28"/>
        </w:rPr>
        <w:t>-</w:t>
      </w:r>
      <w:r w:rsidRPr="00C32635">
        <w:rPr>
          <w:sz w:val="28"/>
        </w:rPr>
        <w:t>Вуд”, фірма</w:t>
      </w:r>
      <w:r w:rsidR="00BA4B54">
        <w:rPr>
          <w:sz w:val="28"/>
        </w:rPr>
        <w:t xml:space="preserve"> </w:t>
      </w:r>
      <w:r w:rsidRPr="00C32635">
        <w:rPr>
          <w:sz w:val="28"/>
        </w:rPr>
        <w:t>”Хіпп – Ужгород”, ПАТ “Єврокар”)</w:t>
      </w:r>
      <w:r w:rsidR="00762282" w:rsidRPr="00C32635">
        <w:rPr>
          <w:sz w:val="28"/>
        </w:rPr>
        <w:t>;</w:t>
      </w:r>
    </w:p>
    <w:p w:rsidR="00762282" w:rsidRPr="00C32635" w:rsidRDefault="00762282" w:rsidP="00CF2027">
      <w:pPr>
        <w:numPr>
          <w:ilvl w:val="1"/>
          <w:numId w:val="86"/>
        </w:numPr>
        <w:tabs>
          <w:tab w:val="clear" w:pos="1440"/>
          <w:tab w:val="num" w:pos="0"/>
        </w:tabs>
        <w:ind w:left="0" w:firstLine="720"/>
        <w:jc w:val="both"/>
        <w:rPr>
          <w:sz w:val="28"/>
        </w:rPr>
      </w:pPr>
      <w:r w:rsidRPr="00C32635">
        <w:rPr>
          <w:sz w:val="28"/>
        </w:rPr>
        <w:t>збільшення імпорту товарів та послуг до кінця 2011 року на 14,8 відсотків до попереднього року та у 2012 році - на 13,0 відсотків (що становитиме 758,0 млн.дол.США).</w:t>
      </w:r>
    </w:p>
    <w:p w:rsidR="00515E5D" w:rsidRPr="00C32635" w:rsidRDefault="00515E5D">
      <w:pPr>
        <w:ind w:firstLine="708"/>
        <w:jc w:val="both"/>
        <w:rPr>
          <w:sz w:val="28"/>
        </w:rPr>
      </w:pPr>
    </w:p>
    <w:p w:rsidR="00515E5D" w:rsidRPr="00C32635" w:rsidRDefault="00515E5D">
      <w:pPr>
        <w:ind w:firstLine="708"/>
        <w:jc w:val="both"/>
        <w:rPr>
          <w:b/>
          <w:sz w:val="28"/>
        </w:rPr>
      </w:pPr>
      <w:r w:rsidRPr="00C32635">
        <w:rPr>
          <w:b/>
          <w:sz w:val="28"/>
        </w:rPr>
        <w:t xml:space="preserve"> Основні проблемні питання:</w:t>
      </w:r>
    </w:p>
    <w:p w:rsidR="00C32F40" w:rsidRPr="00C32635" w:rsidRDefault="00C32F40" w:rsidP="00CF2027">
      <w:pPr>
        <w:numPr>
          <w:ilvl w:val="0"/>
          <w:numId w:val="51"/>
        </w:numPr>
        <w:tabs>
          <w:tab w:val="clear" w:pos="720"/>
          <w:tab w:val="num" w:pos="0"/>
        </w:tabs>
        <w:ind w:left="0" w:firstLine="360"/>
        <w:jc w:val="both"/>
        <w:rPr>
          <w:sz w:val="28"/>
        </w:rPr>
      </w:pPr>
      <w:r w:rsidRPr="00C32635">
        <w:rPr>
          <w:sz w:val="28"/>
        </w:rPr>
        <w:t>недостатній рівень конкурентоспроможності продукції підприємств району для закріплення на європейських ринках;</w:t>
      </w:r>
    </w:p>
    <w:p w:rsidR="00C32F40" w:rsidRPr="00C32635" w:rsidRDefault="00C32F40" w:rsidP="00CF2027">
      <w:pPr>
        <w:pStyle w:val="a3"/>
        <w:numPr>
          <w:ilvl w:val="0"/>
          <w:numId w:val="51"/>
        </w:numPr>
        <w:tabs>
          <w:tab w:val="clear" w:pos="720"/>
          <w:tab w:val="num" w:pos="0"/>
        </w:tabs>
        <w:ind w:left="0" w:firstLine="360"/>
        <w:jc w:val="both"/>
      </w:pPr>
      <w:r w:rsidRPr="00C32635">
        <w:t xml:space="preserve">відсутність стимулюючих інструментів з боку держави, які б сприяли залученню новітніх, інноваційних технологій та інвестуванню в модернізацію експортоорієнтованих виробництв; </w:t>
      </w:r>
    </w:p>
    <w:p w:rsidR="00C32F40" w:rsidRPr="00C32635" w:rsidRDefault="00C32F40" w:rsidP="00CF2027">
      <w:pPr>
        <w:pStyle w:val="20"/>
        <w:numPr>
          <w:ilvl w:val="0"/>
          <w:numId w:val="51"/>
        </w:numPr>
        <w:tabs>
          <w:tab w:val="clear" w:pos="720"/>
          <w:tab w:val="num" w:pos="0"/>
        </w:tabs>
        <w:ind w:left="0" w:firstLine="360"/>
        <w:rPr>
          <w:b w:val="0"/>
        </w:rPr>
      </w:pPr>
      <w:r w:rsidRPr="00C32635">
        <w:rPr>
          <w:b w:val="0"/>
        </w:rPr>
        <w:t>перевищення обсягів імпорту над обсягами експорту, що призводить до утворення значного від’ємного сальдо зовнішньої торгівлі товарами;</w:t>
      </w:r>
    </w:p>
    <w:p w:rsidR="00C32F40" w:rsidRPr="00C32635" w:rsidRDefault="00C32F40" w:rsidP="00CF2027">
      <w:pPr>
        <w:numPr>
          <w:ilvl w:val="0"/>
          <w:numId w:val="51"/>
        </w:numPr>
        <w:tabs>
          <w:tab w:val="clear" w:pos="720"/>
          <w:tab w:val="num" w:pos="0"/>
        </w:tabs>
        <w:ind w:left="0" w:firstLine="360"/>
        <w:jc w:val="both"/>
        <w:rPr>
          <w:sz w:val="28"/>
        </w:rPr>
      </w:pPr>
      <w:r w:rsidRPr="00C32635">
        <w:rPr>
          <w:sz w:val="28"/>
        </w:rPr>
        <w:t>недосконала структура експорту товарів, в якій переважають комплектуючі та давальницька сировина.</w:t>
      </w:r>
    </w:p>
    <w:p w:rsidR="00B4696D" w:rsidRPr="00C32635" w:rsidRDefault="00B4696D" w:rsidP="00C32F40">
      <w:pPr>
        <w:jc w:val="both"/>
        <w:rPr>
          <w:sz w:val="28"/>
        </w:rPr>
      </w:pPr>
    </w:p>
    <w:p w:rsidR="00C32F40" w:rsidRPr="00C32635" w:rsidRDefault="00C32F40" w:rsidP="00ED69CA">
      <w:pPr>
        <w:ind w:firstLine="708"/>
        <w:rPr>
          <w:b/>
          <w:sz w:val="28"/>
        </w:rPr>
      </w:pPr>
      <w:r w:rsidRPr="00C32635">
        <w:rPr>
          <w:b/>
          <w:sz w:val="28"/>
        </w:rPr>
        <w:t>Основні завдання на 2012 рік:</w:t>
      </w:r>
    </w:p>
    <w:p w:rsidR="00C32F40" w:rsidRPr="00C32635" w:rsidRDefault="00C32F40" w:rsidP="00CF2027">
      <w:pPr>
        <w:pStyle w:val="a3"/>
        <w:numPr>
          <w:ilvl w:val="0"/>
          <w:numId w:val="52"/>
        </w:numPr>
        <w:tabs>
          <w:tab w:val="clear" w:pos="720"/>
          <w:tab w:val="num" w:pos="0"/>
        </w:tabs>
        <w:ind w:left="0" w:firstLine="360"/>
        <w:jc w:val="both"/>
        <w:rPr>
          <w:lang w:val="ru-RU"/>
        </w:rPr>
      </w:pPr>
      <w:r w:rsidRPr="00C32635">
        <w:rPr>
          <w:lang w:val="ru-RU"/>
        </w:rPr>
        <w:t>засвоєння нових ринків для експорту вітчизняних товарів;</w:t>
      </w:r>
    </w:p>
    <w:p w:rsidR="00C32F40" w:rsidRPr="00C32635" w:rsidRDefault="00C32F40" w:rsidP="00CF2027">
      <w:pPr>
        <w:numPr>
          <w:ilvl w:val="0"/>
          <w:numId w:val="52"/>
        </w:numPr>
        <w:tabs>
          <w:tab w:val="clear" w:pos="720"/>
          <w:tab w:val="num" w:pos="0"/>
        </w:tabs>
        <w:ind w:left="0" w:firstLine="360"/>
        <w:jc w:val="both"/>
        <w:rPr>
          <w:sz w:val="28"/>
        </w:rPr>
      </w:pPr>
      <w:r w:rsidRPr="00C32635">
        <w:rPr>
          <w:sz w:val="28"/>
        </w:rPr>
        <w:t>зростання ефективності використання експортного потенціалу регіону;</w:t>
      </w:r>
    </w:p>
    <w:p w:rsidR="00C32F40" w:rsidRPr="00C32635" w:rsidRDefault="00C32F40" w:rsidP="00CF2027">
      <w:pPr>
        <w:numPr>
          <w:ilvl w:val="0"/>
          <w:numId w:val="52"/>
        </w:numPr>
        <w:tabs>
          <w:tab w:val="clear" w:pos="720"/>
          <w:tab w:val="num" w:pos="0"/>
        </w:tabs>
        <w:ind w:left="0" w:firstLine="360"/>
        <w:jc w:val="both"/>
        <w:rPr>
          <w:sz w:val="28"/>
        </w:rPr>
      </w:pPr>
      <w:r w:rsidRPr="00C32635">
        <w:rPr>
          <w:sz w:val="28"/>
        </w:rPr>
        <w:t>випередження темпів зростання експорту товарів і послуг над імпортом;</w:t>
      </w:r>
    </w:p>
    <w:p w:rsidR="00C32F40" w:rsidRPr="00C32635" w:rsidRDefault="00C32F40" w:rsidP="00CF2027">
      <w:pPr>
        <w:pStyle w:val="a3"/>
        <w:numPr>
          <w:ilvl w:val="0"/>
          <w:numId w:val="52"/>
        </w:numPr>
        <w:tabs>
          <w:tab w:val="clear" w:pos="720"/>
          <w:tab w:val="num" w:pos="0"/>
        </w:tabs>
        <w:overflowPunct/>
        <w:autoSpaceDE/>
        <w:autoSpaceDN/>
        <w:adjustRightInd/>
        <w:ind w:left="0" w:firstLine="360"/>
        <w:jc w:val="both"/>
        <w:textAlignment w:val="auto"/>
      </w:pPr>
      <w:r w:rsidRPr="00C32635">
        <w:t>підвищення конкурентоспроможності продукції місцевого виробництва та перехід на європейські стандарти якості.</w:t>
      </w:r>
    </w:p>
    <w:p w:rsidR="00515E5D" w:rsidRPr="00C32635" w:rsidRDefault="00515E5D" w:rsidP="00C32F40">
      <w:pPr>
        <w:tabs>
          <w:tab w:val="num" w:pos="0"/>
        </w:tabs>
        <w:ind w:firstLine="360"/>
        <w:jc w:val="both"/>
        <w:rPr>
          <w:sz w:val="28"/>
        </w:rPr>
      </w:pPr>
    </w:p>
    <w:p w:rsidR="00515E5D" w:rsidRPr="00C32635" w:rsidRDefault="00515E5D">
      <w:pPr>
        <w:ind w:firstLine="708"/>
        <w:rPr>
          <w:b/>
          <w:sz w:val="28"/>
        </w:rPr>
      </w:pPr>
      <w:r w:rsidRPr="00C32635">
        <w:rPr>
          <w:b/>
          <w:sz w:val="28"/>
        </w:rPr>
        <w:t>Кількісні та якісні критерії ефективності політики:</w:t>
      </w:r>
    </w:p>
    <w:p w:rsidR="00515E5D" w:rsidRPr="00C32635" w:rsidRDefault="00515E5D">
      <w:pPr>
        <w:ind w:firstLine="708"/>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2340"/>
        <w:gridCol w:w="1800"/>
      </w:tblGrid>
      <w:tr w:rsidR="00515E5D" w:rsidRPr="00C32635">
        <w:tblPrEx>
          <w:tblCellMar>
            <w:top w:w="0" w:type="dxa"/>
            <w:bottom w:w="0" w:type="dxa"/>
          </w:tblCellMar>
        </w:tblPrEx>
        <w:tc>
          <w:tcPr>
            <w:tcW w:w="5508" w:type="dxa"/>
          </w:tcPr>
          <w:p w:rsidR="00515E5D" w:rsidRPr="00C32635" w:rsidRDefault="00515E5D">
            <w:pPr>
              <w:jc w:val="center"/>
              <w:rPr>
                <w:b/>
                <w:i/>
                <w:sz w:val="28"/>
              </w:rPr>
            </w:pPr>
          </w:p>
          <w:p w:rsidR="00515E5D" w:rsidRPr="00C32635" w:rsidRDefault="00515E5D">
            <w:pPr>
              <w:jc w:val="center"/>
              <w:rPr>
                <w:b/>
                <w:i/>
                <w:sz w:val="28"/>
              </w:rPr>
            </w:pPr>
            <w:r w:rsidRPr="00C32635">
              <w:rPr>
                <w:b/>
                <w:i/>
                <w:sz w:val="28"/>
              </w:rPr>
              <w:t>Показники</w:t>
            </w:r>
          </w:p>
          <w:p w:rsidR="00515E5D" w:rsidRPr="00C32635" w:rsidRDefault="00515E5D">
            <w:pPr>
              <w:jc w:val="center"/>
              <w:rPr>
                <w:b/>
                <w:i/>
                <w:sz w:val="28"/>
              </w:rPr>
            </w:pPr>
          </w:p>
        </w:tc>
        <w:tc>
          <w:tcPr>
            <w:tcW w:w="2340" w:type="dxa"/>
          </w:tcPr>
          <w:p w:rsidR="00515E5D" w:rsidRPr="00C32635" w:rsidRDefault="00515E5D">
            <w:pPr>
              <w:jc w:val="center"/>
              <w:rPr>
                <w:b/>
                <w:i/>
                <w:sz w:val="28"/>
              </w:rPr>
            </w:pPr>
          </w:p>
          <w:p w:rsidR="00C14038" w:rsidRPr="00C32635" w:rsidRDefault="00515E5D">
            <w:pPr>
              <w:jc w:val="center"/>
              <w:rPr>
                <w:b/>
                <w:i/>
                <w:sz w:val="28"/>
              </w:rPr>
            </w:pPr>
            <w:r w:rsidRPr="00C32635">
              <w:rPr>
                <w:b/>
                <w:i/>
                <w:sz w:val="28"/>
              </w:rPr>
              <w:t>20</w:t>
            </w:r>
            <w:r w:rsidR="00C14038" w:rsidRPr="00C32635">
              <w:rPr>
                <w:b/>
                <w:i/>
                <w:sz w:val="28"/>
              </w:rPr>
              <w:t>1</w:t>
            </w:r>
            <w:r w:rsidR="008C6398" w:rsidRPr="00C32635">
              <w:rPr>
                <w:b/>
                <w:i/>
                <w:sz w:val="28"/>
              </w:rPr>
              <w:t>1</w:t>
            </w:r>
            <w:r w:rsidRPr="00C32635">
              <w:rPr>
                <w:b/>
                <w:i/>
                <w:sz w:val="28"/>
              </w:rPr>
              <w:t xml:space="preserve"> рік</w:t>
            </w:r>
          </w:p>
          <w:p w:rsidR="00515E5D" w:rsidRPr="00C32635" w:rsidRDefault="00C14038">
            <w:pPr>
              <w:jc w:val="center"/>
              <w:rPr>
                <w:b/>
                <w:i/>
                <w:sz w:val="28"/>
              </w:rPr>
            </w:pPr>
            <w:r w:rsidRPr="00C32635">
              <w:rPr>
                <w:b/>
                <w:i/>
                <w:sz w:val="28"/>
              </w:rPr>
              <w:t>(очікуване)</w:t>
            </w:r>
            <w:r w:rsidR="00515E5D" w:rsidRPr="00C32635">
              <w:rPr>
                <w:b/>
                <w:i/>
                <w:sz w:val="28"/>
              </w:rPr>
              <w:t xml:space="preserve"> </w:t>
            </w:r>
          </w:p>
        </w:tc>
        <w:tc>
          <w:tcPr>
            <w:tcW w:w="1800" w:type="dxa"/>
          </w:tcPr>
          <w:p w:rsidR="00515E5D" w:rsidRPr="00C32635" w:rsidRDefault="00515E5D">
            <w:pPr>
              <w:jc w:val="center"/>
              <w:rPr>
                <w:b/>
                <w:i/>
                <w:sz w:val="28"/>
              </w:rPr>
            </w:pPr>
          </w:p>
          <w:p w:rsidR="00515E5D" w:rsidRPr="00C32635" w:rsidRDefault="00515E5D">
            <w:pPr>
              <w:jc w:val="center"/>
              <w:rPr>
                <w:b/>
                <w:i/>
                <w:sz w:val="28"/>
              </w:rPr>
            </w:pPr>
            <w:r w:rsidRPr="00C32635">
              <w:rPr>
                <w:b/>
                <w:i/>
                <w:sz w:val="28"/>
              </w:rPr>
              <w:t>201</w:t>
            </w:r>
            <w:r w:rsidR="008C6398" w:rsidRPr="00C32635">
              <w:rPr>
                <w:b/>
                <w:i/>
                <w:sz w:val="28"/>
              </w:rPr>
              <w:t>2</w:t>
            </w:r>
            <w:r w:rsidRPr="00C32635">
              <w:rPr>
                <w:b/>
                <w:i/>
                <w:sz w:val="28"/>
              </w:rPr>
              <w:t xml:space="preserve"> рік</w:t>
            </w:r>
          </w:p>
        </w:tc>
      </w:tr>
      <w:tr w:rsidR="008C6398" w:rsidRPr="00C32635">
        <w:tblPrEx>
          <w:tblCellMar>
            <w:top w:w="0" w:type="dxa"/>
            <w:bottom w:w="0" w:type="dxa"/>
          </w:tblCellMar>
        </w:tblPrEx>
        <w:trPr>
          <w:trHeight w:val="526"/>
        </w:trPr>
        <w:tc>
          <w:tcPr>
            <w:tcW w:w="5508" w:type="dxa"/>
            <w:vAlign w:val="center"/>
          </w:tcPr>
          <w:p w:rsidR="008C6398" w:rsidRPr="00C32635" w:rsidRDefault="008C6398">
            <w:pPr>
              <w:rPr>
                <w:sz w:val="28"/>
              </w:rPr>
            </w:pPr>
            <w:r w:rsidRPr="00C32635">
              <w:rPr>
                <w:sz w:val="28"/>
              </w:rPr>
              <w:t xml:space="preserve">Темп зростання експорту , </w:t>
            </w:r>
            <w:r w:rsidRPr="00C32635">
              <w:rPr>
                <w:i/>
                <w:sz w:val="28"/>
              </w:rPr>
              <w:t>відсотки</w:t>
            </w:r>
          </w:p>
        </w:tc>
        <w:tc>
          <w:tcPr>
            <w:tcW w:w="2340" w:type="dxa"/>
            <w:vAlign w:val="center"/>
          </w:tcPr>
          <w:p w:rsidR="008C6398" w:rsidRPr="00B532D8" w:rsidRDefault="008C6398" w:rsidP="008C6398">
            <w:pPr>
              <w:keepNext/>
              <w:jc w:val="center"/>
              <w:rPr>
                <w:sz w:val="28"/>
                <w:szCs w:val="28"/>
              </w:rPr>
            </w:pPr>
            <w:r w:rsidRPr="00B532D8">
              <w:rPr>
                <w:sz w:val="28"/>
                <w:szCs w:val="28"/>
              </w:rPr>
              <w:t>106,3</w:t>
            </w:r>
          </w:p>
        </w:tc>
        <w:tc>
          <w:tcPr>
            <w:tcW w:w="1800" w:type="dxa"/>
            <w:vAlign w:val="center"/>
          </w:tcPr>
          <w:p w:rsidR="008C6398" w:rsidRPr="00B532D8" w:rsidRDefault="008C6398" w:rsidP="008C6398">
            <w:pPr>
              <w:keepNext/>
              <w:jc w:val="center"/>
              <w:rPr>
                <w:sz w:val="28"/>
                <w:szCs w:val="28"/>
              </w:rPr>
            </w:pPr>
            <w:r w:rsidRPr="00B532D8">
              <w:rPr>
                <w:sz w:val="28"/>
                <w:szCs w:val="28"/>
              </w:rPr>
              <w:t>112,5</w:t>
            </w:r>
          </w:p>
        </w:tc>
      </w:tr>
      <w:tr w:rsidR="008C6398" w:rsidRPr="00D24CB1">
        <w:tblPrEx>
          <w:tblCellMar>
            <w:top w:w="0" w:type="dxa"/>
            <w:bottom w:w="0" w:type="dxa"/>
          </w:tblCellMar>
        </w:tblPrEx>
        <w:trPr>
          <w:trHeight w:val="526"/>
        </w:trPr>
        <w:tc>
          <w:tcPr>
            <w:tcW w:w="5508" w:type="dxa"/>
            <w:vAlign w:val="center"/>
          </w:tcPr>
          <w:p w:rsidR="008C6398" w:rsidRPr="00C32635" w:rsidRDefault="008C6398">
            <w:pPr>
              <w:rPr>
                <w:sz w:val="28"/>
              </w:rPr>
            </w:pPr>
            <w:r w:rsidRPr="00C32635">
              <w:rPr>
                <w:sz w:val="28"/>
              </w:rPr>
              <w:t xml:space="preserve">Темп зростання імпорту, </w:t>
            </w:r>
            <w:r w:rsidRPr="00C32635">
              <w:rPr>
                <w:i/>
                <w:sz w:val="28"/>
              </w:rPr>
              <w:t>відсотки</w:t>
            </w:r>
          </w:p>
        </w:tc>
        <w:tc>
          <w:tcPr>
            <w:tcW w:w="2340" w:type="dxa"/>
            <w:vAlign w:val="center"/>
          </w:tcPr>
          <w:p w:rsidR="008C6398" w:rsidRPr="00B532D8" w:rsidRDefault="008C6398" w:rsidP="008C6398">
            <w:pPr>
              <w:jc w:val="center"/>
              <w:rPr>
                <w:sz w:val="28"/>
                <w:szCs w:val="28"/>
              </w:rPr>
            </w:pPr>
            <w:r w:rsidRPr="00B532D8">
              <w:rPr>
                <w:sz w:val="28"/>
                <w:szCs w:val="28"/>
              </w:rPr>
              <w:t>114,8</w:t>
            </w:r>
          </w:p>
        </w:tc>
        <w:tc>
          <w:tcPr>
            <w:tcW w:w="1800" w:type="dxa"/>
            <w:vAlign w:val="center"/>
          </w:tcPr>
          <w:p w:rsidR="008C6398" w:rsidRPr="00B532D8" w:rsidRDefault="008C6398" w:rsidP="008C6398">
            <w:pPr>
              <w:jc w:val="center"/>
              <w:rPr>
                <w:sz w:val="28"/>
                <w:szCs w:val="28"/>
              </w:rPr>
            </w:pPr>
            <w:r w:rsidRPr="00B532D8">
              <w:rPr>
                <w:sz w:val="28"/>
                <w:szCs w:val="28"/>
              </w:rPr>
              <w:t>113,0</w:t>
            </w:r>
          </w:p>
        </w:tc>
      </w:tr>
    </w:tbl>
    <w:p w:rsidR="00515E5D" w:rsidRPr="00D24CB1" w:rsidRDefault="00515E5D">
      <w:pPr>
        <w:ind w:left="360"/>
        <w:rPr>
          <w:b/>
          <w:sz w:val="28"/>
        </w:rPr>
      </w:pPr>
    </w:p>
    <w:p w:rsidR="00515E5D" w:rsidRPr="00D24CB1" w:rsidRDefault="00515E5D">
      <w:pPr>
        <w:ind w:left="360"/>
        <w:jc w:val="both"/>
        <w:rPr>
          <w:b/>
          <w:i/>
          <w:sz w:val="28"/>
        </w:rPr>
      </w:pPr>
      <w:r w:rsidRPr="00D24CB1">
        <w:rPr>
          <w:b/>
          <w:i/>
          <w:sz w:val="28"/>
        </w:rPr>
        <w:t>3.</w:t>
      </w:r>
      <w:r w:rsidR="00B00CBB" w:rsidRPr="00D24CB1">
        <w:rPr>
          <w:b/>
          <w:i/>
          <w:sz w:val="28"/>
        </w:rPr>
        <w:t>9</w:t>
      </w:r>
      <w:r w:rsidRPr="00D24CB1">
        <w:rPr>
          <w:b/>
          <w:i/>
          <w:sz w:val="28"/>
        </w:rPr>
        <w:t>.</w:t>
      </w:r>
      <w:r w:rsidRPr="00D24CB1">
        <w:rPr>
          <w:i/>
          <w:sz w:val="28"/>
        </w:rPr>
        <w:t xml:space="preserve"> </w:t>
      </w:r>
      <w:r w:rsidRPr="00D24CB1">
        <w:rPr>
          <w:b/>
          <w:i/>
          <w:sz w:val="28"/>
        </w:rPr>
        <w:t>Транскордонне співробітництво</w:t>
      </w:r>
    </w:p>
    <w:p w:rsidR="00515E5D" w:rsidRPr="00D24CB1" w:rsidRDefault="00515E5D">
      <w:pPr>
        <w:rPr>
          <w:b/>
          <w:sz w:val="28"/>
        </w:rPr>
      </w:pPr>
    </w:p>
    <w:p w:rsidR="00A87471" w:rsidRPr="00C32635" w:rsidRDefault="00845D46" w:rsidP="00A87471">
      <w:pPr>
        <w:jc w:val="both"/>
        <w:rPr>
          <w:sz w:val="28"/>
        </w:rPr>
      </w:pPr>
      <w:r w:rsidRPr="00D24CB1">
        <w:rPr>
          <w:b/>
        </w:rPr>
        <w:t xml:space="preserve">        </w:t>
      </w:r>
      <w:r w:rsidR="00A87471">
        <w:rPr>
          <w:sz w:val="28"/>
        </w:rPr>
        <w:t xml:space="preserve">       </w:t>
      </w:r>
      <w:r w:rsidR="00A87471" w:rsidRPr="00C32635">
        <w:rPr>
          <w:sz w:val="28"/>
        </w:rPr>
        <w:t>Ужгородський район – особлива територія, яка завдяки своєму вигідному геополітичному розташуванню знаходиться на перехресті кордонів трьох держав: України, Угорщини та Словаччини. Це регіон, де існують тісні етнічні, культурні, соціальні, економічні зв’язки поміж мешканцями прикордонних регіонів країн-сусідів, а отже, і проблеми, які можна ефективно вирішувати в рамках транскордонного співробітництва.</w:t>
      </w:r>
    </w:p>
    <w:p w:rsidR="00A87471" w:rsidRPr="00C32635" w:rsidRDefault="00A87471" w:rsidP="00A87471">
      <w:pPr>
        <w:pStyle w:val="20"/>
        <w:rPr>
          <w:b w:val="0"/>
        </w:rPr>
      </w:pPr>
      <w:r w:rsidRPr="00C32635">
        <w:rPr>
          <w:b w:val="0"/>
        </w:rPr>
        <w:t xml:space="preserve">       </w:t>
      </w:r>
      <w:r w:rsidR="0065378E" w:rsidRPr="00C32635">
        <w:rPr>
          <w:b w:val="0"/>
        </w:rPr>
        <w:tab/>
      </w:r>
      <w:r w:rsidRPr="00C32635">
        <w:rPr>
          <w:b w:val="0"/>
        </w:rPr>
        <w:t>Протягом останніх років заключено ряд Угод, в основі яких є спільні інтереси обох сторін в області господарського, громадського, культурного та спортивного життя обох регіонів.</w:t>
      </w:r>
    </w:p>
    <w:p w:rsidR="00A87471" w:rsidRPr="00C32635" w:rsidRDefault="00A87471" w:rsidP="00A87471">
      <w:pPr>
        <w:pStyle w:val="31"/>
        <w:rPr>
          <w:color w:val="800000"/>
          <w:sz w:val="28"/>
          <w:szCs w:val="28"/>
          <w:lang w:val="ru-RU"/>
        </w:rPr>
      </w:pPr>
      <w:r w:rsidRPr="00C32635">
        <w:rPr>
          <w:sz w:val="28"/>
          <w:szCs w:val="28"/>
          <w:lang w:val="ru-RU"/>
        </w:rPr>
        <w:t xml:space="preserve">       </w:t>
      </w:r>
      <w:r w:rsidR="0065378E" w:rsidRPr="00C32635">
        <w:rPr>
          <w:sz w:val="28"/>
          <w:szCs w:val="28"/>
          <w:lang w:val="ru-RU"/>
        </w:rPr>
        <w:tab/>
      </w:r>
      <w:r w:rsidRPr="00C32635">
        <w:rPr>
          <w:sz w:val="28"/>
          <w:szCs w:val="28"/>
          <w:lang w:val="ru-RU"/>
        </w:rPr>
        <w:t>Разом з тим, в даний час наміри про співдружність висловили: с.Тисаашвань та с.Ашваньраров (Угорщина),  с.Ратівці та 7 прикордонних сіл (Словаччина), с.Часлівці та с.Ойок, с.Сорвош (Угорщина).</w:t>
      </w:r>
    </w:p>
    <w:p w:rsidR="00A87471" w:rsidRPr="00C32635" w:rsidRDefault="00A87471" w:rsidP="00A87471">
      <w:pPr>
        <w:pStyle w:val="31"/>
        <w:rPr>
          <w:sz w:val="28"/>
          <w:szCs w:val="28"/>
          <w:lang w:val="ru-RU"/>
        </w:rPr>
      </w:pPr>
      <w:r w:rsidRPr="00C32635">
        <w:rPr>
          <w:color w:val="800000"/>
          <w:sz w:val="28"/>
          <w:szCs w:val="28"/>
          <w:lang w:val="ru-RU"/>
        </w:rPr>
        <w:t xml:space="preserve">       </w:t>
      </w:r>
      <w:r w:rsidR="0065378E" w:rsidRPr="00C32635">
        <w:rPr>
          <w:color w:val="800000"/>
          <w:sz w:val="28"/>
          <w:szCs w:val="28"/>
          <w:lang w:val="ru-RU"/>
        </w:rPr>
        <w:tab/>
      </w:r>
      <w:r w:rsidRPr="00C32635">
        <w:rPr>
          <w:sz w:val="28"/>
          <w:szCs w:val="28"/>
          <w:lang w:val="ru-RU"/>
        </w:rPr>
        <w:t xml:space="preserve">Транскордонна співпраця </w:t>
      </w:r>
      <w:r w:rsidRPr="00C32635">
        <w:rPr>
          <w:sz w:val="28"/>
          <w:szCs w:val="28"/>
          <w:lang w:val="ru-RU"/>
        </w:rPr>
        <w:tab/>
        <w:t>є дієвим засобом зміцнення міжрегіональних відносин та вирішення регіональних проблем через впровадження спільних транскордонних проектів та програм регіонального розвитку.</w:t>
      </w:r>
    </w:p>
    <w:p w:rsidR="00A87471" w:rsidRPr="00C32635" w:rsidRDefault="00A87471" w:rsidP="00A87471">
      <w:pPr>
        <w:jc w:val="both"/>
        <w:rPr>
          <w:sz w:val="28"/>
        </w:rPr>
      </w:pPr>
      <w:r w:rsidRPr="00C32635">
        <w:rPr>
          <w:sz w:val="28"/>
        </w:rPr>
        <w:t xml:space="preserve">       </w:t>
      </w:r>
      <w:r w:rsidR="0065378E" w:rsidRPr="00C32635">
        <w:rPr>
          <w:sz w:val="28"/>
        </w:rPr>
        <w:tab/>
      </w:r>
      <w:r w:rsidRPr="00C32635">
        <w:rPr>
          <w:sz w:val="28"/>
        </w:rPr>
        <w:t>На сьогодні в рамках Програми сусідства „Угорщина – Словаччина – Україна” реалізується проект за назвою „Чиста вода”, основною метою якого є вивчення сучасних європейських технологій очистки стічних побутових вод, а також будівництво пілотних очисних споруд, що відповідають європейським стандартам на базі робочого проекту водовідведення та водопостачання сіл Кінчеш, Коритняни та Часлівці.</w:t>
      </w:r>
    </w:p>
    <w:p w:rsidR="00A87471" w:rsidRPr="00C32635" w:rsidRDefault="00A87471" w:rsidP="00A87471">
      <w:pPr>
        <w:jc w:val="both"/>
        <w:rPr>
          <w:sz w:val="28"/>
        </w:rPr>
      </w:pPr>
      <w:r w:rsidRPr="00C32635">
        <w:rPr>
          <w:sz w:val="28"/>
        </w:rPr>
        <w:t xml:space="preserve">        Також, в рамках Програми ЄІСП «Угорщина – Словаччина – Румунія – Україна» 2007-2013 підготовлені та подані на розгляд європейської комісії такі проекти як:</w:t>
      </w:r>
    </w:p>
    <w:p w:rsidR="00A87471" w:rsidRPr="00C32635" w:rsidRDefault="0065378E" w:rsidP="00CF2027">
      <w:pPr>
        <w:numPr>
          <w:ilvl w:val="0"/>
          <w:numId w:val="83"/>
        </w:numPr>
        <w:tabs>
          <w:tab w:val="clear" w:pos="1260"/>
          <w:tab w:val="num" w:pos="0"/>
        </w:tabs>
        <w:ind w:left="0" w:firstLine="540"/>
        <w:jc w:val="both"/>
        <w:rPr>
          <w:sz w:val="28"/>
        </w:rPr>
      </w:pPr>
      <w:r w:rsidRPr="00C32635">
        <w:rPr>
          <w:sz w:val="28"/>
        </w:rPr>
        <w:t xml:space="preserve"> </w:t>
      </w:r>
      <w:r w:rsidR="00A87471" w:rsidRPr="00C32635">
        <w:rPr>
          <w:sz w:val="28"/>
        </w:rPr>
        <w:t>будівництво очисних споруд та каналізації с.В.Добронь;</w:t>
      </w:r>
    </w:p>
    <w:p w:rsidR="00A87471" w:rsidRPr="00C32635" w:rsidRDefault="0065378E" w:rsidP="00CF2027">
      <w:pPr>
        <w:numPr>
          <w:ilvl w:val="0"/>
          <w:numId w:val="83"/>
        </w:numPr>
        <w:tabs>
          <w:tab w:val="clear" w:pos="1260"/>
          <w:tab w:val="num" w:pos="0"/>
        </w:tabs>
        <w:ind w:left="0" w:firstLine="540"/>
        <w:jc w:val="both"/>
        <w:rPr>
          <w:sz w:val="28"/>
        </w:rPr>
      </w:pPr>
      <w:r w:rsidRPr="00C32635">
        <w:rPr>
          <w:sz w:val="28"/>
        </w:rPr>
        <w:t xml:space="preserve"> </w:t>
      </w:r>
      <w:r w:rsidR="00A87471" w:rsidRPr="00C32635">
        <w:rPr>
          <w:sz w:val="28"/>
        </w:rPr>
        <w:t>проект «Екологічне серце Європи», направлений на збалансований розвиток прикордонних територій с.Сторожниця та гміни Лекоровці (Словаччина).</w:t>
      </w:r>
    </w:p>
    <w:p w:rsidR="00A87471" w:rsidRPr="00C32635" w:rsidRDefault="00A87471" w:rsidP="00A87471">
      <w:pPr>
        <w:ind w:firstLine="708"/>
        <w:jc w:val="both"/>
        <w:rPr>
          <w:sz w:val="28"/>
        </w:rPr>
      </w:pPr>
      <w:r w:rsidRPr="00C32635">
        <w:rPr>
          <w:sz w:val="28"/>
        </w:rPr>
        <w:t>Роль коригуючих центрів з підготовки та впровадження програм та проектів розвитку міжрегіональної співпраці відводиться агентствам регіонального розвитку.</w:t>
      </w:r>
    </w:p>
    <w:p w:rsidR="00A87471" w:rsidRPr="00C32635" w:rsidRDefault="00A87471" w:rsidP="00A87471">
      <w:pPr>
        <w:ind w:firstLine="708"/>
        <w:jc w:val="both"/>
        <w:rPr>
          <w:sz w:val="28"/>
        </w:rPr>
      </w:pPr>
      <w:r w:rsidRPr="00C32635">
        <w:rPr>
          <w:sz w:val="28"/>
        </w:rPr>
        <w:t xml:space="preserve">З цією метою в районі створено комунальне підприємство “Ужгородське районне агенство розвитку”, покликане сприяти місцевим органам влади, недержавним організаціям, підприємницьким структурам у реалізації програм та окремих проектів, направлених на сталий та збалансований розвиток </w:t>
      </w:r>
      <w:r w:rsidRPr="00C32635">
        <w:rPr>
          <w:sz w:val="28"/>
        </w:rPr>
        <w:lastRenderedPageBreak/>
        <w:t xml:space="preserve">Ужгородського району, як важливої та невід’ємної складової Карпатського Єврорегіону. </w:t>
      </w:r>
    </w:p>
    <w:p w:rsidR="00A87471" w:rsidRPr="00C32635" w:rsidRDefault="00A87471" w:rsidP="00A87471">
      <w:pPr>
        <w:jc w:val="both"/>
        <w:rPr>
          <w:sz w:val="28"/>
        </w:rPr>
      </w:pPr>
      <w:r w:rsidRPr="00C32635">
        <w:rPr>
          <w:sz w:val="28"/>
        </w:rPr>
        <w:t xml:space="preserve"> </w:t>
      </w:r>
      <w:r w:rsidR="00FB372D" w:rsidRPr="00C32635">
        <w:rPr>
          <w:sz w:val="28"/>
        </w:rPr>
        <w:tab/>
      </w:r>
      <w:r w:rsidRPr="00C32635">
        <w:rPr>
          <w:sz w:val="28"/>
        </w:rPr>
        <w:t>Значна увага з боку керівництва райдержадміністрації приділяється таким питанням як покращення умов перетину кордону, підвищення ефективності діючих пунктів пропуску та відкриття нових.</w:t>
      </w:r>
    </w:p>
    <w:p w:rsidR="00A87471" w:rsidRPr="00C32635" w:rsidRDefault="00A87471" w:rsidP="00A87471">
      <w:pPr>
        <w:pStyle w:val="a3"/>
        <w:jc w:val="both"/>
      </w:pPr>
      <w:r w:rsidRPr="00C32635">
        <w:t xml:space="preserve">         Станом на сьогоднішній день на території району діють слідуючі пункти перетину кордону:</w:t>
      </w:r>
    </w:p>
    <w:p w:rsidR="00A87471" w:rsidRPr="00C32635" w:rsidRDefault="00A87471" w:rsidP="00A87471">
      <w:pPr>
        <w:pStyle w:val="a3"/>
        <w:jc w:val="both"/>
      </w:pPr>
      <w:r w:rsidRPr="00C32635">
        <w:t xml:space="preserve">      </w:t>
      </w:r>
      <w:r w:rsidR="00E82A0C" w:rsidRPr="00C32635">
        <w:tab/>
      </w:r>
      <w:r w:rsidRPr="00C32635">
        <w:rPr>
          <w:b/>
        </w:rPr>
        <w:t>Для залізничного транспорту</w:t>
      </w:r>
      <w:r w:rsidRPr="00C32635">
        <w:t>:</w:t>
      </w:r>
    </w:p>
    <w:p w:rsidR="00A87471" w:rsidRPr="00C32635" w:rsidRDefault="00A87471" w:rsidP="00CF2027">
      <w:pPr>
        <w:numPr>
          <w:ilvl w:val="0"/>
          <w:numId w:val="84"/>
        </w:numPr>
        <w:tabs>
          <w:tab w:val="clear" w:pos="1260"/>
          <w:tab w:val="num" w:pos="0"/>
          <w:tab w:val="left" w:pos="1080"/>
        </w:tabs>
        <w:ind w:left="0" w:firstLine="720"/>
        <w:jc w:val="both"/>
        <w:rPr>
          <w:sz w:val="28"/>
        </w:rPr>
      </w:pPr>
      <w:r w:rsidRPr="00C32635">
        <w:rPr>
          <w:sz w:val="28"/>
        </w:rPr>
        <w:t xml:space="preserve">на українсько-словацькому кордоні: «Павлово-Матьовці”, “Соломоново-Чієрна над Тисою”, </w:t>
      </w:r>
    </w:p>
    <w:p w:rsidR="00A87471" w:rsidRPr="00C32635" w:rsidRDefault="00A87471" w:rsidP="00CF2027">
      <w:pPr>
        <w:numPr>
          <w:ilvl w:val="0"/>
          <w:numId w:val="84"/>
        </w:numPr>
        <w:tabs>
          <w:tab w:val="clear" w:pos="1260"/>
          <w:tab w:val="num" w:pos="0"/>
          <w:tab w:val="left" w:pos="1080"/>
        </w:tabs>
        <w:ind w:left="0" w:firstLine="720"/>
        <w:jc w:val="both"/>
        <w:rPr>
          <w:sz w:val="28"/>
        </w:rPr>
      </w:pPr>
      <w:r w:rsidRPr="00C32635">
        <w:rPr>
          <w:sz w:val="28"/>
        </w:rPr>
        <w:t>на українсько-угорському кордоні - «Соловка».</w:t>
      </w:r>
    </w:p>
    <w:p w:rsidR="00A87471" w:rsidRPr="00C32635" w:rsidRDefault="00A87471" w:rsidP="0065378E">
      <w:pPr>
        <w:tabs>
          <w:tab w:val="left" w:pos="1080"/>
        </w:tabs>
        <w:jc w:val="both"/>
        <w:rPr>
          <w:b/>
          <w:sz w:val="28"/>
        </w:rPr>
      </w:pPr>
      <w:r w:rsidRPr="00C32635">
        <w:rPr>
          <w:b/>
          <w:sz w:val="28"/>
        </w:rPr>
        <w:t xml:space="preserve">        </w:t>
      </w:r>
      <w:r w:rsidR="00E82A0C" w:rsidRPr="00C32635">
        <w:rPr>
          <w:b/>
          <w:sz w:val="28"/>
        </w:rPr>
        <w:tab/>
      </w:r>
      <w:r w:rsidRPr="00C32635">
        <w:rPr>
          <w:b/>
          <w:sz w:val="28"/>
        </w:rPr>
        <w:t>Для автомобільного транспорту:</w:t>
      </w:r>
    </w:p>
    <w:p w:rsidR="00A87471" w:rsidRPr="00C32635" w:rsidRDefault="00A87471" w:rsidP="00CF2027">
      <w:pPr>
        <w:numPr>
          <w:ilvl w:val="0"/>
          <w:numId w:val="85"/>
        </w:numPr>
        <w:tabs>
          <w:tab w:val="clear" w:pos="1260"/>
          <w:tab w:val="num" w:pos="0"/>
          <w:tab w:val="left" w:pos="1080"/>
        </w:tabs>
        <w:ind w:left="0" w:firstLine="720"/>
        <w:jc w:val="both"/>
        <w:rPr>
          <w:sz w:val="28"/>
        </w:rPr>
      </w:pPr>
      <w:r w:rsidRPr="00C32635">
        <w:rPr>
          <w:sz w:val="28"/>
        </w:rPr>
        <w:t>на українсько-словацькому кордоні</w:t>
      </w:r>
      <w:r w:rsidRPr="00C32635">
        <w:rPr>
          <w:b/>
          <w:sz w:val="28"/>
        </w:rPr>
        <w:t xml:space="preserve"> </w:t>
      </w:r>
      <w:r w:rsidRPr="00C32635">
        <w:rPr>
          <w:sz w:val="28"/>
        </w:rPr>
        <w:t>пункт пішохідного переходу „М.Селменці – В.Слеменце” з режимом роботи у світловий день.</w:t>
      </w:r>
    </w:p>
    <w:p w:rsidR="00A87471" w:rsidRPr="00C32635" w:rsidRDefault="00A87471" w:rsidP="00DD6E93">
      <w:pPr>
        <w:ind w:firstLine="180"/>
        <w:jc w:val="both"/>
        <w:rPr>
          <w:sz w:val="28"/>
        </w:rPr>
      </w:pPr>
      <w:r w:rsidRPr="00C32635">
        <w:rPr>
          <w:b/>
          <w:sz w:val="28"/>
        </w:rPr>
        <w:t xml:space="preserve">          </w:t>
      </w:r>
      <w:r w:rsidRPr="00C32635">
        <w:rPr>
          <w:sz w:val="28"/>
        </w:rPr>
        <w:t>Існуюча кількість прикордонних пунктів перетину кордону не є достатньою тепер і тим більше в майбутньому.</w:t>
      </w:r>
    </w:p>
    <w:p w:rsidR="00A87471" w:rsidRPr="00C32635" w:rsidRDefault="00A87471" w:rsidP="00DD6E93">
      <w:pPr>
        <w:ind w:firstLine="180"/>
        <w:jc w:val="both"/>
        <w:rPr>
          <w:sz w:val="28"/>
        </w:rPr>
      </w:pPr>
      <w:r w:rsidRPr="00C32635">
        <w:rPr>
          <w:sz w:val="28"/>
        </w:rPr>
        <w:t xml:space="preserve">       Вважаємо, що на даний час найбільш актуальними і реальними для облаштування є:</w:t>
      </w:r>
    </w:p>
    <w:p w:rsidR="00A87471" w:rsidRPr="00C32635" w:rsidRDefault="00A87471" w:rsidP="00CF2027">
      <w:pPr>
        <w:numPr>
          <w:ilvl w:val="0"/>
          <w:numId w:val="85"/>
        </w:numPr>
        <w:tabs>
          <w:tab w:val="clear" w:pos="1260"/>
          <w:tab w:val="num" w:pos="0"/>
          <w:tab w:val="left" w:pos="1080"/>
        </w:tabs>
        <w:ind w:left="0" w:firstLine="720"/>
        <w:jc w:val="both"/>
        <w:rPr>
          <w:sz w:val="28"/>
        </w:rPr>
      </w:pPr>
      <w:r w:rsidRPr="00C32635">
        <w:rPr>
          <w:sz w:val="28"/>
        </w:rPr>
        <w:t>перехід “с.Страж – с.Чієрна над Тисою”;</w:t>
      </w:r>
    </w:p>
    <w:p w:rsidR="00A87471" w:rsidRPr="00C32635" w:rsidRDefault="00A87471" w:rsidP="00CF2027">
      <w:pPr>
        <w:numPr>
          <w:ilvl w:val="0"/>
          <w:numId w:val="85"/>
        </w:numPr>
        <w:tabs>
          <w:tab w:val="clear" w:pos="1260"/>
          <w:tab w:val="num" w:pos="0"/>
          <w:tab w:val="left" w:pos="1080"/>
        </w:tabs>
        <w:ind w:left="0" w:firstLine="720"/>
        <w:jc w:val="both"/>
        <w:rPr>
          <w:sz w:val="28"/>
        </w:rPr>
      </w:pPr>
      <w:r w:rsidRPr="00C32635">
        <w:rPr>
          <w:sz w:val="28"/>
        </w:rPr>
        <w:t>перехід “с.П.Комарівці – с.Доборуська”.</w:t>
      </w:r>
    </w:p>
    <w:p w:rsidR="00A87471" w:rsidRPr="00C32635" w:rsidRDefault="00A87471" w:rsidP="0065378E">
      <w:pPr>
        <w:tabs>
          <w:tab w:val="num" w:pos="0"/>
          <w:tab w:val="left" w:pos="1080"/>
        </w:tabs>
        <w:ind w:firstLine="720"/>
        <w:jc w:val="both"/>
        <w:rPr>
          <w:sz w:val="28"/>
        </w:rPr>
      </w:pPr>
    </w:p>
    <w:p w:rsidR="00A87471" w:rsidRPr="00C32635" w:rsidRDefault="00A87471" w:rsidP="00A87471">
      <w:pPr>
        <w:jc w:val="both"/>
        <w:rPr>
          <w:b/>
          <w:sz w:val="28"/>
        </w:rPr>
      </w:pPr>
      <w:r w:rsidRPr="00C32635">
        <w:rPr>
          <w:sz w:val="28"/>
        </w:rPr>
        <w:t xml:space="preserve"> </w:t>
      </w:r>
      <w:r w:rsidR="00E82A0C" w:rsidRPr="00C32635">
        <w:rPr>
          <w:sz w:val="28"/>
        </w:rPr>
        <w:tab/>
      </w:r>
      <w:r w:rsidRPr="00C32635">
        <w:rPr>
          <w:b/>
          <w:sz w:val="28"/>
        </w:rPr>
        <w:t>Основні завдання на 201</w:t>
      </w:r>
      <w:r w:rsidR="00065892">
        <w:rPr>
          <w:b/>
          <w:sz w:val="28"/>
        </w:rPr>
        <w:t>2</w:t>
      </w:r>
      <w:r w:rsidRPr="00C32635">
        <w:rPr>
          <w:b/>
          <w:sz w:val="28"/>
        </w:rPr>
        <w:t xml:space="preserve"> рік:</w:t>
      </w:r>
    </w:p>
    <w:p w:rsidR="00A87471" w:rsidRPr="00C32635" w:rsidRDefault="00A87471" w:rsidP="00CF2027">
      <w:pPr>
        <w:numPr>
          <w:ilvl w:val="0"/>
          <w:numId w:val="53"/>
        </w:numPr>
        <w:tabs>
          <w:tab w:val="clear" w:pos="720"/>
          <w:tab w:val="num" w:pos="0"/>
          <w:tab w:val="left" w:pos="1080"/>
        </w:tabs>
        <w:ind w:left="0" w:firstLine="720"/>
        <w:jc w:val="both"/>
        <w:rPr>
          <w:sz w:val="28"/>
        </w:rPr>
      </w:pPr>
      <w:r w:rsidRPr="00C32635">
        <w:rPr>
          <w:sz w:val="28"/>
        </w:rPr>
        <w:t>сприяти початку будівництва пункту пропуску «Соломоново-Чієрна над Тисою». Заплановано будівництво комбінованого пункту пропуску – автомобільного, вантажного, залізничного;</w:t>
      </w:r>
    </w:p>
    <w:p w:rsidR="00A87471" w:rsidRPr="00C32635" w:rsidRDefault="00A87471" w:rsidP="00CF2027">
      <w:pPr>
        <w:numPr>
          <w:ilvl w:val="0"/>
          <w:numId w:val="53"/>
        </w:numPr>
        <w:tabs>
          <w:tab w:val="clear" w:pos="720"/>
          <w:tab w:val="num" w:pos="0"/>
          <w:tab w:val="left" w:pos="1080"/>
        </w:tabs>
        <w:ind w:left="0" w:firstLine="720"/>
        <w:jc w:val="both"/>
        <w:rPr>
          <w:sz w:val="28"/>
        </w:rPr>
      </w:pPr>
      <w:r w:rsidRPr="00C32635">
        <w:rPr>
          <w:sz w:val="28"/>
        </w:rPr>
        <w:t>сприяти вирішенню питання функціонування пункту пропуску «М.Селменці – В.Слеменце» не тільки для пішохідного і велосипедного сполучення, а й для легкового автотранспорту;</w:t>
      </w:r>
    </w:p>
    <w:p w:rsidR="00A87471" w:rsidRPr="00C32635" w:rsidRDefault="00A87471" w:rsidP="00CF2027">
      <w:pPr>
        <w:numPr>
          <w:ilvl w:val="0"/>
          <w:numId w:val="53"/>
        </w:numPr>
        <w:tabs>
          <w:tab w:val="clear" w:pos="720"/>
          <w:tab w:val="num" w:pos="0"/>
          <w:tab w:val="left" w:pos="1080"/>
        </w:tabs>
        <w:ind w:left="0" w:firstLine="720"/>
        <w:jc w:val="both"/>
        <w:rPr>
          <w:sz w:val="28"/>
        </w:rPr>
      </w:pPr>
      <w:r w:rsidRPr="00C32635">
        <w:rPr>
          <w:sz w:val="28"/>
        </w:rPr>
        <w:t>розбудова митної, прикордонної та сервісної інфраструктури на прикордонних територіях (с.Селменці, с.Соломоново);</w:t>
      </w:r>
    </w:p>
    <w:p w:rsidR="00A87471" w:rsidRPr="00C32635" w:rsidRDefault="00A87471" w:rsidP="00CF2027">
      <w:pPr>
        <w:numPr>
          <w:ilvl w:val="0"/>
          <w:numId w:val="53"/>
        </w:numPr>
        <w:tabs>
          <w:tab w:val="clear" w:pos="720"/>
          <w:tab w:val="num" w:pos="0"/>
          <w:tab w:val="left" w:pos="1080"/>
        </w:tabs>
        <w:ind w:left="0" w:firstLine="720"/>
        <w:jc w:val="both"/>
        <w:rPr>
          <w:sz w:val="28"/>
        </w:rPr>
      </w:pPr>
      <w:r w:rsidRPr="00C32635">
        <w:rPr>
          <w:sz w:val="28"/>
        </w:rPr>
        <w:t>підписання нових двосторонніх угод про міжрегіональне співробітництво;</w:t>
      </w:r>
    </w:p>
    <w:p w:rsidR="00A87471" w:rsidRPr="00C32635" w:rsidRDefault="00A87471" w:rsidP="00CF2027">
      <w:pPr>
        <w:numPr>
          <w:ilvl w:val="0"/>
          <w:numId w:val="53"/>
        </w:numPr>
        <w:tabs>
          <w:tab w:val="clear" w:pos="720"/>
          <w:tab w:val="num" w:pos="0"/>
          <w:tab w:val="left" w:pos="1080"/>
        </w:tabs>
        <w:ind w:left="0" w:firstLine="720"/>
        <w:jc w:val="both"/>
        <w:rPr>
          <w:sz w:val="28"/>
        </w:rPr>
      </w:pPr>
      <w:r w:rsidRPr="00C32635">
        <w:rPr>
          <w:sz w:val="28"/>
        </w:rPr>
        <w:t>прийняття участі у Днях добросусідства на українсько-словацькому та українсько-угорському кордонах.</w:t>
      </w:r>
    </w:p>
    <w:p w:rsidR="00A87471" w:rsidRPr="00C32635" w:rsidRDefault="00A87471" w:rsidP="00CF2027">
      <w:pPr>
        <w:numPr>
          <w:ilvl w:val="0"/>
          <w:numId w:val="53"/>
        </w:numPr>
        <w:tabs>
          <w:tab w:val="clear" w:pos="720"/>
          <w:tab w:val="num" w:pos="0"/>
          <w:tab w:val="left" w:pos="1080"/>
        </w:tabs>
        <w:ind w:left="0" w:firstLine="720"/>
        <w:jc w:val="both"/>
        <w:rPr>
          <w:sz w:val="28"/>
        </w:rPr>
      </w:pPr>
      <w:r w:rsidRPr="00C32635">
        <w:rPr>
          <w:sz w:val="28"/>
        </w:rPr>
        <w:t>реалізація програм та окремих проектів, направлених на сталий та збалансований розвиток Ужгородського району.</w:t>
      </w:r>
    </w:p>
    <w:p w:rsidR="00244372" w:rsidRPr="00D24CB1" w:rsidRDefault="00244372" w:rsidP="00244372">
      <w:pPr>
        <w:jc w:val="both"/>
        <w:rPr>
          <w:sz w:val="28"/>
        </w:rPr>
      </w:pPr>
    </w:p>
    <w:p w:rsidR="00515E5D" w:rsidRPr="00D24CB1" w:rsidRDefault="00515E5D">
      <w:pPr>
        <w:ind w:left="708"/>
        <w:rPr>
          <w:rFonts w:ascii="Arial" w:hAnsi="Arial"/>
          <w:b/>
          <w:i/>
          <w:sz w:val="28"/>
        </w:rPr>
      </w:pPr>
      <w:r w:rsidRPr="00D24CB1">
        <w:rPr>
          <w:rFonts w:ascii="Arial" w:hAnsi="Arial"/>
          <w:b/>
          <w:i/>
          <w:sz w:val="28"/>
        </w:rPr>
        <w:t>4. Підвищення якості життя</w:t>
      </w:r>
    </w:p>
    <w:p w:rsidR="00515E5D" w:rsidRPr="00D24CB1" w:rsidRDefault="00515E5D">
      <w:pPr>
        <w:ind w:left="708"/>
        <w:rPr>
          <w:b/>
          <w:sz w:val="28"/>
        </w:rPr>
      </w:pPr>
    </w:p>
    <w:p w:rsidR="00515E5D" w:rsidRPr="00D24CB1" w:rsidRDefault="00515E5D">
      <w:pPr>
        <w:ind w:left="708"/>
        <w:rPr>
          <w:b/>
          <w:i/>
          <w:sz w:val="28"/>
        </w:rPr>
      </w:pPr>
      <w:r w:rsidRPr="00D24CB1">
        <w:rPr>
          <w:b/>
          <w:i/>
          <w:sz w:val="28"/>
        </w:rPr>
        <w:t>4.1. Соціальна сфера</w:t>
      </w:r>
    </w:p>
    <w:p w:rsidR="00515E5D" w:rsidRPr="00D24CB1" w:rsidRDefault="00515E5D">
      <w:pPr>
        <w:ind w:left="708"/>
        <w:rPr>
          <w:b/>
          <w:sz w:val="28"/>
        </w:rPr>
      </w:pPr>
    </w:p>
    <w:p w:rsidR="00515E5D" w:rsidRPr="00D24CB1" w:rsidRDefault="00515E5D">
      <w:pPr>
        <w:ind w:left="708"/>
        <w:rPr>
          <w:b/>
          <w:sz w:val="28"/>
        </w:rPr>
      </w:pPr>
      <w:r w:rsidRPr="00D24CB1">
        <w:rPr>
          <w:b/>
          <w:sz w:val="28"/>
        </w:rPr>
        <w:t>4.1.1. Доходи населення та заробітна плата</w:t>
      </w:r>
    </w:p>
    <w:p w:rsidR="00515E5D" w:rsidRPr="00D24CB1" w:rsidRDefault="00515E5D">
      <w:pPr>
        <w:ind w:left="708"/>
        <w:rPr>
          <w:b/>
          <w:sz w:val="28"/>
        </w:rPr>
      </w:pPr>
    </w:p>
    <w:p w:rsidR="00684B08" w:rsidRPr="00C32635" w:rsidRDefault="00684B08" w:rsidP="00684B08">
      <w:pPr>
        <w:ind w:firstLine="708"/>
        <w:jc w:val="both"/>
        <w:rPr>
          <w:sz w:val="28"/>
        </w:rPr>
      </w:pPr>
      <w:r w:rsidRPr="00C32635">
        <w:rPr>
          <w:sz w:val="28"/>
        </w:rPr>
        <w:t>Соціальна політика у районі направлена на зростання доходів населення від трудової діяльності завдяки підвищенню соціальної відповідальності роботодавців, удосконалення соціального діалогу та зростанню кваліфікаційного рівня працівників.</w:t>
      </w:r>
    </w:p>
    <w:p w:rsidR="00684B08" w:rsidRPr="00C32635" w:rsidRDefault="00684B08" w:rsidP="00684B08">
      <w:pPr>
        <w:ind w:firstLine="708"/>
        <w:jc w:val="both"/>
        <w:rPr>
          <w:sz w:val="28"/>
          <w:szCs w:val="28"/>
        </w:rPr>
      </w:pPr>
      <w:r w:rsidRPr="00C32635">
        <w:rPr>
          <w:sz w:val="28"/>
        </w:rPr>
        <w:lastRenderedPageBreak/>
        <w:t xml:space="preserve">За січень – вересень 2011 року середньомісячна заробітна плата працівників, зайнятих в економіці </w:t>
      </w:r>
      <w:r w:rsidR="00CA0443" w:rsidRPr="00C32635">
        <w:rPr>
          <w:sz w:val="28"/>
        </w:rPr>
        <w:t>району</w:t>
      </w:r>
      <w:r w:rsidRPr="00C32635">
        <w:rPr>
          <w:sz w:val="28"/>
        </w:rPr>
        <w:t>, зросла порівняно з першим кварталом на 6,1%, а до відповідного періоду 2010 року – на 14,4</w:t>
      </w:r>
      <w:r w:rsidR="00B62F2B" w:rsidRPr="00C32635">
        <w:rPr>
          <w:sz w:val="28"/>
        </w:rPr>
        <w:t xml:space="preserve"> </w:t>
      </w:r>
      <w:r w:rsidRPr="00C32635">
        <w:rPr>
          <w:sz w:val="28"/>
        </w:rPr>
        <w:t>% і складає 2235,0 грн. По цьому показнику Ужгородський район займає 3-тє місце серед адміністративно-</w:t>
      </w:r>
      <w:r w:rsidR="002C4C25" w:rsidRPr="00C32635">
        <w:rPr>
          <w:sz w:val="28"/>
        </w:rPr>
        <w:t xml:space="preserve">територіальних одиниць області. </w:t>
      </w:r>
      <w:r w:rsidRPr="00C32635">
        <w:rPr>
          <w:sz w:val="28"/>
        </w:rPr>
        <w:t xml:space="preserve">У всіх галузях за видами економічної діяльності середньомісячна заробітна плата за вересень перевищує прожитковий мінімум для працездатної особи. </w:t>
      </w:r>
    </w:p>
    <w:p w:rsidR="00684B08" w:rsidRPr="00C32635" w:rsidRDefault="00684B08" w:rsidP="00684B08">
      <w:pPr>
        <w:jc w:val="both"/>
        <w:rPr>
          <w:sz w:val="28"/>
        </w:rPr>
      </w:pPr>
      <w:r w:rsidRPr="00C32635">
        <w:rPr>
          <w:sz w:val="28"/>
        </w:rPr>
        <w:tab/>
        <w:t>Тенденція до зростання доходів населення та середньомісячної заробітної плати буде збережена до кінця 2011 року.</w:t>
      </w:r>
    </w:p>
    <w:p w:rsidR="00684B08" w:rsidRPr="00C32635" w:rsidRDefault="00684B08" w:rsidP="00684B08">
      <w:pPr>
        <w:jc w:val="both"/>
        <w:rPr>
          <w:sz w:val="28"/>
        </w:rPr>
      </w:pPr>
      <w:r w:rsidRPr="00C32635">
        <w:rPr>
          <w:sz w:val="28"/>
        </w:rPr>
        <w:tab/>
        <w:t>У 2012 році очікується зростання середньомісячної заробітної плати  на 10 %. Передбачається, що вона становитиме 2530,0 грн.</w:t>
      </w:r>
    </w:p>
    <w:p w:rsidR="002C784C" w:rsidRPr="00DB1A60" w:rsidRDefault="002C784C" w:rsidP="002C784C">
      <w:pPr>
        <w:pStyle w:val="a3"/>
        <w:ind w:firstLine="567"/>
        <w:rPr>
          <w:szCs w:val="28"/>
        </w:rPr>
      </w:pPr>
      <w:r w:rsidRPr="00DB1A60">
        <w:rPr>
          <w:szCs w:val="28"/>
        </w:rPr>
        <w:tab/>
        <w:t xml:space="preserve">За статистичними даними станом на 01.12.11 в Ужгородському районі на економічно активних підприємствах заборгованість з виплати заробітної плати відсутня. </w:t>
      </w:r>
    </w:p>
    <w:p w:rsidR="002C784C" w:rsidRDefault="002C784C" w:rsidP="002C784C">
      <w:pPr>
        <w:ind w:firstLine="720"/>
        <w:jc w:val="both"/>
        <w:rPr>
          <w:sz w:val="28"/>
          <w:szCs w:val="28"/>
        </w:rPr>
      </w:pPr>
      <w:r w:rsidRPr="00B7031F">
        <w:rPr>
          <w:sz w:val="28"/>
          <w:szCs w:val="28"/>
        </w:rPr>
        <w:t xml:space="preserve">Заборгованість із виплати заробітної плати на підприємствах, які призупинили свою діяльність у зв`язку з банкрутством АПК “Ужгородський” складає </w:t>
      </w:r>
      <w:r>
        <w:rPr>
          <w:sz w:val="28"/>
          <w:szCs w:val="28"/>
        </w:rPr>
        <w:t xml:space="preserve">866,4 тис.грн., ТОВ «Стелас» - 5,2 </w:t>
      </w:r>
      <w:r w:rsidRPr="00B7031F">
        <w:rPr>
          <w:sz w:val="28"/>
          <w:szCs w:val="28"/>
        </w:rPr>
        <w:t>тис.грн.</w:t>
      </w:r>
    </w:p>
    <w:p w:rsidR="00684B08" w:rsidRPr="00C32635" w:rsidRDefault="00684B08" w:rsidP="0065378E">
      <w:pPr>
        <w:ind w:firstLine="708"/>
        <w:jc w:val="both"/>
        <w:rPr>
          <w:sz w:val="28"/>
          <w:szCs w:val="28"/>
        </w:rPr>
      </w:pPr>
      <w:r w:rsidRPr="00C32635">
        <w:rPr>
          <w:sz w:val="28"/>
          <w:szCs w:val="28"/>
        </w:rPr>
        <w:t>Протягом січня – жовтня 2011 року було виявлено 255 найманих працівників без належної реєстрації, з яких 247 залучено до реєстрації.</w:t>
      </w:r>
    </w:p>
    <w:p w:rsidR="00684B08" w:rsidRPr="00C32635" w:rsidRDefault="00684B08" w:rsidP="00684B08">
      <w:pPr>
        <w:ind w:firstLine="567"/>
        <w:jc w:val="both"/>
        <w:rPr>
          <w:sz w:val="28"/>
          <w:szCs w:val="28"/>
        </w:rPr>
      </w:pPr>
      <w:r w:rsidRPr="00C32635">
        <w:rPr>
          <w:sz w:val="28"/>
          <w:szCs w:val="28"/>
        </w:rPr>
        <w:t xml:space="preserve"> </w:t>
      </w:r>
      <w:r w:rsidR="0065378E" w:rsidRPr="00C32635">
        <w:rPr>
          <w:sz w:val="28"/>
          <w:szCs w:val="28"/>
        </w:rPr>
        <w:tab/>
      </w:r>
      <w:r w:rsidRPr="00C32635">
        <w:rPr>
          <w:sz w:val="28"/>
          <w:szCs w:val="28"/>
        </w:rPr>
        <w:t xml:space="preserve">Протягом жовтня проведено 30 перевірок, складено 30 актів, які зареєстровані в журналі відповідно до переліку цифрових індексів. Такі виїзні перевірки суб`єктів господарювання Ужгородського району проводяться щовівторка і щочетверга за участю членів робочої групи згідно методичних рекомендацій щодо проведення перевірок на предмет виявлення працівників з якими не оформлені трудові відносини. </w:t>
      </w:r>
    </w:p>
    <w:p w:rsidR="00684B08" w:rsidRPr="00C32635" w:rsidRDefault="00684B08" w:rsidP="00684B08">
      <w:pPr>
        <w:ind w:firstLine="720"/>
        <w:jc w:val="both"/>
        <w:rPr>
          <w:sz w:val="28"/>
        </w:rPr>
      </w:pPr>
    </w:p>
    <w:p w:rsidR="00684B08" w:rsidRPr="00C32635" w:rsidRDefault="00684B08" w:rsidP="00684B08">
      <w:pPr>
        <w:jc w:val="both"/>
        <w:rPr>
          <w:b/>
          <w:sz w:val="28"/>
        </w:rPr>
      </w:pPr>
      <w:r w:rsidRPr="00C32635">
        <w:rPr>
          <w:sz w:val="28"/>
        </w:rPr>
        <w:t xml:space="preserve">         </w:t>
      </w:r>
      <w:r w:rsidRPr="00C32635">
        <w:rPr>
          <w:b/>
          <w:sz w:val="28"/>
        </w:rPr>
        <w:t>Основні проблемні питання:</w:t>
      </w:r>
    </w:p>
    <w:p w:rsidR="00684B08" w:rsidRPr="00C32635" w:rsidRDefault="00684B08" w:rsidP="00CF2027">
      <w:pPr>
        <w:numPr>
          <w:ilvl w:val="0"/>
          <w:numId w:val="81"/>
        </w:numPr>
        <w:tabs>
          <w:tab w:val="clear" w:pos="720"/>
          <w:tab w:val="num" w:pos="0"/>
        </w:tabs>
        <w:ind w:left="0" w:firstLine="360"/>
        <w:jc w:val="both"/>
        <w:rPr>
          <w:sz w:val="28"/>
        </w:rPr>
      </w:pPr>
      <w:r w:rsidRPr="00C32635">
        <w:rPr>
          <w:sz w:val="28"/>
        </w:rPr>
        <w:t>легалізація трудових відносин між роботодавцями та найманими працівниками;</w:t>
      </w:r>
    </w:p>
    <w:p w:rsidR="00684B08" w:rsidRPr="00C32635" w:rsidRDefault="00684B08" w:rsidP="00CF2027">
      <w:pPr>
        <w:numPr>
          <w:ilvl w:val="0"/>
          <w:numId w:val="81"/>
        </w:numPr>
        <w:tabs>
          <w:tab w:val="clear" w:pos="720"/>
          <w:tab w:val="num" w:pos="0"/>
        </w:tabs>
        <w:ind w:left="0" w:firstLine="360"/>
        <w:jc w:val="both"/>
        <w:rPr>
          <w:sz w:val="28"/>
        </w:rPr>
      </w:pPr>
      <w:r w:rsidRPr="00C32635">
        <w:rPr>
          <w:sz w:val="28"/>
        </w:rPr>
        <w:t>відсутність статистичних даних з середньомісячної заробітної плати працівників, зайнятих в економіці району за видами економічної діяльності;</w:t>
      </w:r>
    </w:p>
    <w:p w:rsidR="00684B08" w:rsidRPr="00C32635" w:rsidRDefault="00684B08" w:rsidP="00CF2027">
      <w:pPr>
        <w:numPr>
          <w:ilvl w:val="0"/>
          <w:numId w:val="81"/>
        </w:numPr>
        <w:tabs>
          <w:tab w:val="clear" w:pos="720"/>
          <w:tab w:val="num" w:pos="0"/>
        </w:tabs>
        <w:ind w:left="0" w:firstLine="360"/>
        <w:jc w:val="both"/>
        <w:rPr>
          <w:sz w:val="28"/>
        </w:rPr>
      </w:pPr>
      <w:r w:rsidRPr="00C32635">
        <w:rPr>
          <w:sz w:val="28"/>
        </w:rPr>
        <w:t>занижена вартість робочої сили у собівартості продукції та послуг.</w:t>
      </w:r>
    </w:p>
    <w:p w:rsidR="00684B08" w:rsidRPr="00C32635" w:rsidRDefault="00684B08" w:rsidP="00684B08">
      <w:pPr>
        <w:jc w:val="both"/>
        <w:rPr>
          <w:sz w:val="28"/>
        </w:rPr>
      </w:pPr>
    </w:p>
    <w:p w:rsidR="00684B08" w:rsidRPr="00C32635" w:rsidRDefault="00684B08" w:rsidP="00684B08">
      <w:pPr>
        <w:jc w:val="both"/>
        <w:rPr>
          <w:b/>
          <w:sz w:val="28"/>
        </w:rPr>
      </w:pPr>
      <w:r w:rsidRPr="00C32635">
        <w:rPr>
          <w:sz w:val="28"/>
        </w:rPr>
        <w:tab/>
      </w:r>
      <w:r w:rsidRPr="00C32635">
        <w:rPr>
          <w:b/>
          <w:sz w:val="28"/>
        </w:rPr>
        <w:t>Основні завдання на 2012 рік:</w:t>
      </w:r>
    </w:p>
    <w:p w:rsidR="00684B08" w:rsidRPr="00C32635" w:rsidRDefault="00684B08" w:rsidP="00CF2027">
      <w:pPr>
        <w:numPr>
          <w:ilvl w:val="0"/>
          <w:numId w:val="82"/>
        </w:numPr>
        <w:tabs>
          <w:tab w:val="clear" w:pos="720"/>
          <w:tab w:val="num" w:pos="0"/>
        </w:tabs>
        <w:ind w:left="0" w:firstLine="360"/>
        <w:jc w:val="both"/>
        <w:rPr>
          <w:sz w:val="28"/>
        </w:rPr>
      </w:pPr>
      <w:r w:rsidRPr="00C32635">
        <w:rPr>
          <w:sz w:val="28"/>
        </w:rPr>
        <w:t>забезпечення відсутності заборгованості із виплати заробітної плати на економічно активних підприємствах, зменшення до кінця року боргів працівникам підприємств, які призупинили свою діяльність</w:t>
      </w:r>
      <w:r w:rsidR="00EE3C6F">
        <w:rPr>
          <w:sz w:val="28"/>
        </w:rPr>
        <w:t xml:space="preserve"> у зв’язку з банкрутством</w:t>
      </w:r>
      <w:r w:rsidRPr="00C32635">
        <w:rPr>
          <w:sz w:val="28"/>
        </w:rPr>
        <w:t>;</w:t>
      </w:r>
    </w:p>
    <w:p w:rsidR="00684B08" w:rsidRPr="00C32635" w:rsidRDefault="00684B08" w:rsidP="00CF2027">
      <w:pPr>
        <w:numPr>
          <w:ilvl w:val="0"/>
          <w:numId w:val="82"/>
        </w:numPr>
        <w:tabs>
          <w:tab w:val="clear" w:pos="720"/>
          <w:tab w:val="num" w:pos="0"/>
        </w:tabs>
        <w:ind w:left="0" w:firstLine="360"/>
        <w:jc w:val="both"/>
        <w:rPr>
          <w:sz w:val="28"/>
        </w:rPr>
      </w:pPr>
      <w:r w:rsidRPr="00C32635">
        <w:rPr>
          <w:sz w:val="28"/>
        </w:rPr>
        <w:t>дотримання державних гарантій в оплаті праці всіма суб`єктами господарювання;</w:t>
      </w:r>
    </w:p>
    <w:p w:rsidR="00684B08" w:rsidRPr="00C32635" w:rsidRDefault="00684B08" w:rsidP="00CF2027">
      <w:pPr>
        <w:numPr>
          <w:ilvl w:val="0"/>
          <w:numId w:val="82"/>
        </w:numPr>
        <w:tabs>
          <w:tab w:val="clear" w:pos="720"/>
          <w:tab w:val="num" w:pos="0"/>
        </w:tabs>
        <w:ind w:left="0" w:firstLine="360"/>
        <w:jc w:val="both"/>
        <w:rPr>
          <w:sz w:val="28"/>
        </w:rPr>
      </w:pPr>
      <w:r w:rsidRPr="00C32635">
        <w:rPr>
          <w:sz w:val="28"/>
        </w:rPr>
        <w:t>зростання реальних доходів населення та його купівельної спроможності, підвищення рівня оплати праці на основі збільшення обсягів виробництва та реалізації продукції, зростання продуктивності праці, фондів оплати праці;</w:t>
      </w:r>
    </w:p>
    <w:p w:rsidR="00684B08" w:rsidRPr="00C32635" w:rsidRDefault="00684B08" w:rsidP="00CF2027">
      <w:pPr>
        <w:numPr>
          <w:ilvl w:val="0"/>
          <w:numId w:val="82"/>
        </w:numPr>
        <w:tabs>
          <w:tab w:val="clear" w:pos="720"/>
          <w:tab w:val="num" w:pos="0"/>
        </w:tabs>
        <w:ind w:left="0" w:firstLine="360"/>
        <w:jc w:val="both"/>
      </w:pPr>
      <w:r w:rsidRPr="00C32635">
        <w:rPr>
          <w:sz w:val="28"/>
          <w:szCs w:val="28"/>
        </w:rPr>
        <w:t>активізація роботи з легалізації „тіньової” заробітної плати та зайнятості населення</w:t>
      </w:r>
      <w:r w:rsidRPr="00C32635">
        <w:t>.</w:t>
      </w:r>
    </w:p>
    <w:p w:rsidR="00515E5D" w:rsidRPr="00C32635" w:rsidRDefault="00515E5D">
      <w:pPr>
        <w:pStyle w:val="6"/>
      </w:pPr>
    </w:p>
    <w:p w:rsidR="00515E5D" w:rsidRPr="00C32635" w:rsidRDefault="00515E5D">
      <w:pPr>
        <w:ind w:firstLine="708"/>
        <w:rPr>
          <w:b/>
          <w:sz w:val="28"/>
        </w:rPr>
      </w:pPr>
      <w:r w:rsidRPr="00C32635">
        <w:rPr>
          <w:b/>
          <w:sz w:val="28"/>
        </w:rPr>
        <w:t>Кількісні та якісні критерії ефективності політики:</w:t>
      </w:r>
    </w:p>
    <w:p w:rsidR="00515E5D" w:rsidRPr="00C32635" w:rsidRDefault="00515E5D">
      <w:pPr>
        <w:ind w:firstLine="708"/>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2340"/>
        <w:gridCol w:w="1980"/>
      </w:tblGrid>
      <w:tr w:rsidR="00515E5D" w:rsidRPr="00C32635">
        <w:tblPrEx>
          <w:tblCellMar>
            <w:top w:w="0" w:type="dxa"/>
            <w:bottom w:w="0" w:type="dxa"/>
          </w:tblCellMar>
        </w:tblPrEx>
        <w:tc>
          <w:tcPr>
            <w:tcW w:w="5508" w:type="dxa"/>
          </w:tcPr>
          <w:p w:rsidR="00515E5D" w:rsidRPr="00C32635" w:rsidRDefault="00515E5D">
            <w:pPr>
              <w:jc w:val="center"/>
              <w:rPr>
                <w:b/>
                <w:i/>
                <w:sz w:val="28"/>
              </w:rPr>
            </w:pPr>
          </w:p>
          <w:p w:rsidR="00515E5D" w:rsidRPr="00C32635" w:rsidRDefault="00515E5D">
            <w:pPr>
              <w:jc w:val="center"/>
              <w:rPr>
                <w:b/>
                <w:i/>
                <w:sz w:val="28"/>
              </w:rPr>
            </w:pPr>
            <w:r w:rsidRPr="00C32635">
              <w:rPr>
                <w:b/>
                <w:i/>
                <w:sz w:val="28"/>
              </w:rPr>
              <w:t>Показники</w:t>
            </w:r>
          </w:p>
          <w:p w:rsidR="00515E5D" w:rsidRPr="00C32635" w:rsidRDefault="00515E5D">
            <w:pPr>
              <w:jc w:val="center"/>
              <w:rPr>
                <w:b/>
                <w:i/>
                <w:sz w:val="28"/>
              </w:rPr>
            </w:pPr>
          </w:p>
        </w:tc>
        <w:tc>
          <w:tcPr>
            <w:tcW w:w="2340" w:type="dxa"/>
          </w:tcPr>
          <w:p w:rsidR="00515E5D" w:rsidRPr="00C32635" w:rsidRDefault="00515E5D">
            <w:pPr>
              <w:jc w:val="center"/>
              <w:rPr>
                <w:b/>
                <w:i/>
                <w:sz w:val="28"/>
              </w:rPr>
            </w:pPr>
          </w:p>
          <w:p w:rsidR="009654D3" w:rsidRPr="00C32635" w:rsidRDefault="00515E5D">
            <w:pPr>
              <w:jc w:val="center"/>
              <w:rPr>
                <w:b/>
                <w:i/>
                <w:sz w:val="28"/>
              </w:rPr>
            </w:pPr>
            <w:r w:rsidRPr="00C32635">
              <w:rPr>
                <w:b/>
                <w:i/>
                <w:sz w:val="28"/>
              </w:rPr>
              <w:t>20</w:t>
            </w:r>
            <w:r w:rsidR="009654D3" w:rsidRPr="00C32635">
              <w:rPr>
                <w:b/>
                <w:i/>
                <w:sz w:val="28"/>
              </w:rPr>
              <w:t>1</w:t>
            </w:r>
            <w:r w:rsidR="00941EC0" w:rsidRPr="00C32635">
              <w:rPr>
                <w:b/>
                <w:i/>
                <w:sz w:val="28"/>
              </w:rPr>
              <w:t>1</w:t>
            </w:r>
            <w:r w:rsidRPr="00C32635">
              <w:rPr>
                <w:b/>
                <w:i/>
                <w:sz w:val="28"/>
              </w:rPr>
              <w:t xml:space="preserve"> рік</w:t>
            </w:r>
          </w:p>
          <w:p w:rsidR="00515E5D" w:rsidRPr="00C32635" w:rsidRDefault="009654D3">
            <w:pPr>
              <w:jc w:val="center"/>
              <w:rPr>
                <w:b/>
                <w:i/>
                <w:sz w:val="28"/>
              </w:rPr>
            </w:pPr>
            <w:r w:rsidRPr="00C32635">
              <w:rPr>
                <w:b/>
                <w:i/>
                <w:sz w:val="28"/>
              </w:rPr>
              <w:t>(очікуване)</w:t>
            </w:r>
            <w:r w:rsidR="00515E5D" w:rsidRPr="00C32635">
              <w:rPr>
                <w:b/>
                <w:i/>
                <w:sz w:val="28"/>
              </w:rPr>
              <w:t xml:space="preserve"> </w:t>
            </w:r>
          </w:p>
        </w:tc>
        <w:tc>
          <w:tcPr>
            <w:tcW w:w="1980" w:type="dxa"/>
          </w:tcPr>
          <w:p w:rsidR="00515E5D" w:rsidRPr="00C32635" w:rsidRDefault="00515E5D">
            <w:pPr>
              <w:jc w:val="center"/>
              <w:rPr>
                <w:b/>
                <w:i/>
                <w:sz w:val="28"/>
              </w:rPr>
            </w:pPr>
          </w:p>
          <w:p w:rsidR="00515E5D" w:rsidRPr="00C32635" w:rsidRDefault="00515E5D">
            <w:pPr>
              <w:jc w:val="center"/>
              <w:rPr>
                <w:b/>
                <w:i/>
                <w:sz w:val="28"/>
              </w:rPr>
            </w:pPr>
            <w:r w:rsidRPr="00C32635">
              <w:rPr>
                <w:b/>
                <w:i/>
                <w:sz w:val="28"/>
              </w:rPr>
              <w:t>201</w:t>
            </w:r>
            <w:r w:rsidR="00941EC0" w:rsidRPr="00C32635">
              <w:rPr>
                <w:b/>
                <w:i/>
                <w:sz w:val="28"/>
              </w:rPr>
              <w:t>2</w:t>
            </w:r>
            <w:r w:rsidRPr="00C32635">
              <w:rPr>
                <w:b/>
                <w:i/>
                <w:sz w:val="28"/>
              </w:rPr>
              <w:t xml:space="preserve"> рік</w:t>
            </w:r>
          </w:p>
        </w:tc>
      </w:tr>
      <w:tr w:rsidR="00941EC0" w:rsidRPr="00C32635">
        <w:tblPrEx>
          <w:tblCellMar>
            <w:top w:w="0" w:type="dxa"/>
            <w:bottom w:w="0" w:type="dxa"/>
          </w:tblCellMar>
        </w:tblPrEx>
        <w:trPr>
          <w:trHeight w:val="526"/>
        </w:trPr>
        <w:tc>
          <w:tcPr>
            <w:tcW w:w="5508" w:type="dxa"/>
            <w:vAlign w:val="center"/>
          </w:tcPr>
          <w:p w:rsidR="00941EC0" w:rsidRPr="00C32635" w:rsidRDefault="00941EC0">
            <w:pPr>
              <w:rPr>
                <w:sz w:val="28"/>
              </w:rPr>
            </w:pPr>
            <w:r w:rsidRPr="00C32635">
              <w:rPr>
                <w:sz w:val="28"/>
              </w:rPr>
              <w:t xml:space="preserve">Фонд оплати праці працівників, зайнятих економічною діяльністю, </w:t>
            </w:r>
            <w:r w:rsidRPr="00C32635">
              <w:rPr>
                <w:i/>
                <w:sz w:val="28"/>
              </w:rPr>
              <w:t>млн.грн.</w:t>
            </w:r>
          </w:p>
        </w:tc>
        <w:tc>
          <w:tcPr>
            <w:tcW w:w="2340" w:type="dxa"/>
          </w:tcPr>
          <w:p w:rsidR="00941EC0" w:rsidRPr="007D0737" w:rsidRDefault="00941EC0" w:rsidP="003C2865">
            <w:pPr>
              <w:jc w:val="center"/>
              <w:rPr>
                <w:color w:val="000000"/>
                <w:sz w:val="28"/>
                <w:szCs w:val="28"/>
              </w:rPr>
            </w:pPr>
            <w:r w:rsidRPr="007D0737">
              <w:rPr>
                <w:color w:val="000000"/>
                <w:sz w:val="28"/>
                <w:szCs w:val="28"/>
              </w:rPr>
              <w:t>342,9</w:t>
            </w:r>
          </w:p>
        </w:tc>
        <w:tc>
          <w:tcPr>
            <w:tcW w:w="1980" w:type="dxa"/>
          </w:tcPr>
          <w:p w:rsidR="00941EC0" w:rsidRPr="007D0737" w:rsidRDefault="00941EC0" w:rsidP="003C2865">
            <w:pPr>
              <w:jc w:val="center"/>
              <w:rPr>
                <w:color w:val="000000"/>
                <w:sz w:val="28"/>
                <w:szCs w:val="28"/>
              </w:rPr>
            </w:pPr>
            <w:r w:rsidRPr="007D0737">
              <w:rPr>
                <w:color w:val="000000"/>
                <w:sz w:val="28"/>
                <w:szCs w:val="28"/>
              </w:rPr>
              <w:t>378,6</w:t>
            </w:r>
          </w:p>
        </w:tc>
      </w:tr>
      <w:tr w:rsidR="00941EC0" w:rsidRPr="00D24CB1">
        <w:tblPrEx>
          <w:tblCellMar>
            <w:top w:w="0" w:type="dxa"/>
            <w:bottom w:w="0" w:type="dxa"/>
          </w:tblCellMar>
        </w:tblPrEx>
        <w:trPr>
          <w:trHeight w:val="526"/>
        </w:trPr>
        <w:tc>
          <w:tcPr>
            <w:tcW w:w="5508" w:type="dxa"/>
            <w:vAlign w:val="center"/>
          </w:tcPr>
          <w:p w:rsidR="00941EC0" w:rsidRPr="00C32635" w:rsidRDefault="00941EC0">
            <w:pPr>
              <w:rPr>
                <w:sz w:val="28"/>
              </w:rPr>
            </w:pPr>
            <w:r w:rsidRPr="00C32635">
              <w:rPr>
                <w:sz w:val="28"/>
              </w:rPr>
              <w:t xml:space="preserve">Середньомісячна заробітна плата одного штатного працівника, </w:t>
            </w:r>
            <w:r w:rsidRPr="00C32635">
              <w:rPr>
                <w:i/>
                <w:sz w:val="28"/>
              </w:rPr>
              <w:t>грн.</w:t>
            </w:r>
          </w:p>
        </w:tc>
        <w:tc>
          <w:tcPr>
            <w:tcW w:w="2340" w:type="dxa"/>
          </w:tcPr>
          <w:p w:rsidR="00941EC0" w:rsidRPr="007D0737" w:rsidRDefault="00941EC0" w:rsidP="003C2865">
            <w:pPr>
              <w:jc w:val="center"/>
              <w:rPr>
                <w:sz w:val="28"/>
                <w:szCs w:val="28"/>
              </w:rPr>
            </w:pPr>
            <w:r w:rsidRPr="007D0737">
              <w:rPr>
                <w:sz w:val="28"/>
                <w:szCs w:val="28"/>
              </w:rPr>
              <w:t>2300</w:t>
            </w:r>
          </w:p>
        </w:tc>
        <w:tc>
          <w:tcPr>
            <w:tcW w:w="1980" w:type="dxa"/>
          </w:tcPr>
          <w:p w:rsidR="00941EC0" w:rsidRPr="007D0737" w:rsidRDefault="00941EC0" w:rsidP="003C2865">
            <w:pPr>
              <w:jc w:val="center"/>
              <w:rPr>
                <w:sz w:val="28"/>
                <w:szCs w:val="28"/>
              </w:rPr>
            </w:pPr>
            <w:r w:rsidRPr="007D0737">
              <w:rPr>
                <w:sz w:val="28"/>
                <w:szCs w:val="28"/>
              </w:rPr>
              <w:t>2530</w:t>
            </w:r>
          </w:p>
        </w:tc>
      </w:tr>
    </w:tbl>
    <w:p w:rsidR="00515E5D" w:rsidRPr="00D24CB1" w:rsidRDefault="00515E5D">
      <w:pPr>
        <w:ind w:left="708"/>
        <w:rPr>
          <w:b/>
          <w:sz w:val="28"/>
        </w:rPr>
      </w:pPr>
    </w:p>
    <w:p w:rsidR="00515E5D" w:rsidRPr="00D24CB1" w:rsidRDefault="00515E5D">
      <w:pPr>
        <w:ind w:firstLine="708"/>
        <w:rPr>
          <w:b/>
          <w:sz w:val="28"/>
        </w:rPr>
      </w:pPr>
      <w:r w:rsidRPr="00D24CB1">
        <w:rPr>
          <w:b/>
          <w:sz w:val="28"/>
        </w:rPr>
        <w:t>4.1.2 Зайнятість населення та ринок праці</w:t>
      </w:r>
    </w:p>
    <w:p w:rsidR="00515E5D" w:rsidRPr="00D24CB1" w:rsidRDefault="00515E5D">
      <w:pPr>
        <w:rPr>
          <w:sz w:val="28"/>
        </w:rPr>
      </w:pPr>
    </w:p>
    <w:p w:rsidR="00A22117" w:rsidRPr="00EC0548" w:rsidRDefault="00A22117" w:rsidP="00A22117">
      <w:pPr>
        <w:ind w:firstLine="720"/>
        <w:jc w:val="both"/>
        <w:rPr>
          <w:sz w:val="28"/>
          <w:szCs w:val="28"/>
        </w:rPr>
      </w:pPr>
      <w:r w:rsidRPr="00EC0548">
        <w:rPr>
          <w:sz w:val="28"/>
          <w:szCs w:val="28"/>
        </w:rPr>
        <w:t>Станом на 01.1</w:t>
      </w:r>
      <w:r w:rsidR="00EE3C6F">
        <w:rPr>
          <w:sz w:val="28"/>
          <w:szCs w:val="28"/>
        </w:rPr>
        <w:t>2</w:t>
      </w:r>
      <w:r w:rsidRPr="00EC0548">
        <w:rPr>
          <w:sz w:val="28"/>
          <w:szCs w:val="28"/>
        </w:rPr>
        <w:t>.11 на обліку в районному центрі зайнятості перебувало незайнятого населення 4</w:t>
      </w:r>
      <w:r w:rsidR="00EE3C6F">
        <w:rPr>
          <w:sz w:val="28"/>
          <w:szCs w:val="28"/>
        </w:rPr>
        <w:t>26</w:t>
      </w:r>
      <w:r w:rsidRPr="00EC0548">
        <w:rPr>
          <w:sz w:val="28"/>
          <w:szCs w:val="28"/>
        </w:rPr>
        <w:t xml:space="preserve"> осіб. З них отримують допомогу по безробіттю 2</w:t>
      </w:r>
      <w:r w:rsidR="00EE3C6F">
        <w:rPr>
          <w:sz w:val="28"/>
          <w:szCs w:val="28"/>
        </w:rPr>
        <w:t>57</w:t>
      </w:r>
      <w:r w:rsidRPr="00EC0548">
        <w:rPr>
          <w:sz w:val="28"/>
          <w:szCs w:val="28"/>
        </w:rPr>
        <w:t xml:space="preserve"> осіб.</w:t>
      </w:r>
    </w:p>
    <w:p w:rsidR="00A22117" w:rsidRPr="00EC0548" w:rsidRDefault="00A22117" w:rsidP="00A22117">
      <w:pPr>
        <w:pStyle w:val="30"/>
        <w:ind w:left="0" w:firstLine="709"/>
        <w:rPr>
          <w:bCs/>
          <w:szCs w:val="28"/>
        </w:rPr>
      </w:pPr>
      <w:r w:rsidRPr="00EC0548">
        <w:rPr>
          <w:szCs w:val="28"/>
        </w:rPr>
        <w:t xml:space="preserve">Протягом січня - </w:t>
      </w:r>
      <w:r w:rsidR="00EE3C6F">
        <w:rPr>
          <w:szCs w:val="28"/>
        </w:rPr>
        <w:t>жовтня</w:t>
      </w:r>
      <w:r w:rsidRPr="00EC0548">
        <w:rPr>
          <w:szCs w:val="28"/>
        </w:rPr>
        <w:t xml:space="preserve"> 2011 року за сприянням центру зайнятості</w:t>
      </w:r>
      <w:r w:rsidRPr="00EC0548">
        <w:rPr>
          <w:b/>
          <w:szCs w:val="28"/>
        </w:rPr>
        <w:t xml:space="preserve"> </w:t>
      </w:r>
      <w:r w:rsidRPr="00EC0548">
        <w:rPr>
          <w:szCs w:val="28"/>
        </w:rPr>
        <w:t xml:space="preserve">роботу отримали </w:t>
      </w:r>
      <w:r w:rsidR="00EE3C6F">
        <w:rPr>
          <w:szCs w:val="28"/>
        </w:rPr>
        <w:t>1023</w:t>
      </w:r>
      <w:r w:rsidRPr="00EC0548">
        <w:rPr>
          <w:szCs w:val="28"/>
        </w:rPr>
        <w:t xml:space="preserve"> громадян</w:t>
      </w:r>
      <w:r w:rsidR="00EE3C6F">
        <w:rPr>
          <w:szCs w:val="28"/>
        </w:rPr>
        <w:t>и</w:t>
      </w:r>
      <w:r w:rsidRPr="00EC0548">
        <w:rPr>
          <w:szCs w:val="28"/>
        </w:rPr>
        <w:t>.</w:t>
      </w:r>
      <w:r w:rsidRPr="00EC0548">
        <w:rPr>
          <w:b/>
          <w:szCs w:val="28"/>
        </w:rPr>
        <w:t xml:space="preserve"> </w:t>
      </w:r>
      <w:r w:rsidRPr="00EC0548">
        <w:rPr>
          <w:bCs/>
          <w:szCs w:val="28"/>
        </w:rPr>
        <w:t xml:space="preserve">Рівень працевлаштування склав </w:t>
      </w:r>
      <w:r w:rsidR="00EE3C6F">
        <w:rPr>
          <w:bCs/>
          <w:szCs w:val="28"/>
        </w:rPr>
        <w:t>51</w:t>
      </w:r>
      <w:r w:rsidRPr="00EC0548">
        <w:rPr>
          <w:bCs/>
          <w:szCs w:val="28"/>
        </w:rPr>
        <w:t xml:space="preserve">,0 % від тих, хто звернувся у пошуках роботи, </w:t>
      </w:r>
      <w:r w:rsidRPr="00EC0548">
        <w:rPr>
          <w:szCs w:val="28"/>
        </w:rPr>
        <w:t>що є одним з найвищих показників у області.</w:t>
      </w:r>
      <w:r w:rsidRPr="00EC0548">
        <w:rPr>
          <w:bCs/>
          <w:szCs w:val="28"/>
        </w:rPr>
        <w:t xml:space="preserve"> </w:t>
      </w:r>
    </w:p>
    <w:p w:rsidR="00A22117" w:rsidRPr="00EC0548" w:rsidRDefault="00A22117" w:rsidP="0065378E">
      <w:pPr>
        <w:ind w:firstLine="720"/>
        <w:jc w:val="both"/>
        <w:rPr>
          <w:bCs/>
          <w:sz w:val="28"/>
        </w:rPr>
      </w:pPr>
      <w:r w:rsidRPr="00EC0548">
        <w:rPr>
          <w:bCs/>
          <w:sz w:val="28"/>
        </w:rPr>
        <w:t xml:space="preserve">Середньоденна поточна кількість вакансій стабілізувалась та складає </w:t>
      </w:r>
      <w:r w:rsidR="00EE3C6F">
        <w:rPr>
          <w:bCs/>
          <w:sz w:val="28"/>
        </w:rPr>
        <w:t>230-240</w:t>
      </w:r>
      <w:r w:rsidRPr="00EC0548">
        <w:rPr>
          <w:bCs/>
          <w:sz w:val="28"/>
        </w:rPr>
        <w:t xml:space="preserve"> вільних робочих місць. </w:t>
      </w:r>
    </w:p>
    <w:p w:rsidR="00A22117" w:rsidRPr="00EC0548" w:rsidRDefault="00A22117" w:rsidP="007D0737">
      <w:pPr>
        <w:ind w:firstLine="708"/>
        <w:jc w:val="both"/>
        <w:rPr>
          <w:bCs/>
          <w:sz w:val="28"/>
        </w:rPr>
      </w:pPr>
      <w:r w:rsidRPr="00EC0548">
        <w:rPr>
          <w:bCs/>
          <w:sz w:val="28"/>
        </w:rPr>
        <w:t xml:space="preserve">За </w:t>
      </w:r>
      <w:r w:rsidR="00707C38">
        <w:rPr>
          <w:bCs/>
          <w:sz w:val="28"/>
        </w:rPr>
        <w:t xml:space="preserve">11 місяців </w:t>
      </w:r>
      <w:r w:rsidRPr="00EC0548">
        <w:rPr>
          <w:bCs/>
          <w:sz w:val="28"/>
        </w:rPr>
        <w:t xml:space="preserve">2011 року працевлаштовано </w:t>
      </w:r>
      <w:r w:rsidR="00707C38">
        <w:rPr>
          <w:bCs/>
          <w:sz w:val="28"/>
        </w:rPr>
        <w:t>108</w:t>
      </w:r>
      <w:r w:rsidRPr="00EC0548">
        <w:rPr>
          <w:bCs/>
          <w:sz w:val="28"/>
        </w:rPr>
        <w:t xml:space="preserve"> ос</w:t>
      </w:r>
      <w:r w:rsidR="00707C38">
        <w:rPr>
          <w:bCs/>
          <w:sz w:val="28"/>
        </w:rPr>
        <w:t>іб</w:t>
      </w:r>
      <w:r w:rsidRPr="00EC0548">
        <w:rPr>
          <w:bCs/>
          <w:sz w:val="28"/>
        </w:rPr>
        <w:t>, які потребують соціального захисту від безробіття.</w:t>
      </w:r>
    </w:p>
    <w:p w:rsidR="00521FEB" w:rsidRPr="00EC0548" w:rsidRDefault="007D0737" w:rsidP="007D0737">
      <w:pPr>
        <w:pStyle w:val="30"/>
        <w:tabs>
          <w:tab w:val="clear" w:pos="7635"/>
          <w:tab w:val="left" w:pos="720"/>
          <w:tab w:val="left" w:pos="900"/>
        </w:tabs>
        <w:ind w:left="0"/>
        <w:rPr>
          <w:b/>
          <w:szCs w:val="28"/>
        </w:rPr>
      </w:pPr>
      <w:r>
        <w:rPr>
          <w:szCs w:val="28"/>
        </w:rPr>
        <w:tab/>
      </w:r>
      <w:r w:rsidR="00707C38">
        <w:rPr>
          <w:szCs w:val="28"/>
        </w:rPr>
        <w:t>Д</w:t>
      </w:r>
      <w:r w:rsidR="00521FEB" w:rsidRPr="00EC0548">
        <w:rPr>
          <w:szCs w:val="28"/>
        </w:rPr>
        <w:t>ля організації громадських робіт Ужгородським районним центром зайнятості укладено 111 договорів з роботодавцями, відпрацювало 2</w:t>
      </w:r>
      <w:r w:rsidR="00707C38">
        <w:rPr>
          <w:szCs w:val="28"/>
        </w:rPr>
        <w:t>89 осіб</w:t>
      </w:r>
      <w:r w:rsidR="00521FEB" w:rsidRPr="00EC0548">
        <w:rPr>
          <w:szCs w:val="28"/>
        </w:rPr>
        <w:t xml:space="preserve">. </w:t>
      </w:r>
    </w:p>
    <w:p w:rsidR="00521FEB" w:rsidRPr="00EC0548" w:rsidRDefault="00521FEB" w:rsidP="007D0737">
      <w:pPr>
        <w:pStyle w:val="a3"/>
        <w:ind w:firstLine="708"/>
        <w:jc w:val="both"/>
        <w:rPr>
          <w:szCs w:val="28"/>
        </w:rPr>
      </w:pPr>
      <w:r w:rsidRPr="00EC0548">
        <w:rPr>
          <w:szCs w:val="28"/>
        </w:rPr>
        <w:t xml:space="preserve"> </w:t>
      </w:r>
      <w:r w:rsidR="005101D1">
        <w:rPr>
          <w:szCs w:val="28"/>
        </w:rPr>
        <w:t>З</w:t>
      </w:r>
      <w:r w:rsidRPr="00EC0548">
        <w:rPr>
          <w:szCs w:val="28"/>
        </w:rPr>
        <w:t>а направленням Ужгородського РЦЗ проходило професійне навчання 1</w:t>
      </w:r>
      <w:r w:rsidR="00707C38">
        <w:rPr>
          <w:szCs w:val="28"/>
        </w:rPr>
        <w:t>92</w:t>
      </w:r>
      <w:r w:rsidRPr="00EC0548">
        <w:rPr>
          <w:szCs w:val="28"/>
        </w:rPr>
        <w:t xml:space="preserve"> особ</w:t>
      </w:r>
      <w:r w:rsidR="00707C38">
        <w:rPr>
          <w:szCs w:val="28"/>
        </w:rPr>
        <w:t>и</w:t>
      </w:r>
      <w:r w:rsidRPr="00EC0548">
        <w:rPr>
          <w:szCs w:val="28"/>
        </w:rPr>
        <w:t xml:space="preserve"> (або </w:t>
      </w:r>
      <w:r w:rsidR="00707C38">
        <w:rPr>
          <w:szCs w:val="28"/>
        </w:rPr>
        <w:t>15,7</w:t>
      </w:r>
      <w:r w:rsidRPr="00EC0548">
        <w:rPr>
          <w:szCs w:val="28"/>
        </w:rPr>
        <w:t xml:space="preserve"> % від загальної кількості безробітних), 1</w:t>
      </w:r>
      <w:r w:rsidR="00707C38">
        <w:rPr>
          <w:szCs w:val="28"/>
        </w:rPr>
        <w:t>947</w:t>
      </w:r>
      <w:r w:rsidRPr="00EC0548">
        <w:rPr>
          <w:szCs w:val="28"/>
        </w:rPr>
        <w:t xml:space="preserve"> ос</w:t>
      </w:r>
      <w:r w:rsidR="00707C38">
        <w:rPr>
          <w:szCs w:val="28"/>
        </w:rPr>
        <w:t>іб</w:t>
      </w:r>
      <w:r w:rsidRPr="00EC0548">
        <w:rPr>
          <w:szCs w:val="28"/>
        </w:rPr>
        <w:t xml:space="preserve"> незайнятого населення охоплено профорієнтаційними послугами. Всього надано </w:t>
      </w:r>
      <w:r w:rsidR="00707C38">
        <w:rPr>
          <w:szCs w:val="28"/>
        </w:rPr>
        <w:t>7530</w:t>
      </w:r>
      <w:r w:rsidRPr="00EC0548">
        <w:rPr>
          <w:szCs w:val="28"/>
        </w:rPr>
        <w:t xml:space="preserve"> послуг, в тому числі: профінформаційних – </w:t>
      </w:r>
      <w:r w:rsidR="00707C38">
        <w:rPr>
          <w:szCs w:val="28"/>
        </w:rPr>
        <w:t>4163</w:t>
      </w:r>
      <w:r w:rsidRPr="00EC0548">
        <w:rPr>
          <w:szCs w:val="28"/>
        </w:rPr>
        <w:t xml:space="preserve">, профконсультаційних – </w:t>
      </w:r>
      <w:r w:rsidR="00707C38">
        <w:rPr>
          <w:szCs w:val="28"/>
        </w:rPr>
        <w:t>3323</w:t>
      </w:r>
      <w:r w:rsidRPr="00EC0548">
        <w:rPr>
          <w:szCs w:val="28"/>
        </w:rPr>
        <w:t xml:space="preserve">, по профвідбору - </w:t>
      </w:r>
      <w:r w:rsidR="00707C38">
        <w:rPr>
          <w:szCs w:val="28"/>
        </w:rPr>
        <w:t>44</w:t>
      </w:r>
      <w:r w:rsidRPr="00EC0548">
        <w:rPr>
          <w:szCs w:val="28"/>
        </w:rPr>
        <w:t xml:space="preserve">. Проведено </w:t>
      </w:r>
      <w:r w:rsidR="00707C38">
        <w:rPr>
          <w:szCs w:val="28"/>
        </w:rPr>
        <w:t>225</w:t>
      </w:r>
      <w:r w:rsidRPr="00EC0548">
        <w:rPr>
          <w:szCs w:val="28"/>
        </w:rPr>
        <w:t xml:space="preserve"> семінарів для безробітних, у яких взяли участь </w:t>
      </w:r>
      <w:r w:rsidR="00707C38">
        <w:rPr>
          <w:szCs w:val="28"/>
        </w:rPr>
        <w:t>1950</w:t>
      </w:r>
      <w:r w:rsidRPr="00EC0548">
        <w:rPr>
          <w:szCs w:val="28"/>
        </w:rPr>
        <w:t xml:space="preserve"> осіб.</w:t>
      </w:r>
    </w:p>
    <w:p w:rsidR="00521FEB" w:rsidRPr="00EC0548" w:rsidRDefault="00521FEB" w:rsidP="0065378E">
      <w:pPr>
        <w:pStyle w:val="a4"/>
        <w:ind w:left="0" w:firstLine="720"/>
        <w:jc w:val="both"/>
        <w:rPr>
          <w:bCs/>
          <w:sz w:val="28"/>
          <w:szCs w:val="28"/>
        </w:rPr>
      </w:pPr>
      <w:r w:rsidRPr="00EC0548">
        <w:rPr>
          <w:bCs/>
          <w:sz w:val="28"/>
          <w:szCs w:val="28"/>
        </w:rPr>
        <w:t>Одноразова допомога по безробіттю на розвиток власної справи надавалась 1</w:t>
      </w:r>
      <w:r w:rsidR="00707C38">
        <w:rPr>
          <w:bCs/>
          <w:sz w:val="28"/>
          <w:szCs w:val="28"/>
        </w:rPr>
        <w:t>7</w:t>
      </w:r>
      <w:r w:rsidRPr="00EC0548">
        <w:rPr>
          <w:bCs/>
          <w:sz w:val="28"/>
          <w:szCs w:val="28"/>
        </w:rPr>
        <w:t xml:space="preserve"> безробітним, на створення додаткових робочих місць для працевлаштування безробітних роботодавцям надано </w:t>
      </w:r>
      <w:r w:rsidR="00707C38">
        <w:rPr>
          <w:bCs/>
          <w:sz w:val="28"/>
          <w:szCs w:val="28"/>
        </w:rPr>
        <w:t>83</w:t>
      </w:r>
      <w:r w:rsidRPr="00EC0548">
        <w:rPr>
          <w:bCs/>
          <w:sz w:val="28"/>
          <w:szCs w:val="28"/>
        </w:rPr>
        <w:t xml:space="preserve"> дотації. </w:t>
      </w:r>
    </w:p>
    <w:p w:rsidR="00515E5D" w:rsidRPr="00EC0548" w:rsidRDefault="005B4B6F" w:rsidP="0065378E">
      <w:pPr>
        <w:pStyle w:val="30"/>
        <w:tabs>
          <w:tab w:val="clear" w:pos="7635"/>
          <w:tab w:val="left" w:pos="720"/>
          <w:tab w:val="left" w:pos="900"/>
        </w:tabs>
        <w:ind w:left="0"/>
      </w:pPr>
      <w:r w:rsidRPr="00EC0548">
        <w:tab/>
      </w:r>
      <w:r w:rsidR="0065378E" w:rsidRPr="00EC0548">
        <w:tab/>
      </w:r>
      <w:r w:rsidR="00515E5D" w:rsidRPr="00EC0548">
        <w:t>З початку 20</w:t>
      </w:r>
      <w:r w:rsidR="007857A4" w:rsidRPr="00EC0548">
        <w:t>1</w:t>
      </w:r>
      <w:r w:rsidR="00770B55" w:rsidRPr="00EC0548">
        <w:t>1</w:t>
      </w:r>
      <w:r w:rsidR="00515E5D" w:rsidRPr="00EC0548">
        <w:t xml:space="preserve"> року в районі  створено </w:t>
      </w:r>
      <w:r w:rsidR="00521FEB" w:rsidRPr="00EC0548">
        <w:t>1</w:t>
      </w:r>
      <w:r w:rsidR="008F0F1C" w:rsidRPr="00EC0548">
        <w:t>127</w:t>
      </w:r>
      <w:r w:rsidR="00770B55" w:rsidRPr="00EC0548">
        <w:rPr>
          <w:szCs w:val="28"/>
        </w:rPr>
        <w:t xml:space="preserve"> </w:t>
      </w:r>
      <w:r w:rsidR="00515E5D" w:rsidRPr="00EC0548">
        <w:t>нових робочих місц</w:t>
      </w:r>
      <w:r w:rsidR="007857A4" w:rsidRPr="00EC0548">
        <w:t>ь</w:t>
      </w:r>
      <w:r w:rsidR="00515E5D" w:rsidRPr="00EC0548">
        <w:t xml:space="preserve"> або </w:t>
      </w:r>
      <w:r w:rsidR="00521FEB" w:rsidRPr="00EC0548">
        <w:t>1</w:t>
      </w:r>
      <w:r w:rsidR="008F0F1C" w:rsidRPr="00EC0548">
        <w:t>18,6</w:t>
      </w:r>
      <w:r w:rsidR="00770B55" w:rsidRPr="00EC0548">
        <w:t xml:space="preserve"> </w:t>
      </w:r>
      <w:r w:rsidR="00BC5417" w:rsidRPr="00EC0548">
        <w:t xml:space="preserve">% </w:t>
      </w:r>
      <w:r w:rsidR="00515E5D" w:rsidRPr="00EC0548">
        <w:t xml:space="preserve">до річного завдання. </w:t>
      </w:r>
      <w:r w:rsidR="00515E5D" w:rsidRPr="00EC0548">
        <w:rPr>
          <w:b/>
        </w:rPr>
        <w:t>В 201</w:t>
      </w:r>
      <w:r w:rsidR="00770B55" w:rsidRPr="00EC0548">
        <w:rPr>
          <w:b/>
        </w:rPr>
        <w:t>2</w:t>
      </w:r>
      <w:r w:rsidR="00515E5D" w:rsidRPr="00EC0548">
        <w:rPr>
          <w:b/>
        </w:rPr>
        <w:t xml:space="preserve"> році</w:t>
      </w:r>
      <w:r w:rsidR="00515E5D" w:rsidRPr="00EC0548">
        <w:t xml:space="preserve"> прогнозується створити не менше </w:t>
      </w:r>
      <w:r w:rsidR="00770B55" w:rsidRPr="00EC0548">
        <w:t>1000</w:t>
      </w:r>
      <w:r w:rsidR="00515E5D" w:rsidRPr="00EC0548">
        <w:rPr>
          <w:b/>
        </w:rPr>
        <w:t xml:space="preserve"> </w:t>
      </w:r>
      <w:r w:rsidR="00515E5D" w:rsidRPr="00EC0548">
        <w:t>нових робочих місць</w:t>
      </w:r>
      <w:r w:rsidR="00521FEB" w:rsidRPr="00EC0548">
        <w:t>.</w:t>
      </w:r>
      <w:r w:rsidRPr="00EC0548">
        <w:t xml:space="preserve"> Зокрема, на ТОВ «Джейбіл С.Ю</w:t>
      </w:r>
      <w:r w:rsidR="00770B55" w:rsidRPr="00EC0548">
        <w:t>.</w:t>
      </w:r>
      <w:r w:rsidRPr="00EC0548">
        <w:t>Л.»</w:t>
      </w:r>
      <w:r w:rsidR="00770B55" w:rsidRPr="00EC0548">
        <w:t xml:space="preserve"> та ТОВ «Ядзакі - Україна» </w:t>
      </w:r>
      <w:r w:rsidRPr="00EC0548">
        <w:t xml:space="preserve"> - </w:t>
      </w:r>
      <w:r w:rsidR="00770B55" w:rsidRPr="00EC0548">
        <w:t>по 25</w:t>
      </w:r>
      <w:r w:rsidRPr="00EC0548">
        <w:t xml:space="preserve"> нових робочих місць, на ЗАТ «Єврокар» - </w:t>
      </w:r>
      <w:r w:rsidR="00770B55" w:rsidRPr="00EC0548">
        <w:t xml:space="preserve">170, </w:t>
      </w:r>
      <w:r w:rsidR="00521FEB" w:rsidRPr="00EC0548">
        <w:t>на</w:t>
      </w:r>
      <w:r w:rsidR="00770B55" w:rsidRPr="00EC0548">
        <w:t xml:space="preserve"> ДП «Голден Фудс»  - 50</w:t>
      </w:r>
      <w:r w:rsidRPr="00EC0548">
        <w:t>.</w:t>
      </w:r>
      <w:r w:rsidR="00515E5D" w:rsidRPr="00EC0548">
        <w:t xml:space="preserve"> </w:t>
      </w:r>
    </w:p>
    <w:p w:rsidR="00521FEB" w:rsidRPr="00521FEB" w:rsidRDefault="00521FEB">
      <w:pPr>
        <w:ind w:firstLine="567"/>
        <w:jc w:val="both"/>
        <w:rPr>
          <w:b/>
          <w:sz w:val="28"/>
          <w:highlight w:val="yellow"/>
        </w:rPr>
      </w:pPr>
    </w:p>
    <w:p w:rsidR="00770B55" w:rsidRPr="00EC0548" w:rsidRDefault="00770B55">
      <w:pPr>
        <w:ind w:firstLine="567"/>
        <w:jc w:val="both"/>
        <w:rPr>
          <w:b/>
          <w:sz w:val="28"/>
        </w:rPr>
      </w:pPr>
      <w:r w:rsidRPr="00EC0548">
        <w:rPr>
          <w:b/>
          <w:sz w:val="28"/>
        </w:rPr>
        <w:t>Основні проблемні питання:</w:t>
      </w:r>
    </w:p>
    <w:p w:rsidR="00770B55" w:rsidRPr="00EC0548" w:rsidRDefault="00770B55" w:rsidP="00CF2027">
      <w:pPr>
        <w:numPr>
          <w:ilvl w:val="0"/>
          <w:numId w:val="71"/>
        </w:numPr>
        <w:tabs>
          <w:tab w:val="clear" w:pos="720"/>
          <w:tab w:val="num" w:pos="0"/>
          <w:tab w:val="left" w:pos="1080"/>
        </w:tabs>
        <w:ind w:left="0" w:firstLine="720"/>
        <w:jc w:val="both"/>
        <w:rPr>
          <w:bCs/>
          <w:sz w:val="28"/>
        </w:rPr>
      </w:pPr>
      <w:r w:rsidRPr="00EC0548">
        <w:rPr>
          <w:sz w:val="28"/>
        </w:rPr>
        <w:t>зберігається невідповідність</w:t>
      </w:r>
      <w:r w:rsidRPr="00EC0548">
        <w:rPr>
          <w:bCs/>
          <w:sz w:val="28"/>
        </w:rPr>
        <w:t xml:space="preserve"> між попитом та пропозицією робочої сили. Так, для осіб з вищою освітою невідповідність попиту та пропозиції досягає 98 %, в середньому по центру – 70 %, що вимагає збільшення та оновлення з врахуванням потреб ринку напрямків перепідготовки робочої сили, в т.ч. вирішення проблеми перепідготовки через службу зайнятості осіб з вищою освітою.</w:t>
      </w:r>
    </w:p>
    <w:p w:rsidR="00515E5D" w:rsidRPr="00EC0548" w:rsidRDefault="00770B55" w:rsidP="00CF2027">
      <w:pPr>
        <w:pStyle w:val="a5"/>
        <w:numPr>
          <w:ilvl w:val="0"/>
          <w:numId w:val="71"/>
        </w:numPr>
        <w:tabs>
          <w:tab w:val="clear" w:pos="720"/>
          <w:tab w:val="num" w:pos="0"/>
          <w:tab w:val="left" w:pos="1080"/>
        </w:tabs>
        <w:ind w:left="0" w:firstLine="720"/>
        <w:jc w:val="both"/>
        <w:rPr>
          <w:rFonts w:ascii="Times New Roman" w:hAnsi="Times New Roman"/>
          <w:bCs/>
          <w:sz w:val="28"/>
        </w:rPr>
      </w:pPr>
      <w:r w:rsidRPr="00EC0548">
        <w:rPr>
          <w:rFonts w:ascii="Times New Roman" w:hAnsi="Times New Roman"/>
          <w:bCs/>
          <w:sz w:val="28"/>
        </w:rPr>
        <w:t>працевлаштування безробітних передпенсійного віку.</w:t>
      </w:r>
    </w:p>
    <w:p w:rsidR="00770B55" w:rsidRPr="00EC0548" w:rsidRDefault="00770B55" w:rsidP="00770B55">
      <w:pPr>
        <w:pStyle w:val="a5"/>
        <w:ind w:firstLine="709"/>
        <w:jc w:val="both"/>
        <w:rPr>
          <w:rFonts w:ascii="Times New Roman" w:hAnsi="Times New Roman"/>
          <w:sz w:val="28"/>
        </w:rPr>
      </w:pPr>
    </w:p>
    <w:p w:rsidR="00090627" w:rsidRPr="00EC0548" w:rsidRDefault="003E12A2">
      <w:pPr>
        <w:ind w:firstLine="708"/>
        <w:rPr>
          <w:b/>
          <w:sz w:val="28"/>
        </w:rPr>
      </w:pPr>
      <w:r w:rsidRPr="00EC0548">
        <w:rPr>
          <w:b/>
          <w:sz w:val="28"/>
        </w:rPr>
        <w:t>Основні завдання на 201</w:t>
      </w:r>
      <w:r w:rsidR="00770B55" w:rsidRPr="00EC0548">
        <w:rPr>
          <w:b/>
          <w:sz w:val="28"/>
        </w:rPr>
        <w:t>2</w:t>
      </w:r>
      <w:r w:rsidR="00515E5D" w:rsidRPr="00EC0548">
        <w:rPr>
          <w:b/>
          <w:sz w:val="28"/>
        </w:rPr>
        <w:t xml:space="preserve"> рік:</w:t>
      </w:r>
    </w:p>
    <w:p w:rsidR="003E12A2" w:rsidRPr="00EC0548" w:rsidRDefault="00B86DE6" w:rsidP="00CF2027">
      <w:pPr>
        <w:numPr>
          <w:ilvl w:val="0"/>
          <w:numId w:val="22"/>
        </w:numPr>
        <w:tabs>
          <w:tab w:val="clear" w:pos="1428"/>
          <w:tab w:val="num" w:pos="0"/>
          <w:tab w:val="left" w:pos="1080"/>
        </w:tabs>
        <w:ind w:left="0" w:firstLine="720"/>
        <w:jc w:val="both"/>
        <w:rPr>
          <w:b/>
          <w:sz w:val="28"/>
          <w:szCs w:val="28"/>
        </w:rPr>
      </w:pPr>
      <w:r w:rsidRPr="00EC0548">
        <w:rPr>
          <w:sz w:val="28"/>
          <w:szCs w:val="28"/>
        </w:rPr>
        <w:t>з</w:t>
      </w:r>
      <w:r w:rsidR="003E12A2" w:rsidRPr="00EC0548">
        <w:rPr>
          <w:sz w:val="28"/>
          <w:szCs w:val="28"/>
        </w:rPr>
        <w:t>абезпечення зростання обсягів та підвищення рівня зайнятості населення шляхом створення робочих місць з належними умовами та гідною оплатою праці;</w:t>
      </w:r>
    </w:p>
    <w:p w:rsidR="00515E5D" w:rsidRPr="00EC0548" w:rsidRDefault="00515E5D" w:rsidP="001E4748">
      <w:pPr>
        <w:pStyle w:val="a5"/>
        <w:numPr>
          <w:ilvl w:val="0"/>
          <w:numId w:val="9"/>
        </w:numPr>
        <w:tabs>
          <w:tab w:val="clear" w:pos="720"/>
          <w:tab w:val="num" w:pos="0"/>
          <w:tab w:val="left" w:pos="1080"/>
        </w:tabs>
        <w:ind w:left="0" w:firstLine="720"/>
        <w:jc w:val="both"/>
        <w:rPr>
          <w:rFonts w:ascii="Times New Roman" w:hAnsi="Times New Roman"/>
          <w:sz w:val="28"/>
        </w:rPr>
      </w:pPr>
      <w:r w:rsidRPr="00EC0548">
        <w:rPr>
          <w:rFonts w:ascii="Times New Roman" w:hAnsi="Times New Roman"/>
          <w:sz w:val="28"/>
        </w:rPr>
        <w:t>активізація роботи щодо підвищення соціального статусу робітників і популяризації профільних робітничих професій у пріоритетних галузях;</w:t>
      </w:r>
    </w:p>
    <w:p w:rsidR="00515E5D" w:rsidRPr="00EC0548" w:rsidRDefault="00515E5D" w:rsidP="001E4748">
      <w:pPr>
        <w:pStyle w:val="a5"/>
        <w:numPr>
          <w:ilvl w:val="0"/>
          <w:numId w:val="9"/>
        </w:numPr>
        <w:tabs>
          <w:tab w:val="clear" w:pos="720"/>
          <w:tab w:val="num" w:pos="0"/>
          <w:tab w:val="left" w:pos="1080"/>
        </w:tabs>
        <w:ind w:left="0" w:firstLine="720"/>
        <w:jc w:val="both"/>
        <w:rPr>
          <w:rFonts w:ascii="Times New Roman" w:hAnsi="Times New Roman"/>
          <w:sz w:val="28"/>
        </w:rPr>
      </w:pPr>
      <w:r w:rsidRPr="00EC0548">
        <w:rPr>
          <w:rFonts w:ascii="Times New Roman" w:hAnsi="Times New Roman"/>
          <w:sz w:val="28"/>
        </w:rPr>
        <w:t>сприяння продуктивній зайнятості населення, зниження рівня безробіття та зменшення  його тривалості;</w:t>
      </w:r>
    </w:p>
    <w:p w:rsidR="00515E5D" w:rsidRPr="00EC0548" w:rsidRDefault="00515E5D" w:rsidP="001E4748">
      <w:pPr>
        <w:pStyle w:val="a5"/>
        <w:numPr>
          <w:ilvl w:val="0"/>
          <w:numId w:val="9"/>
        </w:numPr>
        <w:tabs>
          <w:tab w:val="clear" w:pos="720"/>
          <w:tab w:val="num" w:pos="0"/>
          <w:tab w:val="left" w:pos="1080"/>
        </w:tabs>
        <w:ind w:left="0" w:firstLine="720"/>
        <w:jc w:val="both"/>
        <w:rPr>
          <w:rFonts w:ascii="Times New Roman" w:hAnsi="Times New Roman"/>
          <w:sz w:val="28"/>
        </w:rPr>
      </w:pPr>
      <w:r w:rsidRPr="00EC0548">
        <w:rPr>
          <w:rFonts w:ascii="Times New Roman" w:hAnsi="Times New Roman"/>
          <w:sz w:val="28"/>
        </w:rPr>
        <w:t>підвищення якості робочої сили шляхом  перенавчання  та</w:t>
      </w:r>
      <w:r w:rsidR="003E12A2" w:rsidRPr="00EC0548">
        <w:rPr>
          <w:rFonts w:ascii="Times New Roman" w:hAnsi="Times New Roman"/>
          <w:sz w:val="28"/>
        </w:rPr>
        <w:t xml:space="preserve"> підвищення кваліфікації;</w:t>
      </w:r>
    </w:p>
    <w:p w:rsidR="003E12A2" w:rsidRPr="00EC0548" w:rsidRDefault="003E12A2" w:rsidP="001E4748">
      <w:pPr>
        <w:pStyle w:val="a5"/>
        <w:numPr>
          <w:ilvl w:val="0"/>
          <w:numId w:val="9"/>
        </w:numPr>
        <w:tabs>
          <w:tab w:val="clear" w:pos="720"/>
          <w:tab w:val="num" w:pos="0"/>
          <w:tab w:val="left" w:pos="1080"/>
        </w:tabs>
        <w:ind w:left="0" w:firstLine="720"/>
        <w:jc w:val="both"/>
        <w:rPr>
          <w:rFonts w:ascii="Times New Roman" w:hAnsi="Times New Roman"/>
          <w:sz w:val="28"/>
          <w:szCs w:val="28"/>
        </w:rPr>
      </w:pPr>
      <w:r w:rsidRPr="00EC0548">
        <w:rPr>
          <w:rFonts w:ascii="Times New Roman" w:hAnsi="Times New Roman"/>
          <w:sz w:val="28"/>
          <w:szCs w:val="28"/>
        </w:rPr>
        <w:t>посилення мотивації до легальної продуктивної зайнятості;</w:t>
      </w:r>
    </w:p>
    <w:p w:rsidR="003E12A2" w:rsidRPr="00EC0548" w:rsidRDefault="003E12A2" w:rsidP="001E4748">
      <w:pPr>
        <w:numPr>
          <w:ilvl w:val="0"/>
          <w:numId w:val="9"/>
        </w:numPr>
        <w:tabs>
          <w:tab w:val="clear" w:pos="720"/>
          <w:tab w:val="num" w:pos="0"/>
          <w:tab w:val="left" w:pos="1080"/>
        </w:tabs>
        <w:ind w:left="0" w:firstLine="720"/>
        <w:jc w:val="both"/>
        <w:rPr>
          <w:b/>
          <w:sz w:val="28"/>
          <w:szCs w:val="28"/>
        </w:rPr>
      </w:pPr>
      <w:r w:rsidRPr="00EC0548">
        <w:rPr>
          <w:sz w:val="28"/>
          <w:szCs w:val="28"/>
        </w:rPr>
        <w:t>забезпеч</w:t>
      </w:r>
      <w:r w:rsidR="00B86DE6" w:rsidRPr="00EC0548">
        <w:rPr>
          <w:sz w:val="28"/>
          <w:szCs w:val="28"/>
        </w:rPr>
        <w:t>ення</w:t>
      </w:r>
      <w:r w:rsidRPr="00EC0548">
        <w:rPr>
          <w:sz w:val="28"/>
          <w:szCs w:val="28"/>
        </w:rPr>
        <w:t xml:space="preserve"> удосконалення системи професійного навчання безробітних за професіями та спеціальностями відповідно до потреб ринку праці</w:t>
      </w:r>
      <w:r w:rsidR="00B86DE6" w:rsidRPr="00EC0548">
        <w:rPr>
          <w:sz w:val="28"/>
          <w:szCs w:val="28"/>
        </w:rPr>
        <w:t>.</w:t>
      </w:r>
    </w:p>
    <w:p w:rsidR="00A74DE1" w:rsidRPr="00EC0548" w:rsidRDefault="00A74DE1">
      <w:pPr>
        <w:ind w:firstLine="708"/>
        <w:rPr>
          <w:b/>
          <w:sz w:val="28"/>
        </w:rPr>
      </w:pPr>
    </w:p>
    <w:p w:rsidR="00515E5D" w:rsidRPr="00EC0548" w:rsidRDefault="00515E5D">
      <w:pPr>
        <w:ind w:firstLine="708"/>
        <w:rPr>
          <w:b/>
          <w:sz w:val="28"/>
        </w:rPr>
      </w:pPr>
      <w:r w:rsidRPr="00EC0548">
        <w:rPr>
          <w:b/>
          <w:sz w:val="28"/>
        </w:rPr>
        <w:t>Кількісні та якісні критерії ефективності політики:</w:t>
      </w:r>
    </w:p>
    <w:p w:rsidR="00515E5D" w:rsidRPr="00EC0548" w:rsidRDefault="00515E5D">
      <w:pPr>
        <w:ind w:firstLine="708"/>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2340"/>
        <w:gridCol w:w="1980"/>
      </w:tblGrid>
      <w:tr w:rsidR="00515E5D" w:rsidRPr="00EC0548">
        <w:tblPrEx>
          <w:tblCellMar>
            <w:top w:w="0" w:type="dxa"/>
            <w:bottom w:w="0" w:type="dxa"/>
          </w:tblCellMar>
        </w:tblPrEx>
        <w:tc>
          <w:tcPr>
            <w:tcW w:w="5508" w:type="dxa"/>
          </w:tcPr>
          <w:p w:rsidR="00515E5D" w:rsidRPr="00EC0548" w:rsidRDefault="00515E5D">
            <w:pPr>
              <w:jc w:val="center"/>
              <w:rPr>
                <w:b/>
                <w:i/>
                <w:sz w:val="28"/>
              </w:rPr>
            </w:pPr>
          </w:p>
          <w:p w:rsidR="00515E5D" w:rsidRPr="00EC0548" w:rsidRDefault="00515E5D">
            <w:pPr>
              <w:jc w:val="center"/>
              <w:rPr>
                <w:b/>
                <w:i/>
                <w:sz w:val="28"/>
              </w:rPr>
            </w:pPr>
            <w:r w:rsidRPr="00EC0548">
              <w:rPr>
                <w:b/>
                <w:i/>
                <w:sz w:val="28"/>
              </w:rPr>
              <w:t>Показники</w:t>
            </w:r>
          </w:p>
          <w:p w:rsidR="00515E5D" w:rsidRPr="00EC0548" w:rsidRDefault="00515E5D">
            <w:pPr>
              <w:jc w:val="center"/>
              <w:rPr>
                <w:b/>
                <w:i/>
                <w:sz w:val="28"/>
              </w:rPr>
            </w:pPr>
          </w:p>
        </w:tc>
        <w:tc>
          <w:tcPr>
            <w:tcW w:w="2340" w:type="dxa"/>
          </w:tcPr>
          <w:p w:rsidR="00515E5D" w:rsidRPr="00EC0548" w:rsidRDefault="00515E5D">
            <w:pPr>
              <w:jc w:val="center"/>
              <w:rPr>
                <w:b/>
                <w:i/>
                <w:sz w:val="28"/>
              </w:rPr>
            </w:pPr>
          </w:p>
          <w:p w:rsidR="00515E5D" w:rsidRPr="00EC0548" w:rsidRDefault="00515E5D">
            <w:pPr>
              <w:jc w:val="center"/>
              <w:rPr>
                <w:b/>
                <w:i/>
                <w:sz w:val="28"/>
              </w:rPr>
            </w:pPr>
            <w:r w:rsidRPr="00EC0548">
              <w:rPr>
                <w:b/>
                <w:i/>
                <w:sz w:val="28"/>
              </w:rPr>
              <w:t>20</w:t>
            </w:r>
            <w:r w:rsidR="009654D3" w:rsidRPr="00EC0548">
              <w:rPr>
                <w:b/>
                <w:i/>
                <w:sz w:val="28"/>
              </w:rPr>
              <w:t>1</w:t>
            </w:r>
            <w:r w:rsidR="00714AB0" w:rsidRPr="00EC0548">
              <w:rPr>
                <w:b/>
                <w:i/>
                <w:sz w:val="28"/>
              </w:rPr>
              <w:t>1</w:t>
            </w:r>
            <w:r w:rsidRPr="00EC0548">
              <w:rPr>
                <w:b/>
                <w:i/>
                <w:sz w:val="28"/>
              </w:rPr>
              <w:t xml:space="preserve"> рік </w:t>
            </w:r>
          </w:p>
          <w:p w:rsidR="009654D3" w:rsidRPr="00EC0548" w:rsidRDefault="009654D3">
            <w:pPr>
              <w:jc w:val="center"/>
              <w:rPr>
                <w:b/>
                <w:i/>
                <w:sz w:val="28"/>
              </w:rPr>
            </w:pPr>
            <w:r w:rsidRPr="00EC0548">
              <w:rPr>
                <w:b/>
                <w:i/>
                <w:sz w:val="28"/>
              </w:rPr>
              <w:t>(очікуване)</w:t>
            </w:r>
          </w:p>
        </w:tc>
        <w:tc>
          <w:tcPr>
            <w:tcW w:w="1980" w:type="dxa"/>
          </w:tcPr>
          <w:p w:rsidR="00515E5D" w:rsidRPr="00EC0548" w:rsidRDefault="00515E5D">
            <w:pPr>
              <w:jc w:val="center"/>
              <w:rPr>
                <w:b/>
                <w:i/>
                <w:sz w:val="28"/>
              </w:rPr>
            </w:pPr>
          </w:p>
          <w:p w:rsidR="00515E5D" w:rsidRPr="00EC0548" w:rsidRDefault="00515E5D">
            <w:pPr>
              <w:jc w:val="center"/>
              <w:rPr>
                <w:b/>
                <w:i/>
                <w:sz w:val="28"/>
              </w:rPr>
            </w:pPr>
            <w:r w:rsidRPr="00EC0548">
              <w:rPr>
                <w:b/>
                <w:i/>
                <w:sz w:val="28"/>
              </w:rPr>
              <w:t>201</w:t>
            </w:r>
            <w:r w:rsidR="00714AB0" w:rsidRPr="00EC0548">
              <w:rPr>
                <w:b/>
                <w:i/>
                <w:sz w:val="28"/>
              </w:rPr>
              <w:t>2</w:t>
            </w:r>
            <w:r w:rsidRPr="00EC0548">
              <w:rPr>
                <w:b/>
                <w:i/>
                <w:sz w:val="28"/>
              </w:rPr>
              <w:t xml:space="preserve"> рік</w:t>
            </w:r>
          </w:p>
        </w:tc>
      </w:tr>
      <w:tr w:rsidR="00714AB0" w:rsidRPr="00EC0548">
        <w:tblPrEx>
          <w:tblCellMar>
            <w:top w:w="0" w:type="dxa"/>
            <w:bottom w:w="0" w:type="dxa"/>
          </w:tblCellMar>
        </w:tblPrEx>
        <w:trPr>
          <w:trHeight w:val="526"/>
        </w:trPr>
        <w:tc>
          <w:tcPr>
            <w:tcW w:w="5508" w:type="dxa"/>
            <w:vAlign w:val="center"/>
          </w:tcPr>
          <w:p w:rsidR="00714AB0" w:rsidRPr="00EC0548" w:rsidRDefault="00714AB0">
            <w:pPr>
              <w:rPr>
                <w:sz w:val="28"/>
              </w:rPr>
            </w:pPr>
            <w:r w:rsidRPr="00EC0548">
              <w:rPr>
                <w:sz w:val="28"/>
              </w:rPr>
              <w:t xml:space="preserve">Створення нових робочих місць, </w:t>
            </w:r>
            <w:r w:rsidRPr="00EC0548">
              <w:rPr>
                <w:i/>
                <w:sz w:val="28"/>
              </w:rPr>
              <w:t>одиниць</w:t>
            </w:r>
          </w:p>
        </w:tc>
        <w:tc>
          <w:tcPr>
            <w:tcW w:w="2340" w:type="dxa"/>
          </w:tcPr>
          <w:p w:rsidR="00714AB0" w:rsidRPr="00EC0548" w:rsidRDefault="00714AB0" w:rsidP="003C2865">
            <w:pPr>
              <w:jc w:val="center"/>
              <w:rPr>
                <w:color w:val="000000"/>
                <w:sz w:val="28"/>
              </w:rPr>
            </w:pPr>
            <w:r w:rsidRPr="00EC0548">
              <w:rPr>
                <w:color w:val="000000"/>
                <w:sz w:val="28"/>
              </w:rPr>
              <w:t>950</w:t>
            </w:r>
          </w:p>
        </w:tc>
        <w:tc>
          <w:tcPr>
            <w:tcW w:w="1980" w:type="dxa"/>
          </w:tcPr>
          <w:p w:rsidR="00714AB0" w:rsidRPr="00EC0548" w:rsidRDefault="00714AB0" w:rsidP="003C2865">
            <w:pPr>
              <w:jc w:val="center"/>
              <w:rPr>
                <w:color w:val="000000"/>
                <w:sz w:val="28"/>
              </w:rPr>
            </w:pPr>
            <w:r w:rsidRPr="00EC0548">
              <w:rPr>
                <w:color w:val="000000"/>
                <w:sz w:val="28"/>
              </w:rPr>
              <w:t>1000</w:t>
            </w:r>
          </w:p>
        </w:tc>
      </w:tr>
      <w:tr w:rsidR="00714AB0" w:rsidRPr="00D24CB1">
        <w:tblPrEx>
          <w:tblCellMar>
            <w:top w:w="0" w:type="dxa"/>
            <w:bottom w:w="0" w:type="dxa"/>
          </w:tblCellMar>
        </w:tblPrEx>
        <w:trPr>
          <w:trHeight w:val="526"/>
        </w:trPr>
        <w:tc>
          <w:tcPr>
            <w:tcW w:w="5508" w:type="dxa"/>
            <w:vAlign w:val="center"/>
          </w:tcPr>
          <w:p w:rsidR="00714AB0" w:rsidRPr="00EC0548" w:rsidRDefault="00714AB0">
            <w:pPr>
              <w:rPr>
                <w:i/>
                <w:sz w:val="28"/>
              </w:rPr>
            </w:pPr>
            <w:r w:rsidRPr="00EC0548">
              <w:rPr>
                <w:sz w:val="28"/>
              </w:rPr>
              <w:t xml:space="preserve">Рівень зареєстрованого безробіття, (за методологією МОП) , </w:t>
            </w:r>
            <w:r w:rsidRPr="00EC0548">
              <w:rPr>
                <w:i/>
                <w:sz w:val="28"/>
              </w:rPr>
              <w:t>відсотки</w:t>
            </w:r>
          </w:p>
          <w:p w:rsidR="00714AB0" w:rsidRPr="00EC0548" w:rsidRDefault="00714AB0">
            <w:pPr>
              <w:rPr>
                <w:sz w:val="28"/>
              </w:rPr>
            </w:pPr>
          </w:p>
        </w:tc>
        <w:tc>
          <w:tcPr>
            <w:tcW w:w="2340" w:type="dxa"/>
          </w:tcPr>
          <w:p w:rsidR="00714AB0" w:rsidRPr="00566101" w:rsidRDefault="00714AB0" w:rsidP="003C2865">
            <w:pPr>
              <w:jc w:val="center"/>
              <w:rPr>
                <w:color w:val="000000"/>
                <w:sz w:val="28"/>
                <w:szCs w:val="28"/>
              </w:rPr>
            </w:pPr>
            <w:r w:rsidRPr="00566101">
              <w:rPr>
                <w:color w:val="000000"/>
                <w:sz w:val="28"/>
                <w:szCs w:val="28"/>
              </w:rPr>
              <w:t>5,5</w:t>
            </w:r>
          </w:p>
        </w:tc>
        <w:tc>
          <w:tcPr>
            <w:tcW w:w="1980" w:type="dxa"/>
          </w:tcPr>
          <w:p w:rsidR="00714AB0" w:rsidRPr="00566101" w:rsidRDefault="00714AB0" w:rsidP="003C2865">
            <w:pPr>
              <w:jc w:val="center"/>
              <w:rPr>
                <w:color w:val="000000"/>
                <w:sz w:val="28"/>
                <w:szCs w:val="28"/>
              </w:rPr>
            </w:pPr>
            <w:r w:rsidRPr="00566101">
              <w:rPr>
                <w:color w:val="000000"/>
                <w:sz w:val="28"/>
                <w:szCs w:val="28"/>
              </w:rPr>
              <w:t>5,0</w:t>
            </w:r>
          </w:p>
        </w:tc>
      </w:tr>
    </w:tbl>
    <w:p w:rsidR="00515E5D" w:rsidRPr="00D24CB1" w:rsidRDefault="00515E5D">
      <w:pPr>
        <w:ind w:firstLine="708"/>
        <w:rPr>
          <w:b/>
          <w:sz w:val="28"/>
        </w:rPr>
      </w:pPr>
    </w:p>
    <w:p w:rsidR="00515E5D" w:rsidRPr="00D24CB1" w:rsidRDefault="00515E5D">
      <w:pPr>
        <w:pStyle w:val="NormalText"/>
        <w:rPr>
          <w:rFonts w:ascii="Times New Roman" w:hAnsi="Times New Roman"/>
          <w:b/>
          <w:sz w:val="28"/>
        </w:rPr>
      </w:pPr>
      <w:r w:rsidRPr="00D24CB1">
        <w:rPr>
          <w:rFonts w:ascii="Times New Roman" w:hAnsi="Times New Roman"/>
          <w:b/>
          <w:sz w:val="28"/>
        </w:rPr>
        <w:t>4.1.3. Соціальне забезпечення</w:t>
      </w:r>
    </w:p>
    <w:p w:rsidR="00436FAA" w:rsidRDefault="00436FAA" w:rsidP="00102BD6">
      <w:pPr>
        <w:pStyle w:val="a3"/>
        <w:ind w:firstLine="720"/>
      </w:pPr>
    </w:p>
    <w:p w:rsidR="00102BD6" w:rsidRDefault="00102BD6" w:rsidP="00436FAA">
      <w:pPr>
        <w:pStyle w:val="a3"/>
        <w:ind w:firstLine="720"/>
        <w:jc w:val="both"/>
      </w:pPr>
      <w:r w:rsidRPr="00EC0548">
        <w:t>Протягом січня-</w:t>
      </w:r>
      <w:r w:rsidR="00F53C7F">
        <w:t>листопада</w:t>
      </w:r>
      <w:r w:rsidRPr="00EC0548">
        <w:t xml:space="preserve"> 2011 року контингент одержувачів соціальних допомог (5</w:t>
      </w:r>
      <w:r w:rsidR="00F53C7F">
        <w:t>849</w:t>
      </w:r>
      <w:r w:rsidRPr="00EC0548">
        <w:t xml:space="preserve"> </w:t>
      </w:r>
      <w:r w:rsidR="00436FAA" w:rsidRPr="00EC0548">
        <w:t>ос</w:t>
      </w:r>
      <w:r w:rsidR="00F53C7F">
        <w:t>іб</w:t>
      </w:r>
      <w:r w:rsidRPr="00EC0548">
        <w:t xml:space="preserve">) збільшився на </w:t>
      </w:r>
      <w:r w:rsidR="00F53C7F">
        <w:t>4</w:t>
      </w:r>
      <w:r w:rsidRPr="00EC0548">
        <w:t xml:space="preserve">,0 % порівняно з </w:t>
      </w:r>
      <w:r w:rsidR="00436FAA" w:rsidRPr="00EC0548">
        <w:t xml:space="preserve">попереднім </w:t>
      </w:r>
      <w:r w:rsidRPr="00EC0548">
        <w:t>роком. Загальна сума нарахувань становила 5</w:t>
      </w:r>
      <w:r w:rsidR="001736DD">
        <w:t>1,0</w:t>
      </w:r>
      <w:r w:rsidRPr="00EC0548">
        <w:t xml:space="preserve"> млн.грн., або на 22 % більше</w:t>
      </w:r>
      <w:r w:rsidR="0046390E" w:rsidRPr="00EC0548">
        <w:t>,</w:t>
      </w:r>
      <w:r w:rsidRPr="00EC0548">
        <w:t xml:space="preserve"> ніж за відповідний період </w:t>
      </w:r>
      <w:r w:rsidR="00436FAA" w:rsidRPr="00EC0548">
        <w:t xml:space="preserve">2010 </w:t>
      </w:r>
      <w:r w:rsidRPr="00EC0548">
        <w:t>року. Допомогами скористались 5</w:t>
      </w:r>
      <w:r w:rsidR="00F53C7F">
        <w:t>099</w:t>
      </w:r>
      <w:r w:rsidRPr="00EC0548">
        <w:t xml:space="preserve"> сімей з дітьми, що на </w:t>
      </w:r>
      <w:r w:rsidR="00F53C7F">
        <w:t>310</w:t>
      </w:r>
      <w:r w:rsidRPr="00EC0548">
        <w:t xml:space="preserve"> більше, ніж за аналогічний період </w:t>
      </w:r>
      <w:r w:rsidR="0046390E" w:rsidRPr="00EC0548">
        <w:t xml:space="preserve">2010 </w:t>
      </w:r>
      <w:r w:rsidRPr="00EC0548">
        <w:t>року, сума виплат склала 45,8 млн.грн. (9,0 тис.грн. на одну сім`ю) або зросла на 8,3 млн.грн.; 2</w:t>
      </w:r>
      <w:r w:rsidR="00F53C7F">
        <w:t>8</w:t>
      </w:r>
      <w:r w:rsidRPr="00EC0548">
        <w:t xml:space="preserve"> малозабезпечених сімей отримали державну соціальну допомогу на 385,3 тис.грн.; 4</w:t>
      </w:r>
      <w:r w:rsidR="00F53C7F">
        <w:t>43</w:t>
      </w:r>
      <w:r w:rsidRPr="00EC0548">
        <w:t xml:space="preserve"> ос</w:t>
      </w:r>
      <w:r w:rsidR="00F53C7F">
        <w:t>о</w:t>
      </w:r>
      <w:r w:rsidRPr="00EC0548">
        <w:t>б</w:t>
      </w:r>
      <w:r w:rsidR="00F53C7F">
        <w:t>и</w:t>
      </w:r>
      <w:r w:rsidRPr="00EC0548">
        <w:t xml:space="preserve"> отримали державну соціальну допомогу інвалідам з дитинства та дітям-інвалідам на суму 4,3 млн.грн.</w:t>
      </w:r>
    </w:p>
    <w:p w:rsidR="00102BD6" w:rsidRPr="00EC0548" w:rsidRDefault="00102BD6" w:rsidP="00102BD6">
      <w:pPr>
        <w:jc w:val="both"/>
        <w:rPr>
          <w:sz w:val="28"/>
        </w:rPr>
      </w:pPr>
      <w:r w:rsidRPr="00EC0548">
        <w:rPr>
          <w:sz w:val="28"/>
        </w:rPr>
        <w:tab/>
        <w:t>Призначено щомісячну грошову допомогу 6 особам, які здійснюють догляд за інвалідами І та ІІ груп внаслідок психічного розладу на суму 10,0 тис.грн.</w:t>
      </w:r>
    </w:p>
    <w:p w:rsidR="00102BD6" w:rsidRPr="00EC0548" w:rsidRDefault="00102BD6" w:rsidP="00102BD6">
      <w:pPr>
        <w:jc w:val="both"/>
        <w:rPr>
          <w:sz w:val="28"/>
        </w:rPr>
      </w:pPr>
      <w:r w:rsidRPr="00EC0548">
        <w:rPr>
          <w:sz w:val="28"/>
        </w:rPr>
        <w:tab/>
        <w:t>Станом на 01.1</w:t>
      </w:r>
      <w:r w:rsidR="00F53C7F">
        <w:rPr>
          <w:sz w:val="28"/>
        </w:rPr>
        <w:t>2</w:t>
      </w:r>
      <w:r w:rsidRPr="00EC0548">
        <w:rPr>
          <w:sz w:val="28"/>
        </w:rPr>
        <w:t xml:space="preserve">.11 на житлово-комунальні послуги призначено субсидій </w:t>
      </w:r>
      <w:r w:rsidR="00F53C7F">
        <w:rPr>
          <w:sz w:val="28"/>
        </w:rPr>
        <w:t>527</w:t>
      </w:r>
      <w:r w:rsidRPr="00EC0548">
        <w:rPr>
          <w:sz w:val="28"/>
        </w:rPr>
        <w:t xml:space="preserve"> сім`ям  на суму </w:t>
      </w:r>
      <w:r w:rsidR="00F53C7F">
        <w:rPr>
          <w:sz w:val="28"/>
        </w:rPr>
        <w:t>364,4</w:t>
      </w:r>
      <w:r w:rsidRPr="00EC0548">
        <w:rPr>
          <w:sz w:val="28"/>
        </w:rPr>
        <w:t xml:space="preserve"> тис.грн. На тверде паливо та скраплений газ призначено субсидій готівкою 1</w:t>
      </w:r>
      <w:r w:rsidR="00F53C7F">
        <w:rPr>
          <w:sz w:val="28"/>
        </w:rPr>
        <w:t xml:space="preserve">78 </w:t>
      </w:r>
      <w:r w:rsidRPr="00EC0548">
        <w:rPr>
          <w:sz w:val="28"/>
        </w:rPr>
        <w:t xml:space="preserve">сім`ям на суму </w:t>
      </w:r>
      <w:r w:rsidR="00F53C7F">
        <w:rPr>
          <w:sz w:val="28"/>
        </w:rPr>
        <w:t>100,0</w:t>
      </w:r>
      <w:r w:rsidRPr="00EC0548">
        <w:rPr>
          <w:sz w:val="28"/>
        </w:rPr>
        <w:t xml:space="preserve"> тис.грн.</w:t>
      </w:r>
    </w:p>
    <w:p w:rsidR="00102BD6" w:rsidRPr="00EC0548" w:rsidRDefault="00102BD6" w:rsidP="00102BD6">
      <w:pPr>
        <w:jc w:val="both"/>
        <w:rPr>
          <w:sz w:val="28"/>
        </w:rPr>
      </w:pPr>
      <w:r w:rsidRPr="00EC0548">
        <w:rPr>
          <w:sz w:val="28"/>
        </w:rPr>
        <w:tab/>
        <w:t xml:space="preserve">Підтримується в актуальному стані Єдиний державний автоматизований реєстр осіб, які мають право на пільги (ЄДАРП). Триває робота з </w:t>
      </w:r>
      <w:r w:rsidRPr="00EC0548">
        <w:rPr>
          <w:sz w:val="28"/>
        </w:rPr>
        <w:lastRenderedPageBreak/>
        <w:t xml:space="preserve">відпрацювання електронного обміну з організаціями надавачами комунальних послуг. Станом на 1 </w:t>
      </w:r>
      <w:r w:rsidR="00F53C7F">
        <w:rPr>
          <w:sz w:val="28"/>
        </w:rPr>
        <w:t>грудня</w:t>
      </w:r>
      <w:r w:rsidRPr="00EC0548">
        <w:rPr>
          <w:sz w:val="28"/>
        </w:rPr>
        <w:t xml:space="preserve"> 2011 року на обліку в ЄДАРП знаходиться 15,1 тис</w:t>
      </w:r>
      <w:r w:rsidR="0046390E" w:rsidRPr="00EC0548">
        <w:rPr>
          <w:sz w:val="28"/>
        </w:rPr>
        <w:t>яч</w:t>
      </w:r>
      <w:r w:rsidRPr="00EC0548">
        <w:rPr>
          <w:sz w:val="28"/>
        </w:rPr>
        <w:t xml:space="preserve"> пільговиків різних категорій. Протягом 2011 року надано пільг на загальну суму 3,8 млн.грн.</w:t>
      </w:r>
    </w:p>
    <w:p w:rsidR="00102BD6" w:rsidRPr="00EC0548" w:rsidRDefault="00102BD6" w:rsidP="00102BD6">
      <w:pPr>
        <w:jc w:val="both"/>
        <w:rPr>
          <w:sz w:val="28"/>
        </w:rPr>
      </w:pPr>
      <w:r w:rsidRPr="00EC0548">
        <w:rPr>
          <w:sz w:val="28"/>
        </w:rPr>
        <w:tab/>
        <w:t xml:space="preserve">Програмою соціального захисту населення охоплено 2817 осіб, які внаслідок недостатньої матеріальної забезпеченості гостро потребують допомоги та соціальної підтримки. Протягом 2011 року матеріальну та грошову допомогу одержали 470 осіб названої категорії на суму 57,6 тис.грн. Придбано 35 санаторно-курортних путівок для інвалідів, ветеранів війни на суму 147,6 тис.грн. Засобами реабілітації забезпечено </w:t>
      </w:r>
      <w:r w:rsidR="00F53C7F">
        <w:rPr>
          <w:sz w:val="28"/>
        </w:rPr>
        <w:t>53</w:t>
      </w:r>
      <w:r w:rsidRPr="00EC0548">
        <w:rPr>
          <w:sz w:val="28"/>
        </w:rPr>
        <w:t xml:space="preserve"> ос</w:t>
      </w:r>
      <w:r w:rsidR="00F53C7F">
        <w:rPr>
          <w:sz w:val="28"/>
        </w:rPr>
        <w:t>о</w:t>
      </w:r>
      <w:r w:rsidRPr="00EC0548">
        <w:rPr>
          <w:sz w:val="28"/>
        </w:rPr>
        <w:t>б</w:t>
      </w:r>
      <w:r w:rsidR="00F53C7F">
        <w:rPr>
          <w:sz w:val="28"/>
        </w:rPr>
        <w:t>и</w:t>
      </w:r>
      <w:r w:rsidRPr="00EC0548">
        <w:rPr>
          <w:sz w:val="28"/>
        </w:rPr>
        <w:t>:  2 інв</w:t>
      </w:r>
      <w:r w:rsidR="00F53C7F">
        <w:rPr>
          <w:sz w:val="28"/>
        </w:rPr>
        <w:t>аліди -  інвалідними візками, 35</w:t>
      </w:r>
      <w:r w:rsidRPr="00EC0548">
        <w:rPr>
          <w:sz w:val="28"/>
        </w:rPr>
        <w:t xml:space="preserve"> - протезними виробами, 1</w:t>
      </w:r>
      <w:r w:rsidR="00F53C7F">
        <w:rPr>
          <w:sz w:val="28"/>
        </w:rPr>
        <w:t>6</w:t>
      </w:r>
      <w:r w:rsidRPr="00EC0548">
        <w:rPr>
          <w:sz w:val="28"/>
        </w:rPr>
        <w:t xml:space="preserve"> - ортопедичними виробами. Реалізується програма безперешкодного доступу інвалідів до об`єктів житлового та громадського призначення. Пандусами облаштовано 112 об`єктів на суму 120,0 тис.грн. за кошти місцевого бюджету.</w:t>
      </w:r>
    </w:p>
    <w:p w:rsidR="00102BD6" w:rsidRPr="00EC0548" w:rsidRDefault="00102BD6" w:rsidP="00102BD6">
      <w:pPr>
        <w:jc w:val="both"/>
        <w:rPr>
          <w:lang w:val="ru-RU"/>
        </w:rPr>
      </w:pPr>
      <w:r w:rsidRPr="00EC0548">
        <w:rPr>
          <w:sz w:val="28"/>
        </w:rPr>
        <w:tab/>
      </w:r>
      <w:r w:rsidRPr="00EC0548">
        <w:rPr>
          <w:sz w:val="28"/>
          <w:szCs w:val="28"/>
          <w:lang w:val="ru-RU"/>
        </w:rPr>
        <w:t>Станом на 01.1</w:t>
      </w:r>
      <w:r w:rsidR="00BF5434">
        <w:rPr>
          <w:sz w:val="28"/>
          <w:szCs w:val="28"/>
          <w:lang w:val="ru-RU"/>
        </w:rPr>
        <w:t>2</w:t>
      </w:r>
      <w:r w:rsidRPr="00EC0548">
        <w:rPr>
          <w:sz w:val="28"/>
          <w:szCs w:val="28"/>
          <w:lang w:val="ru-RU"/>
        </w:rPr>
        <w:t>.11 Ужгородським районним територіальним центром соціального обслуговування (надання соціальних послуг) виявлено в районі 14</w:t>
      </w:r>
      <w:r w:rsidR="00F53C7F">
        <w:rPr>
          <w:sz w:val="28"/>
          <w:szCs w:val="28"/>
          <w:lang w:val="ru-RU"/>
        </w:rPr>
        <w:t>68</w:t>
      </w:r>
      <w:r w:rsidRPr="00EC0548">
        <w:rPr>
          <w:sz w:val="28"/>
          <w:szCs w:val="28"/>
          <w:lang w:val="ru-RU"/>
        </w:rPr>
        <w:t xml:space="preserve"> одиноких громадян та інвалідів, які потребують різних видів соціальної допомоги. Із них 3</w:t>
      </w:r>
      <w:r w:rsidR="00F53C7F">
        <w:rPr>
          <w:sz w:val="28"/>
          <w:szCs w:val="28"/>
          <w:lang w:val="ru-RU"/>
        </w:rPr>
        <w:t>19</w:t>
      </w:r>
      <w:r w:rsidRPr="00EC0548">
        <w:rPr>
          <w:sz w:val="28"/>
          <w:szCs w:val="28"/>
          <w:lang w:val="ru-RU"/>
        </w:rPr>
        <w:t xml:space="preserve"> одинокі непрацездатн</w:t>
      </w:r>
      <w:r w:rsidR="0046390E" w:rsidRPr="00EC0548">
        <w:rPr>
          <w:sz w:val="28"/>
          <w:szCs w:val="28"/>
          <w:lang w:val="ru-RU"/>
        </w:rPr>
        <w:t>і громадяни, в т.ч. 183 інваліди</w:t>
      </w:r>
      <w:r w:rsidRPr="00EC0548">
        <w:rPr>
          <w:sz w:val="28"/>
          <w:szCs w:val="28"/>
          <w:lang w:val="ru-RU"/>
        </w:rPr>
        <w:t xml:space="preserve"> обслуговуються соціальними робітниками на дому. За 1</w:t>
      </w:r>
      <w:r w:rsidR="00F53C7F">
        <w:rPr>
          <w:sz w:val="28"/>
          <w:szCs w:val="28"/>
          <w:lang w:val="ru-RU"/>
        </w:rPr>
        <w:t>1</w:t>
      </w:r>
      <w:r w:rsidRPr="00EC0548">
        <w:rPr>
          <w:sz w:val="28"/>
          <w:szCs w:val="28"/>
          <w:lang w:val="ru-RU"/>
        </w:rPr>
        <w:t xml:space="preserve"> місяців 2011 року </w:t>
      </w:r>
      <w:r w:rsidR="00F53C7F">
        <w:rPr>
          <w:sz w:val="28"/>
          <w:szCs w:val="28"/>
          <w:lang w:val="ru-RU"/>
        </w:rPr>
        <w:t>739</w:t>
      </w:r>
      <w:r w:rsidRPr="00EC0548">
        <w:rPr>
          <w:sz w:val="28"/>
          <w:szCs w:val="28"/>
          <w:lang w:val="ru-RU"/>
        </w:rPr>
        <w:t xml:space="preserve"> одиноких та інвалідів отримали гуманітарну допомогу у вигляді одягу та взуття б/в, а також було роздано </w:t>
      </w:r>
      <w:r w:rsidR="00F53C7F">
        <w:rPr>
          <w:sz w:val="28"/>
          <w:szCs w:val="28"/>
          <w:lang w:val="ru-RU"/>
        </w:rPr>
        <w:t>450 продуктових пакетів на</w:t>
      </w:r>
      <w:r w:rsidRPr="00EC0548">
        <w:rPr>
          <w:sz w:val="28"/>
          <w:szCs w:val="28"/>
          <w:lang w:val="ru-RU"/>
        </w:rPr>
        <w:t xml:space="preserve"> суму </w:t>
      </w:r>
      <w:r w:rsidR="00F53C7F">
        <w:rPr>
          <w:sz w:val="28"/>
          <w:szCs w:val="28"/>
          <w:lang w:val="ru-RU"/>
        </w:rPr>
        <w:t>20</w:t>
      </w:r>
      <w:r w:rsidRPr="00EC0548">
        <w:rPr>
          <w:sz w:val="28"/>
          <w:szCs w:val="28"/>
          <w:lang w:val="ru-RU"/>
        </w:rPr>
        <w:t>,0 тис. грн.</w:t>
      </w:r>
      <w:r w:rsidR="00F53C7F">
        <w:rPr>
          <w:sz w:val="28"/>
          <w:szCs w:val="28"/>
          <w:lang w:val="ru-RU"/>
        </w:rPr>
        <w:t xml:space="preserve"> Та 500 пасок  на суму 5,0 тис.грн.</w:t>
      </w:r>
    </w:p>
    <w:p w:rsidR="00102BD6" w:rsidRPr="00FD182C" w:rsidRDefault="00102BD6" w:rsidP="00102BD6">
      <w:pPr>
        <w:jc w:val="both"/>
        <w:rPr>
          <w:sz w:val="28"/>
          <w:highlight w:val="yellow"/>
        </w:rPr>
      </w:pPr>
      <w:r w:rsidRPr="00FD182C">
        <w:rPr>
          <w:sz w:val="28"/>
          <w:highlight w:val="yellow"/>
        </w:rPr>
        <w:t xml:space="preserve"> </w:t>
      </w:r>
    </w:p>
    <w:p w:rsidR="00102BD6" w:rsidRPr="00EC0548" w:rsidRDefault="00102BD6" w:rsidP="00436FAA">
      <w:pPr>
        <w:ind w:firstLine="720"/>
        <w:jc w:val="both"/>
        <w:rPr>
          <w:sz w:val="28"/>
        </w:rPr>
      </w:pPr>
      <w:r w:rsidRPr="00EC0548">
        <w:rPr>
          <w:b/>
          <w:sz w:val="28"/>
        </w:rPr>
        <w:t>Основні проблемні питання:</w:t>
      </w:r>
    </w:p>
    <w:p w:rsidR="00102BD6" w:rsidRPr="00EC0548" w:rsidRDefault="00102BD6" w:rsidP="00CF2027">
      <w:pPr>
        <w:numPr>
          <w:ilvl w:val="0"/>
          <w:numId w:val="22"/>
        </w:numPr>
        <w:tabs>
          <w:tab w:val="clear" w:pos="1428"/>
          <w:tab w:val="num" w:pos="0"/>
          <w:tab w:val="left" w:pos="1080"/>
        </w:tabs>
        <w:ind w:left="0" w:firstLine="720"/>
        <w:jc w:val="both"/>
        <w:rPr>
          <w:sz w:val="28"/>
        </w:rPr>
      </w:pPr>
      <w:r w:rsidRPr="00EC0548">
        <w:rPr>
          <w:sz w:val="28"/>
        </w:rPr>
        <w:t>недостатнє фінансування компенсаційних виплат за надання соціальних послуг соціально-незахищеним категоріям громадян;</w:t>
      </w:r>
    </w:p>
    <w:p w:rsidR="00102BD6" w:rsidRPr="00EC0548" w:rsidRDefault="00102BD6" w:rsidP="00CF2027">
      <w:pPr>
        <w:numPr>
          <w:ilvl w:val="0"/>
          <w:numId w:val="22"/>
        </w:numPr>
        <w:tabs>
          <w:tab w:val="clear" w:pos="1428"/>
          <w:tab w:val="num" w:pos="0"/>
          <w:tab w:val="left" w:pos="1080"/>
        </w:tabs>
        <w:ind w:left="0" w:firstLine="720"/>
        <w:jc w:val="both"/>
        <w:rPr>
          <w:sz w:val="28"/>
        </w:rPr>
      </w:pPr>
      <w:r w:rsidRPr="00EC0548">
        <w:rPr>
          <w:sz w:val="28"/>
        </w:rPr>
        <w:t>відсутність чіткого механізму надання пільг на безкоштовний проїзд автомобільним транспортом, необхідність надання пільг на проїзд адресно в грошовому виразі;</w:t>
      </w:r>
    </w:p>
    <w:p w:rsidR="00102BD6" w:rsidRPr="00EC0548" w:rsidRDefault="00102BD6" w:rsidP="00CF2027">
      <w:pPr>
        <w:numPr>
          <w:ilvl w:val="0"/>
          <w:numId w:val="22"/>
        </w:numPr>
        <w:tabs>
          <w:tab w:val="clear" w:pos="1428"/>
          <w:tab w:val="num" w:pos="0"/>
          <w:tab w:val="left" w:pos="1080"/>
        </w:tabs>
        <w:ind w:left="0" w:firstLine="720"/>
        <w:jc w:val="both"/>
        <w:rPr>
          <w:sz w:val="28"/>
        </w:rPr>
      </w:pPr>
      <w:r w:rsidRPr="00EC0548">
        <w:rPr>
          <w:sz w:val="28"/>
        </w:rPr>
        <w:t>недостатня кількість санаторно-курортних путівок для інвалідів, ветеранів війни та праці, пенсіонерів, низька забезпеченість інвалідів соціальним транспортом;</w:t>
      </w:r>
    </w:p>
    <w:p w:rsidR="00102BD6" w:rsidRPr="00EC0548" w:rsidRDefault="00102BD6" w:rsidP="00CF2027">
      <w:pPr>
        <w:numPr>
          <w:ilvl w:val="0"/>
          <w:numId w:val="22"/>
        </w:numPr>
        <w:tabs>
          <w:tab w:val="clear" w:pos="1428"/>
          <w:tab w:val="num" w:pos="0"/>
          <w:tab w:val="left" w:pos="1080"/>
        </w:tabs>
        <w:ind w:left="0" w:firstLine="720"/>
        <w:jc w:val="both"/>
        <w:rPr>
          <w:sz w:val="28"/>
        </w:rPr>
      </w:pPr>
      <w:r w:rsidRPr="00EC0548">
        <w:rPr>
          <w:sz w:val="28"/>
        </w:rPr>
        <w:t>відсутність коштів у місцевому бюджеті на ремонт або придбання житла для постраждалих від аварії на ЧАЕС а також придбання санаторно-курортних путівок для ветеранів праці;</w:t>
      </w:r>
    </w:p>
    <w:p w:rsidR="00102BD6" w:rsidRPr="00EC0548" w:rsidRDefault="00102BD6" w:rsidP="00CF2027">
      <w:pPr>
        <w:numPr>
          <w:ilvl w:val="0"/>
          <w:numId w:val="22"/>
        </w:numPr>
        <w:tabs>
          <w:tab w:val="clear" w:pos="1428"/>
          <w:tab w:val="num" w:pos="0"/>
          <w:tab w:val="left" w:pos="1080"/>
        </w:tabs>
        <w:ind w:left="0" w:firstLine="720"/>
        <w:jc w:val="both"/>
        <w:rPr>
          <w:sz w:val="28"/>
        </w:rPr>
      </w:pPr>
      <w:r w:rsidRPr="00EC0548">
        <w:rPr>
          <w:sz w:val="28"/>
        </w:rPr>
        <w:t>відсутність стаціонарного відділення територіального центру соціального обслуговування;</w:t>
      </w:r>
    </w:p>
    <w:p w:rsidR="00102BD6" w:rsidRPr="00EC0548" w:rsidRDefault="00102BD6" w:rsidP="00CF2027">
      <w:pPr>
        <w:numPr>
          <w:ilvl w:val="0"/>
          <w:numId w:val="22"/>
        </w:numPr>
        <w:tabs>
          <w:tab w:val="clear" w:pos="1428"/>
          <w:tab w:val="num" w:pos="0"/>
          <w:tab w:val="left" w:pos="1080"/>
        </w:tabs>
        <w:ind w:left="0" w:firstLine="720"/>
        <w:jc w:val="both"/>
        <w:rPr>
          <w:sz w:val="28"/>
        </w:rPr>
      </w:pPr>
      <w:r w:rsidRPr="00EC0548">
        <w:rPr>
          <w:sz w:val="28"/>
        </w:rPr>
        <w:t>потребує поліпшення матеріально-технічна база районного управління праці та соціального захисту населення і центру соціального обслуговування.</w:t>
      </w:r>
    </w:p>
    <w:p w:rsidR="00436FAA" w:rsidRPr="00EC0548" w:rsidRDefault="00102BD6" w:rsidP="00102BD6">
      <w:pPr>
        <w:jc w:val="both"/>
        <w:rPr>
          <w:sz w:val="28"/>
        </w:rPr>
      </w:pPr>
      <w:r w:rsidRPr="00EC0548">
        <w:rPr>
          <w:sz w:val="28"/>
        </w:rPr>
        <w:t xml:space="preserve">        </w:t>
      </w:r>
    </w:p>
    <w:p w:rsidR="00102BD6" w:rsidRPr="00EC0548" w:rsidRDefault="00102BD6" w:rsidP="00436FAA">
      <w:pPr>
        <w:ind w:firstLine="708"/>
        <w:jc w:val="both"/>
        <w:rPr>
          <w:b/>
          <w:sz w:val="28"/>
        </w:rPr>
      </w:pPr>
      <w:r w:rsidRPr="00EC0548">
        <w:rPr>
          <w:b/>
          <w:sz w:val="28"/>
        </w:rPr>
        <w:t>Основні завдання на 2012 рік:</w:t>
      </w:r>
    </w:p>
    <w:p w:rsidR="00102BD6" w:rsidRPr="00EC0548" w:rsidRDefault="00102BD6" w:rsidP="00CF2027">
      <w:pPr>
        <w:numPr>
          <w:ilvl w:val="0"/>
          <w:numId w:val="57"/>
        </w:numPr>
        <w:tabs>
          <w:tab w:val="num" w:pos="0"/>
        </w:tabs>
        <w:ind w:left="0" w:firstLine="720"/>
        <w:jc w:val="both"/>
        <w:rPr>
          <w:sz w:val="28"/>
        </w:rPr>
      </w:pPr>
      <w:r w:rsidRPr="00EC0548">
        <w:rPr>
          <w:sz w:val="28"/>
        </w:rPr>
        <w:t>проведення поточного ремонту приміщень управління праці та соціального захисту населення, які не включені в ремонтні роботи за рахунок коштів світового банку;</w:t>
      </w:r>
    </w:p>
    <w:p w:rsidR="00102BD6" w:rsidRDefault="00102BD6" w:rsidP="00CF2027">
      <w:pPr>
        <w:numPr>
          <w:ilvl w:val="0"/>
          <w:numId w:val="57"/>
        </w:numPr>
        <w:tabs>
          <w:tab w:val="num" w:pos="0"/>
        </w:tabs>
        <w:ind w:left="0" w:firstLine="720"/>
        <w:jc w:val="both"/>
        <w:rPr>
          <w:sz w:val="28"/>
        </w:rPr>
      </w:pPr>
      <w:r w:rsidRPr="00EC0548">
        <w:rPr>
          <w:sz w:val="28"/>
        </w:rPr>
        <w:t>покращення забезпеченн</w:t>
      </w:r>
      <w:r w:rsidR="005533F1">
        <w:rPr>
          <w:sz w:val="28"/>
        </w:rPr>
        <w:t>я інвалідів спец автотранспортом;</w:t>
      </w:r>
    </w:p>
    <w:p w:rsidR="001E1BFA" w:rsidRDefault="001E1BFA" w:rsidP="00CF2027">
      <w:pPr>
        <w:numPr>
          <w:ilvl w:val="0"/>
          <w:numId w:val="57"/>
        </w:numPr>
        <w:tabs>
          <w:tab w:val="num" w:pos="0"/>
        </w:tabs>
        <w:ind w:left="0" w:firstLine="720"/>
        <w:jc w:val="both"/>
        <w:rPr>
          <w:sz w:val="28"/>
        </w:rPr>
      </w:pPr>
      <w:r>
        <w:rPr>
          <w:sz w:val="28"/>
        </w:rPr>
        <w:lastRenderedPageBreak/>
        <w:t>створення в смт.Середнє відділення для постійного та тимчасового перебування (районного соціального центру)</w:t>
      </w:r>
    </w:p>
    <w:p w:rsidR="00102BD6" w:rsidRPr="00EC0548" w:rsidRDefault="00102BD6" w:rsidP="00102BD6">
      <w:pPr>
        <w:jc w:val="both"/>
        <w:rPr>
          <w:sz w:val="28"/>
        </w:rPr>
      </w:pPr>
    </w:p>
    <w:p w:rsidR="00102BD6" w:rsidRPr="00EC0548" w:rsidRDefault="00102BD6" w:rsidP="00436FAA">
      <w:pPr>
        <w:pStyle w:val="6"/>
        <w:jc w:val="both"/>
      </w:pPr>
      <w:r w:rsidRPr="00EC0548">
        <w:tab/>
        <w:t>Ресурсне забезпечення</w:t>
      </w:r>
      <w:r w:rsidR="0046390E" w:rsidRPr="00EC0548">
        <w:t>:</w:t>
      </w:r>
    </w:p>
    <w:p w:rsidR="00102BD6" w:rsidRPr="00EC0548" w:rsidRDefault="00102BD6" w:rsidP="00102BD6">
      <w:pPr>
        <w:jc w:val="both"/>
        <w:rPr>
          <w:sz w:val="28"/>
        </w:rPr>
      </w:pPr>
      <w:r w:rsidRPr="00EC0548">
        <w:rPr>
          <w:sz w:val="28"/>
        </w:rPr>
        <w:tab/>
        <w:t>Заходи будуть фінансуватися за рахунок державного, обласного та місцевого бюджету.</w:t>
      </w:r>
    </w:p>
    <w:p w:rsidR="00102BD6" w:rsidRPr="00EC0548" w:rsidRDefault="00102BD6" w:rsidP="00102BD6">
      <w:pPr>
        <w:jc w:val="both"/>
        <w:rPr>
          <w:sz w:val="28"/>
        </w:rPr>
      </w:pPr>
      <w:r w:rsidRPr="00EC0548">
        <w:rPr>
          <w:sz w:val="28"/>
        </w:rPr>
        <w:tab/>
        <w:t>Реалізація районної програми «Турбота» на 2012 рік.</w:t>
      </w:r>
    </w:p>
    <w:p w:rsidR="00515E5D" w:rsidRPr="00EC0548" w:rsidRDefault="00515E5D" w:rsidP="009D290E">
      <w:pPr>
        <w:tabs>
          <w:tab w:val="num" w:pos="0"/>
        </w:tabs>
        <w:ind w:firstLine="720"/>
        <w:jc w:val="both"/>
        <w:rPr>
          <w:sz w:val="28"/>
        </w:rPr>
      </w:pPr>
      <w:r w:rsidRPr="00EC0548">
        <w:tab/>
      </w:r>
    </w:p>
    <w:p w:rsidR="00515E5D" w:rsidRPr="00EC0548" w:rsidRDefault="00515E5D">
      <w:pPr>
        <w:pStyle w:val="NormalText"/>
        <w:rPr>
          <w:rFonts w:ascii="Times New Roman" w:hAnsi="Times New Roman"/>
          <w:b/>
          <w:sz w:val="28"/>
        </w:rPr>
      </w:pPr>
      <w:r w:rsidRPr="00EC0548">
        <w:rPr>
          <w:rFonts w:ascii="Times New Roman" w:hAnsi="Times New Roman"/>
          <w:b/>
          <w:sz w:val="28"/>
        </w:rPr>
        <w:t>4.1.4. Соціально-трудові відносини</w:t>
      </w:r>
    </w:p>
    <w:p w:rsidR="00515E5D" w:rsidRPr="00EC0548" w:rsidRDefault="00515E5D">
      <w:pPr>
        <w:jc w:val="both"/>
        <w:rPr>
          <w:sz w:val="28"/>
        </w:rPr>
      </w:pPr>
    </w:p>
    <w:p w:rsidR="00FD182C" w:rsidRPr="00EC0548" w:rsidRDefault="00FD182C" w:rsidP="00A648E6">
      <w:pPr>
        <w:ind w:firstLine="708"/>
        <w:jc w:val="both"/>
        <w:rPr>
          <w:sz w:val="28"/>
        </w:rPr>
      </w:pPr>
      <w:r w:rsidRPr="00EC0548">
        <w:rPr>
          <w:sz w:val="28"/>
        </w:rPr>
        <w:t>Відповідно до Закону України “Про колективні договори і угоди” в районі укладені і реалізуються Регіональна угода між районною державною адміністрацією, районною Організацією роботодавців та профспілковими організаціями району на 2011-2012 роки, 326 колективні договори, які спрямовані на вдосконалення колективно-договірного регулювання соціально-трудових відносин, розвиток соціального партнерства, реалізацію конституційних прав і гарантій працівників та роботодавців.</w:t>
      </w:r>
    </w:p>
    <w:p w:rsidR="00FD182C" w:rsidRPr="00EC0548" w:rsidRDefault="00FD182C" w:rsidP="00FD182C">
      <w:pPr>
        <w:ind w:firstLine="720"/>
        <w:jc w:val="both"/>
        <w:rPr>
          <w:sz w:val="28"/>
        </w:rPr>
      </w:pPr>
      <w:r w:rsidRPr="00EC0548">
        <w:rPr>
          <w:sz w:val="28"/>
        </w:rPr>
        <w:t xml:space="preserve">Райдержадміністрацією здійснюється правова експертиза та повідомча реєстрація колективних договорів. Станом на 1 </w:t>
      </w:r>
      <w:r w:rsidR="00BF5434">
        <w:rPr>
          <w:sz w:val="28"/>
        </w:rPr>
        <w:t>грудня</w:t>
      </w:r>
      <w:r w:rsidRPr="00EC0548">
        <w:rPr>
          <w:sz w:val="28"/>
        </w:rPr>
        <w:t xml:space="preserve"> 2011 року зареєстровано  колективні договори на 326 підприємствах, установах та організаціях району, або 61,3</w:t>
      </w:r>
      <w:r w:rsidR="00BF5434">
        <w:rPr>
          <w:sz w:val="28"/>
        </w:rPr>
        <w:t xml:space="preserve"> </w:t>
      </w:r>
      <w:r w:rsidRPr="00EC0548">
        <w:rPr>
          <w:sz w:val="28"/>
        </w:rPr>
        <w:t>% від загальної кількості.</w:t>
      </w:r>
    </w:p>
    <w:p w:rsidR="00FD182C" w:rsidRPr="00EC0548" w:rsidRDefault="00FD182C" w:rsidP="00FD182C">
      <w:pPr>
        <w:jc w:val="both"/>
        <w:rPr>
          <w:sz w:val="28"/>
        </w:rPr>
      </w:pPr>
    </w:p>
    <w:p w:rsidR="00FD182C" w:rsidRPr="00EC0548" w:rsidRDefault="00FD182C" w:rsidP="00FD182C">
      <w:pPr>
        <w:jc w:val="both"/>
        <w:rPr>
          <w:b/>
          <w:sz w:val="28"/>
        </w:rPr>
      </w:pPr>
      <w:r w:rsidRPr="00EC0548">
        <w:rPr>
          <w:b/>
          <w:sz w:val="28"/>
        </w:rPr>
        <w:tab/>
        <w:t>Основні проблемні питання:</w:t>
      </w:r>
    </w:p>
    <w:p w:rsidR="00FD182C" w:rsidRPr="00EC0548" w:rsidRDefault="00372D39" w:rsidP="00CF2027">
      <w:pPr>
        <w:numPr>
          <w:ilvl w:val="0"/>
          <w:numId w:val="58"/>
        </w:numPr>
        <w:tabs>
          <w:tab w:val="clear" w:pos="720"/>
          <w:tab w:val="num" w:pos="0"/>
          <w:tab w:val="left" w:pos="900"/>
        </w:tabs>
        <w:ind w:left="0" w:firstLine="720"/>
        <w:jc w:val="both"/>
        <w:rPr>
          <w:sz w:val="28"/>
        </w:rPr>
      </w:pPr>
      <w:r w:rsidRPr="00EC0548">
        <w:rPr>
          <w:sz w:val="28"/>
        </w:rPr>
        <w:t xml:space="preserve"> </w:t>
      </w:r>
      <w:r w:rsidR="00FD182C" w:rsidRPr="00EC0548">
        <w:rPr>
          <w:sz w:val="28"/>
        </w:rPr>
        <w:t>відсутність завершеної законодавчої бази для регулювання соціально-трудових відносин;</w:t>
      </w:r>
    </w:p>
    <w:p w:rsidR="00FD182C" w:rsidRPr="00EC0548" w:rsidRDefault="00372D39" w:rsidP="00CF2027">
      <w:pPr>
        <w:numPr>
          <w:ilvl w:val="0"/>
          <w:numId w:val="58"/>
        </w:numPr>
        <w:tabs>
          <w:tab w:val="clear" w:pos="720"/>
          <w:tab w:val="num" w:pos="0"/>
          <w:tab w:val="left" w:pos="900"/>
        </w:tabs>
        <w:ind w:left="0" w:firstLine="720"/>
        <w:jc w:val="both"/>
        <w:rPr>
          <w:sz w:val="28"/>
        </w:rPr>
      </w:pPr>
      <w:r w:rsidRPr="00EC0548">
        <w:rPr>
          <w:sz w:val="28"/>
        </w:rPr>
        <w:t xml:space="preserve"> </w:t>
      </w:r>
      <w:r w:rsidR="00FD182C" w:rsidRPr="00EC0548">
        <w:rPr>
          <w:sz w:val="28"/>
        </w:rPr>
        <w:t>недостатня кількість охоплених колективно-договірними відносинами найманих працівників.</w:t>
      </w:r>
    </w:p>
    <w:p w:rsidR="00FD182C" w:rsidRPr="00EC0548" w:rsidRDefault="00FD182C" w:rsidP="00FD182C">
      <w:pPr>
        <w:ind w:firstLine="720"/>
        <w:jc w:val="both"/>
        <w:rPr>
          <w:b/>
          <w:sz w:val="28"/>
        </w:rPr>
      </w:pPr>
    </w:p>
    <w:p w:rsidR="00FD182C" w:rsidRPr="00EC0548" w:rsidRDefault="00FD182C" w:rsidP="00FD182C">
      <w:pPr>
        <w:ind w:firstLine="720"/>
        <w:jc w:val="both"/>
        <w:rPr>
          <w:b/>
          <w:sz w:val="28"/>
        </w:rPr>
      </w:pPr>
      <w:r w:rsidRPr="00EC0548">
        <w:rPr>
          <w:b/>
          <w:sz w:val="28"/>
        </w:rPr>
        <w:t>Основні завдання на 2012 рік:</w:t>
      </w:r>
    </w:p>
    <w:p w:rsidR="00FD182C" w:rsidRPr="00EC0548" w:rsidRDefault="00FD182C" w:rsidP="00CF2027">
      <w:pPr>
        <w:numPr>
          <w:ilvl w:val="0"/>
          <w:numId w:val="59"/>
        </w:numPr>
        <w:tabs>
          <w:tab w:val="clear" w:pos="720"/>
          <w:tab w:val="num" w:pos="0"/>
          <w:tab w:val="left" w:pos="1080"/>
        </w:tabs>
        <w:ind w:left="0" w:firstLine="720"/>
        <w:jc w:val="both"/>
        <w:rPr>
          <w:sz w:val="28"/>
        </w:rPr>
      </w:pPr>
      <w:r w:rsidRPr="00EC0548">
        <w:rPr>
          <w:sz w:val="28"/>
        </w:rPr>
        <w:t>сприяння укладенню колективних договорів на підприємствах, установах та організаціях усіх форм власності у відповідності з Регіональною угодою і зростанню чисельності працівників, охоплених колективними договорами;</w:t>
      </w:r>
    </w:p>
    <w:p w:rsidR="00FD182C" w:rsidRPr="00EC0548" w:rsidRDefault="00FD182C" w:rsidP="00CF2027">
      <w:pPr>
        <w:numPr>
          <w:ilvl w:val="0"/>
          <w:numId w:val="59"/>
        </w:numPr>
        <w:tabs>
          <w:tab w:val="clear" w:pos="720"/>
          <w:tab w:val="num" w:pos="0"/>
          <w:tab w:val="left" w:pos="1080"/>
        </w:tabs>
        <w:ind w:left="0" w:firstLine="720"/>
        <w:jc w:val="both"/>
        <w:rPr>
          <w:sz w:val="28"/>
        </w:rPr>
      </w:pPr>
      <w:r w:rsidRPr="00EC0548">
        <w:rPr>
          <w:sz w:val="28"/>
        </w:rPr>
        <w:t>створення на галузевому та регіональному рівнях сприятливих умов для реалізації прав і гарантій діяльності профспілок та організацій роботодавців;</w:t>
      </w:r>
    </w:p>
    <w:p w:rsidR="00FD182C" w:rsidRPr="00EC0548" w:rsidRDefault="00FD182C" w:rsidP="00CF2027">
      <w:pPr>
        <w:numPr>
          <w:ilvl w:val="0"/>
          <w:numId w:val="59"/>
        </w:numPr>
        <w:tabs>
          <w:tab w:val="clear" w:pos="720"/>
          <w:tab w:val="num" w:pos="0"/>
          <w:tab w:val="left" w:pos="1080"/>
        </w:tabs>
        <w:ind w:left="0" w:firstLine="720"/>
        <w:jc w:val="both"/>
        <w:rPr>
          <w:sz w:val="28"/>
        </w:rPr>
      </w:pPr>
      <w:r w:rsidRPr="00EC0548">
        <w:rPr>
          <w:sz w:val="28"/>
        </w:rPr>
        <w:t>запобігання виникненню колективних трудових спорів;</w:t>
      </w:r>
    </w:p>
    <w:p w:rsidR="00FD182C" w:rsidRPr="00EC0548" w:rsidRDefault="00FD182C" w:rsidP="00CF2027">
      <w:pPr>
        <w:numPr>
          <w:ilvl w:val="0"/>
          <w:numId w:val="59"/>
        </w:numPr>
        <w:tabs>
          <w:tab w:val="clear" w:pos="720"/>
          <w:tab w:val="num" w:pos="0"/>
          <w:tab w:val="left" w:pos="1080"/>
        </w:tabs>
        <w:ind w:left="0" w:firstLine="720"/>
        <w:jc w:val="both"/>
        <w:rPr>
          <w:sz w:val="28"/>
        </w:rPr>
      </w:pPr>
      <w:r w:rsidRPr="00EC0548">
        <w:rPr>
          <w:sz w:val="28"/>
        </w:rPr>
        <w:t>сприяння врегулюванню спірних питань шляхом посередництва і примирення, підвищення ролі примирних органів.</w:t>
      </w:r>
    </w:p>
    <w:p w:rsidR="001E1BFA" w:rsidRDefault="001E1BFA">
      <w:pPr>
        <w:pStyle w:val="NormalText"/>
        <w:rPr>
          <w:rFonts w:ascii="Times New Roman" w:hAnsi="Times New Roman"/>
          <w:b/>
          <w:i/>
          <w:sz w:val="28"/>
        </w:rPr>
      </w:pPr>
    </w:p>
    <w:p w:rsidR="00515E5D" w:rsidRPr="00D24CB1" w:rsidRDefault="00515E5D">
      <w:pPr>
        <w:pStyle w:val="NormalText"/>
        <w:rPr>
          <w:rFonts w:ascii="Times New Roman" w:hAnsi="Times New Roman"/>
          <w:b/>
          <w:i/>
          <w:sz w:val="28"/>
        </w:rPr>
      </w:pPr>
      <w:r w:rsidRPr="00D24CB1">
        <w:rPr>
          <w:rFonts w:ascii="Times New Roman" w:hAnsi="Times New Roman"/>
          <w:b/>
          <w:i/>
          <w:sz w:val="28"/>
        </w:rPr>
        <w:t>4.2. Гуманітарна сфера</w:t>
      </w:r>
    </w:p>
    <w:p w:rsidR="00515E5D" w:rsidRPr="00D24CB1" w:rsidRDefault="00515E5D">
      <w:pPr>
        <w:pStyle w:val="NormalText"/>
        <w:rPr>
          <w:rFonts w:ascii="Times New Roman" w:hAnsi="Times New Roman"/>
          <w:b/>
          <w:sz w:val="28"/>
        </w:rPr>
      </w:pPr>
      <w:r w:rsidRPr="00D24CB1">
        <w:rPr>
          <w:rFonts w:ascii="Times New Roman" w:hAnsi="Times New Roman"/>
          <w:b/>
          <w:sz w:val="28"/>
        </w:rPr>
        <w:t>4.2.1. Здоров</w:t>
      </w:r>
      <w:r w:rsidRPr="00D24CB1">
        <w:rPr>
          <w:rFonts w:ascii="Times New Roman" w:hAnsi="Times New Roman"/>
          <w:b/>
          <w:sz w:val="28"/>
          <w:lang w:val="ru-RU"/>
        </w:rPr>
        <w:t>’</w:t>
      </w:r>
      <w:r w:rsidRPr="00D24CB1">
        <w:rPr>
          <w:rFonts w:ascii="Times New Roman" w:hAnsi="Times New Roman"/>
          <w:b/>
          <w:sz w:val="28"/>
        </w:rPr>
        <w:t>я населення</w:t>
      </w:r>
    </w:p>
    <w:p w:rsidR="00515E5D" w:rsidRPr="00EC0548" w:rsidRDefault="00DE1F3D" w:rsidP="00372D39">
      <w:pPr>
        <w:pStyle w:val="NormalText"/>
        <w:ind w:firstLine="706"/>
        <w:rPr>
          <w:rFonts w:ascii="Times New Roman" w:hAnsi="Times New Roman"/>
          <w:b/>
          <w:sz w:val="28"/>
          <w:szCs w:val="28"/>
        </w:rPr>
      </w:pPr>
      <w:r w:rsidRPr="00EC0548">
        <w:rPr>
          <w:rFonts w:ascii="Times New Roman" w:hAnsi="Times New Roman"/>
          <w:sz w:val="28"/>
          <w:szCs w:val="28"/>
        </w:rPr>
        <w:t>У 2011 році здійснювались заходи у напрямку підвищення ефективності роботи закладів охорони здоров’я</w:t>
      </w:r>
      <w:r w:rsidR="00C05630" w:rsidRPr="00EC0548">
        <w:rPr>
          <w:rFonts w:ascii="Times New Roman" w:hAnsi="Times New Roman"/>
          <w:sz w:val="28"/>
          <w:szCs w:val="28"/>
        </w:rPr>
        <w:t>,</w:t>
      </w:r>
      <w:r w:rsidRPr="00EC0548">
        <w:rPr>
          <w:rFonts w:ascii="Times New Roman" w:hAnsi="Times New Roman"/>
          <w:sz w:val="28"/>
          <w:szCs w:val="28"/>
        </w:rPr>
        <w:t xml:space="preserve"> </w:t>
      </w:r>
      <w:r w:rsidR="009832F4" w:rsidRPr="00EC0548">
        <w:rPr>
          <w:rFonts w:ascii="Times New Roman" w:hAnsi="Times New Roman"/>
          <w:sz w:val="28"/>
          <w:szCs w:val="28"/>
        </w:rPr>
        <w:t xml:space="preserve">профілактики та раннього виявлення </w:t>
      </w:r>
      <w:r w:rsidR="009832F4" w:rsidRPr="00EC0548">
        <w:rPr>
          <w:rFonts w:ascii="Times New Roman" w:hAnsi="Times New Roman"/>
          <w:sz w:val="28"/>
          <w:szCs w:val="28"/>
        </w:rPr>
        <w:lastRenderedPageBreak/>
        <w:t xml:space="preserve">захворювань, </w:t>
      </w:r>
      <w:r w:rsidRPr="00EC0548">
        <w:rPr>
          <w:rFonts w:ascii="Times New Roman" w:hAnsi="Times New Roman"/>
          <w:sz w:val="28"/>
          <w:szCs w:val="28"/>
        </w:rPr>
        <w:t>формування системи надання населенню доступних та високоякісних медичних послуг на всіх рівнях медичної допомоги.</w:t>
      </w:r>
    </w:p>
    <w:p w:rsidR="009E0310" w:rsidRPr="00EC0548" w:rsidRDefault="009E0310" w:rsidP="009E0310">
      <w:pPr>
        <w:pStyle w:val="Style2"/>
        <w:widowControl/>
        <w:spacing w:line="240" w:lineRule="auto"/>
        <w:ind w:firstLine="706"/>
        <w:rPr>
          <w:rStyle w:val="FontStyle17"/>
          <w:sz w:val="28"/>
          <w:szCs w:val="28"/>
          <w:lang w:val="uk-UA" w:eastAsia="uk-UA"/>
        </w:rPr>
      </w:pPr>
      <w:r w:rsidRPr="00EC0548">
        <w:rPr>
          <w:rStyle w:val="FontStyle17"/>
          <w:sz w:val="28"/>
          <w:szCs w:val="28"/>
          <w:lang w:val="uk-UA" w:eastAsia="uk-UA"/>
        </w:rPr>
        <w:t>Демографічна ситуація в Ужгородському районі за 9 місяців 2011 року має таку характеристику:</w:t>
      </w:r>
    </w:p>
    <w:p w:rsidR="009E0310" w:rsidRPr="00EC0548" w:rsidRDefault="009E0310" w:rsidP="00372D39">
      <w:pPr>
        <w:ind w:firstLine="706"/>
        <w:jc w:val="both"/>
        <w:rPr>
          <w:rStyle w:val="FontStyle17"/>
          <w:color w:val="000000"/>
          <w:sz w:val="28"/>
          <w:szCs w:val="28"/>
          <w:lang w:eastAsia="uk-UA"/>
        </w:rPr>
      </w:pPr>
      <w:r w:rsidRPr="00EC0548">
        <w:rPr>
          <w:rStyle w:val="FontStyle11"/>
          <w:b w:val="0"/>
          <w:color w:val="000000"/>
          <w:sz w:val="28"/>
          <w:szCs w:val="28"/>
          <w:lang w:eastAsia="uk-UA"/>
        </w:rPr>
        <w:t>Показник народжуваності становить – 9,9</w:t>
      </w:r>
      <w:r w:rsidRPr="00EC0548">
        <w:rPr>
          <w:rStyle w:val="FontStyle12"/>
          <w:color w:val="000000"/>
          <w:sz w:val="28"/>
          <w:szCs w:val="28"/>
          <w:lang w:eastAsia="uk-UA"/>
        </w:rPr>
        <w:t>%о, п</w:t>
      </w:r>
      <w:r w:rsidRPr="00EC0548">
        <w:rPr>
          <w:rStyle w:val="FontStyle11"/>
          <w:b w:val="0"/>
          <w:color w:val="000000"/>
          <w:sz w:val="28"/>
          <w:szCs w:val="28"/>
          <w:lang w:eastAsia="uk-UA"/>
        </w:rPr>
        <w:t>оказник загальної смертності - 9,1</w:t>
      </w:r>
      <w:r w:rsidRPr="00EC0548">
        <w:rPr>
          <w:rStyle w:val="FontStyle12"/>
          <w:color w:val="000000"/>
          <w:sz w:val="28"/>
          <w:szCs w:val="28"/>
          <w:lang w:eastAsia="uk-UA"/>
        </w:rPr>
        <w:t>%о, в</w:t>
      </w:r>
      <w:r w:rsidRPr="00EC0548">
        <w:rPr>
          <w:rStyle w:val="FontStyle11"/>
          <w:b w:val="0"/>
          <w:color w:val="000000"/>
          <w:sz w:val="28"/>
          <w:szCs w:val="28"/>
          <w:lang w:eastAsia="uk-UA"/>
        </w:rPr>
        <w:t xml:space="preserve">ідповідно природний приріст складає </w:t>
      </w:r>
      <w:r w:rsidRPr="00EC0548">
        <w:rPr>
          <w:rStyle w:val="FontStyle12"/>
          <w:color w:val="000000"/>
          <w:sz w:val="28"/>
          <w:szCs w:val="28"/>
          <w:lang w:eastAsia="uk-UA"/>
        </w:rPr>
        <w:t>(+) 0,8.</w:t>
      </w:r>
      <w:r w:rsidRPr="00EC0548">
        <w:rPr>
          <w:rStyle w:val="FontStyle17"/>
          <w:color w:val="000000"/>
          <w:sz w:val="28"/>
          <w:szCs w:val="28"/>
          <w:lang w:eastAsia="uk-UA"/>
        </w:rPr>
        <w:t xml:space="preserve"> </w:t>
      </w:r>
    </w:p>
    <w:p w:rsidR="009E0310" w:rsidRPr="00EC0548" w:rsidRDefault="009E0310" w:rsidP="00372D39">
      <w:pPr>
        <w:ind w:firstLine="708"/>
        <w:jc w:val="both"/>
        <w:rPr>
          <w:sz w:val="28"/>
          <w:szCs w:val="28"/>
        </w:rPr>
      </w:pPr>
      <w:r w:rsidRPr="00EC0548">
        <w:rPr>
          <w:sz w:val="28"/>
          <w:szCs w:val="28"/>
        </w:rPr>
        <w:t>З метою раннього виявлення туберкульозу серед дорослого населення проводяться рентгенофлюорографічні огляди. За 9 місяців 2011 року охоплено ФГ оглядами 29 918 осіб, а також зроблено оглядових рентгенограм ОГП – 925, всього обстежено 30 843 особи, що складає 481,7 на 1000 дорослого населення</w:t>
      </w:r>
      <w:r w:rsidR="00F02DD9" w:rsidRPr="00EC0548">
        <w:rPr>
          <w:sz w:val="28"/>
          <w:szCs w:val="28"/>
        </w:rPr>
        <w:t>.</w:t>
      </w:r>
    </w:p>
    <w:p w:rsidR="009E0310" w:rsidRPr="00EC0548" w:rsidRDefault="009E0310" w:rsidP="00372D39">
      <w:pPr>
        <w:ind w:firstLine="708"/>
        <w:jc w:val="both"/>
        <w:rPr>
          <w:sz w:val="28"/>
          <w:szCs w:val="28"/>
        </w:rPr>
      </w:pPr>
      <w:r w:rsidRPr="00EC0548">
        <w:rPr>
          <w:sz w:val="28"/>
          <w:szCs w:val="28"/>
        </w:rPr>
        <w:t>За 9 місяців 2011 року в порядку онкопрофогля</w:t>
      </w:r>
      <w:r w:rsidR="00F02DD9" w:rsidRPr="00EC0548">
        <w:rPr>
          <w:sz w:val="28"/>
          <w:szCs w:val="28"/>
        </w:rPr>
        <w:t>дів оглянуто 11 637 жінок – 49%</w:t>
      </w:r>
      <w:r w:rsidRPr="00EC0548">
        <w:rPr>
          <w:sz w:val="28"/>
          <w:szCs w:val="28"/>
        </w:rPr>
        <w:t>. Із 11 637 жінок району, що пройшли онкопрофогляд 8830 оглянуті в медичних закладах району, інші оглянуті відомчими медичними закладами і медичними закладами м. Ужгород.</w:t>
      </w:r>
    </w:p>
    <w:p w:rsidR="009E0310" w:rsidRPr="00EC0548" w:rsidRDefault="00DE1F3D" w:rsidP="00372D39">
      <w:pPr>
        <w:pStyle w:val="Style2"/>
        <w:widowControl/>
        <w:spacing w:line="240" w:lineRule="auto"/>
        <w:ind w:firstLine="708"/>
        <w:rPr>
          <w:rStyle w:val="FontStyle17"/>
          <w:sz w:val="28"/>
          <w:szCs w:val="28"/>
          <w:lang w:val="uk-UA" w:eastAsia="uk-UA"/>
        </w:rPr>
      </w:pPr>
      <w:r w:rsidRPr="00EC0548">
        <w:rPr>
          <w:rStyle w:val="FontStyle17"/>
          <w:sz w:val="28"/>
          <w:szCs w:val="28"/>
          <w:lang w:val="uk-UA" w:eastAsia="uk-UA"/>
        </w:rPr>
        <w:t>У</w:t>
      </w:r>
      <w:r w:rsidR="009E0310" w:rsidRPr="00EC0548">
        <w:rPr>
          <w:rStyle w:val="FontStyle17"/>
          <w:sz w:val="28"/>
          <w:szCs w:val="28"/>
          <w:lang w:val="uk-UA" w:eastAsia="uk-UA"/>
        </w:rPr>
        <w:t xml:space="preserve"> районі постійно проводяться подвірні обходи із залученням середніх медичних працівників і лікарів АЗПСМ з метою виявлення хворих і уточнення кількості населення. Виявлені хворі оглядаються бригадами районних спеціалістів при виїздах на села. Хворі, які обстежені на вторинному рівні надання медико-санітарної допомоги та потребували лікування на третинному рівні (обласна клінічна лікарня), оглянуті обласними спеціалістами.</w:t>
      </w:r>
    </w:p>
    <w:p w:rsidR="009E0310" w:rsidRPr="00EC0548" w:rsidRDefault="009E0310" w:rsidP="00372D39">
      <w:pPr>
        <w:pStyle w:val="Style2"/>
        <w:widowControl/>
        <w:spacing w:line="240" w:lineRule="auto"/>
        <w:ind w:firstLine="708"/>
        <w:rPr>
          <w:rStyle w:val="FontStyle17"/>
          <w:sz w:val="28"/>
          <w:szCs w:val="28"/>
          <w:lang w:val="uk-UA" w:eastAsia="uk-UA"/>
        </w:rPr>
      </w:pPr>
      <w:r w:rsidRPr="00EC0548">
        <w:rPr>
          <w:rStyle w:val="FontStyle17"/>
          <w:sz w:val="28"/>
          <w:szCs w:val="28"/>
          <w:lang w:val="uk-UA" w:eastAsia="uk-UA"/>
        </w:rPr>
        <w:t xml:space="preserve">Всі хворі цукровим діабетом в районі забезпечені безкоштовним інсуліном та іншими цукрознижуючими препаратами, хворі туберкульозом забезпечені безкоштовними протитуберкульозними препаратами, всі хронічно хворі (ревматизмом, бронхіальною астмою та іншими згідно переліку затвердженого законом) забезпечені пільговими медикаментами. Також медикаментами по пільговим рецептам забезпечені інваліди ВВВ, учасники ВВВ, інваліди праці, інваліди з дитинства, діти до 3 років, малозабезпечені жителі району. </w:t>
      </w:r>
    </w:p>
    <w:p w:rsidR="009E0310" w:rsidRPr="00EC0548" w:rsidRDefault="009E0310" w:rsidP="00372D39">
      <w:pPr>
        <w:pStyle w:val="Style2"/>
        <w:widowControl/>
        <w:spacing w:line="240" w:lineRule="auto"/>
        <w:ind w:firstLine="708"/>
        <w:rPr>
          <w:rStyle w:val="FontStyle17"/>
          <w:sz w:val="28"/>
          <w:szCs w:val="28"/>
          <w:lang w:val="uk-UA" w:eastAsia="uk-UA"/>
        </w:rPr>
      </w:pPr>
      <w:r w:rsidRPr="00EC0548">
        <w:rPr>
          <w:rStyle w:val="FontStyle17"/>
          <w:sz w:val="28"/>
          <w:szCs w:val="28"/>
          <w:lang w:val="uk-UA" w:eastAsia="uk-UA"/>
        </w:rPr>
        <w:t>Всього на медикаментозне забезпечення пільгових категорій населення за 9 місяців 2011 року використано коштів на суму – 653 729,04 грн.</w:t>
      </w:r>
    </w:p>
    <w:p w:rsidR="00DE1F3D" w:rsidRPr="00EC0548" w:rsidRDefault="00DE1F3D" w:rsidP="00372D39">
      <w:pPr>
        <w:pStyle w:val="Style9"/>
        <w:widowControl/>
        <w:spacing w:line="240" w:lineRule="auto"/>
        <w:ind w:firstLine="708"/>
        <w:rPr>
          <w:rStyle w:val="FontStyle15"/>
          <w:b w:val="0"/>
          <w:i w:val="0"/>
          <w:sz w:val="28"/>
          <w:szCs w:val="28"/>
          <w:lang w:val="uk-UA" w:eastAsia="uk-UA"/>
        </w:rPr>
      </w:pPr>
      <w:r w:rsidRPr="00EC0548">
        <w:rPr>
          <w:rStyle w:val="FontStyle15"/>
          <w:b w:val="0"/>
          <w:i w:val="0"/>
          <w:sz w:val="28"/>
          <w:szCs w:val="28"/>
          <w:lang w:val="uk-UA" w:eastAsia="uk-UA"/>
        </w:rPr>
        <w:t xml:space="preserve">У районі продовжується робота з реорганізації первинної медико - санітарної допомоги на засадах сімейної медицини. Відповідно до рішення третьої сесії </w:t>
      </w:r>
      <w:r w:rsidRPr="00EC0548">
        <w:rPr>
          <w:rStyle w:val="FontStyle15"/>
          <w:b w:val="0"/>
          <w:i w:val="0"/>
          <w:sz w:val="28"/>
          <w:szCs w:val="28"/>
          <w:lang w:val="en-US" w:eastAsia="uk-UA"/>
        </w:rPr>
        <w:t>VI</w:t>
      </w:r>
      <w:r w:rsidRPr="00EC0548">
        <w:rPr>
          <w:rStyle w:val="FontStyle15"/>
          <w:b w:val="0"/>
          <w:i w:val="0"/>
          <w:sz w:val="28"/>
          <w:szCs w:val="28"/>
          <w:lang w:val="uk-UA" w:eastAsia="uk-UA"/>
        </w:rPr>
        <w:t xml:space="preserve"> скликання Ужгородської районної ради від 18.03.11 №87 «Про прийняття у комунальну власність районної ради майна та устаткування закладів охорони здоров’я» районна рада прийняла у спільну власність територіальних громад сіл, селища Ужгородського району майно (будівлі), обладнання та устаткування закладів охорони здоров’я Ужгородського району. </w:t>
      </w:r>
    </w:p>
    <w:p w:rsidR="00DE1F3D" w:rsidRPr="00EC0548" w:rsidRDefault="00372D39" w:rsidP="00912CED">
      <w:pPr>
        <w:pStyle w:val="Style3"/>
        <w:widowControl/>
        <w:tabs>
          <w:tab w:val="left" w:pos="709"/>
          <w:tab w:val="left" w:pos="851"/>
        </w:tabs>
        <w:spacing w:line="240" w:lineRule="auto"/>
        <w:ind w:firstLine="567"/>
        <w:rPr>
          <w:rStyle w:val="FontStyle14"/>
          <w:sz w:val="28"/>
          <w:szCs w:val="28"/>
          <w:lang w:val="uk-UA" w:eastAsia="uk-UA"/>
        </w:rPr>
      </w:pPr>
      <w:r w:rsidRPr="00EC0548">
        <w:rPr>
          <w:rStyle w:val="FontStyle11"/>
          <w:b w:val="0"/>
          <w:sz w:val="28"/>
          <w:szCs w:val="28"/>
          <w:lang w:val="uk-UA" w:eastAsia="uk-UA"/>
        </w:rPr>
        <w:tab/>
      </w:r>
      <w:r w:rsidR="00DE1F3D" w:rsidRPr="00EC0548">
        <w:rPr>
          <w:rStyle w:val="FontStyle11"/>
          <w:b w:val="0"/>
          <w:sz w:val="28"/>
          <w:szCs w:val="28"/>
          <w:lang w:val="uk-UA" w:eastAsia="uk-UA"/>
        </w:rPr>
        <w:t xml:space="preserve">До Ужгородської районної ради та Оноківської сільської ради направлено клопотання щодо погодження на чергових сесіях створення амбулаторії загальної практики-сімейної медицини с. Оноківці з </w:t>
      </w:r>
      <w:r w:rsidR="00DE1F3D" w:rsidRPr="00EC0548">
        <w:rPr>
          <w:sz w:val="28"/>
          <w:szCs w:val="28"/>
          <w:lang w:val="uk-UA"/>
        </w:rPr>
        <w:t>10 ліжками денного перебування</w:t>
      </w:r>
      <w:r w:rsidR="00DE1F3D" w:rsidRPr="00EC0548">
        <w:rPr>
          <w:rStyle w:val="FontStyle11"/>
          <w:b w:val="0"/>
          <w:sz w:val="28"/>
          <w:szCs w:val="28"/>
          <w:lang w:val="uk-UA" w:eastAsia="uk-UA"/>
        </w:rPr>
        <w:t xml:space="preserve"> та ліквідації Оноківської дільничної лікарні</w:t>
      </w:r>
      <w:r w:rsidR="00DE1F3D" w:rsidRPr="00EC0548">
        <w:rPr>
          <w:sz w:val="28"/>
          <w:szCs w:val="28"/>
          <w:lang w:val="uk-UA"/>
        </w:rPr>
        <w:t>.</w:t>
      </w:r>
    </w:p>
    <w:p w:rsidR="00912CED" w:rsidRDefault="00912CED" w:rsidP="00912CED">
      <w:pPr>
        <w:pStyle w:val="NormalText"/>
        <w:spacing w:before="0"/>
        <w:rPr>
          <w:rFonts w:ascii="Times New Roman" w:hAnsi="Times New Roman"/>
          <w:b/>
          <w:sz w:val="28"/>
        </w:rPr>
      </w:pPr>
    </w:p>
    <w:p w:rsidR="00515E5D" w:rsidRPr="00D24CB1" w:rsidRDefault="00515E5D" w:rsidP="00912CED">
      <w:pPr>
        <w:pStyle w:val="NormalText"/>
        <w:spacing w:before="0"/>
        <w:rPr>
          <w:rFonts w:ascii="Times New Roman" w:hAnsi="Times New Roman"/>
          <w:b/>
          <w:sz w:val="28"/>
        </w:rPr>
      </w:pPr>
      <w:r w:rsidRPr="00D24CB1">
        <w:rPr>
          <w:rFonts w:ascii="Times New Roman" w:hAnsi="Times New Roman"/>
          <w:b/>
          <w:sz w:val="28"/>
        </w:rPr>
        <w:t>Основні проблемні питання:</w:t>
      </w:r>
    </w:p>
    <w:p w:rsidR="009E0310" w:rsidRPr="00EC0548" w:rsidRDefault="00DE21FB" w:rsidP="00CF2027">
      <w:pPr>
        <w:pStyle w:val="Style2"/>
        <w:widowControl/>
        <w:numPr>
          <w:ilvl w:val="0"/>
          <w:numId w:val="29"/>
        </w:numPr>
        <w:tabs>
          <w:tab w:val="num" w:pos="0"/>
        </w:tabs>
        <w:spacing w:line="240" w:lineRule="auto"/>
        <w:ind w:left="0" w:firstLine="927"/>
        <w:rPr>
          <w:rStyle w:val="FontStyle12"/>
          <w:sz w:val="28"/>
          <w:szCs w:val="28"/>
          <w:lang w:val="uk-UA" w:eastAsia="uk-UA"/>
        </w:rPr>
      </w:pPr>
      <w:r w:rsidRPr="00EC0548">
        <w:rPr>
          <w:rStyle w:val="FontStyle11"/>
          <w:b w:val="0"/>
          <w:sz w:val="28"/>
          <w:szCs w:val="28"/>
          <w:lang w:val="uk-UA" w:eastAsia="uk-UA"/>
        </w:rPr>
        <w:t>у</w:t>
      </w:r>
      <w:r w:rsidR="009E0310" w:rsidRPr="00EC0548">
        <w:rPr>
          <w:rStyle w:val="FontStyle11"/>
          <w:b w:val="0"/>
          <w:sz w:val="28"/>
          <w:szCs w:val="28"/>
          <w:lang w:val="uk-UA" w:eastAsia="uk-UA"/>
        </w:rPr>
        <w:t xml:space="preserve"> незадовільному стані знаходяться будівлі</w:t>
      </w:r>
      <w:r w:rsidR="009E0310" w:rsidRPr="00EC0548">
        <w:rPr>
          <w:rStyle w:val="FontStyle12"/>
          <w:i/>
          <w:sz w:val="28"/>
          <w:szCs w:val="28"/>
          <w:lang w:val="uk-UA" w:eastAsia="uk-UA"/>
        </w:rPr>
        <w:t xml:space="preserve"> </w:t>
      </w:r>
      <w:r w:rsidR="009E0310" w:rsidRPr="00EC0548">
        <w:rPr>
          <w:rStyle w:val="FontStyle12"/>
          <w:sz w:val="28"/>
          <w:szCs w:val="28"/>
          <w:lang w:val="uk-UA" w:eastAsia="uk-UA"/>
        </w:rPr>
        <w:t>первинної ланки району, а саме:</w:t>
      </w:r>
    </w:p>
    <w:p w:rsidR="009E0310" w:rsidRPr="00EC0548" w:rsidRDefault="009E0310" w:rsidP="00CF2027">
      <w:pPr>
        <w:pStyle w:val="Style1"/>
        <w:widowControl/>
        <w:numPr>
          <w:ilvl w:val="1"/>
          <w:numId w:val="29"/>
        </w:numPr>
        <w:tabs>
          <w:tab w:val="num" w:pos="0"/>
          <w:tab w:val="left" w:pos="994"/>
          <w:tab w:val="left" w:pos="1620"/>
        </w:tabs>
        <w:spacing w:line="326" w:lineRule="exact"/>
        <w:ind w:left="0" w:firstLine="1260"/>
        <w:jc w:val="both"/>
        <w:rPr>
          <w:rStyle w:val="FontStyle11"/>
          <w:b w:val="0"/>
          <w:sz w:val="28"/>
          <w:szCs w:val="28"/>
          <w:lang w:val="uk-UA" w:eastAsia="uk-UA"/>
        </w:rPr>
      </w:pPr>
      <w:r w:rsidRPr="00EC0548">
        <w:rPr>
          <w:rStyle w:val="FontStyle11"/>
          <w:b w:val="0"/>
          <w:sz w:val="28"/>
          <w:szCs w:val="28"/>
          <w:lang w:val="uk-UA" w:eastAsia="uk-UA"/>
        </w:rPr>
        <w:t>амбулаторії загальної практики-сімейної медицини сіл Концово, Есень, Пацканьово, Мала Добронь, Ярок, Невицьке;</w:t>
      </w:r>
    </w:p>
    <w:p w:rsidR="009E0310" w:rsidRPr="00EC0548" w:rsidRDefault="009E0310" w:rsidP="00CF2027">
      <w:pPr>
        <w:pStyle w:val="Style1"/>
        <w:widowControl/>
        <w:numPr>
          <w:ilvl w:val="1"/>
          <w:numId w:val="29"/>
        </w:numPr>
        <w:tabs>
          <w:tab w:val="num" w:pos="0"/>
          <w:tab w:val="left" w:pos="994"/>
          <w:tab w:val="left" w:pos="1620"/>
        </w:tabs>
        <w:spacing w:line="326" w:lineRule="exact"/>
        <w:ind w:left="0" w:firstLine="1260"/>
        <w:jc w:val="both"/>
        <w:rPr>
          <w:rStyle w:val="FontStyle11"/>
          <w:b w:val="0"/>
          <w:sz w:val="28"/>
          <w:szCs w:val="28"/>
          <w:lang w:val="uk-UA" w:eastAsia="uk-UA"/>
        </w:rPr>
      </w:pPr>
      <w:r w:rsidRPr="00EC0548">
        <w:rPr>
          <w:rStyle w:val="FontStyle11"/>
          <w:b w:val="0"/>
          <w:sz w:val="28"/>
          <w:szCs w:val="28"/>
          <w:lang w:val="uk-UA" w:eastAsia="uk-UA"/>
        </w:rPr>
        <w:lastRenderedPageBreak/>
        <w:t>фельдшерсько-акушерські пункти сіл Чабанівка, Чертеж, Верхнє Солотвино, Холмці, Вовкове, Стрипа, Галоч;</w:t>
      </w:r>
    </w:p>
    <w:p w:rsidR="009E0310" w:rsidRPr="00EC0548" w:rsidRDefault="009E0310" w:rsidP="00CF2027">
      <w:pPr>
        <w:pStyle w:val="Style1"/>
        <w:widowControl/>
        <w:numPr>
          <w:ilvl w:val="1"/>
          <w:numId w:val="29"/>
        </w:numPr>
        <w:tabs>
          <w:tab w:val="num" w:pos="0"/>
          <w:tab w:val="left" w:pos="994"/>
          <w:tab w:val="left" w:pos="1620"/>
        </w:tabs>
        <w:spacing w:line="326" w:lineRule="exact"/>
        <w:ind w:left="0" w:firstLine="1260"/>
        <w:jc w:val="both"/>
        <w:rPr>
          <w:rStyle w:val="FontStyle11"/>
          <w:b w:val="0"/>
          <w:sz w:val="28"/>
          <w:szCs w:val="28"/>
          <w:lang w:val="uk-UA" w:eastAsia="uk-UA"/>
        </w:rPr>
      </w:pPr>
      <w:r w:rsidRPr="00EC0548">
        <w:rPr>
          <w:rStyle w:val="FontStyle11"/>
          <w:b w:val="0"/>
          <w:sz w:val="28"/>
          <w:szCs w:val="28"/>
          <w:lang w:val="uk-UA" w:eastAsia="uk-UA"/>
        </w:rPr>
        <w:t>фельдшерсько-акушерський пункт села Малі Геєвці розміщений в одній кімнаті будівлі ЗОШ, фельдшерсько-акушерський пункт села Палло, у зв'язку з аварійним станом не експлуатується; будівля фельдшерсько-акушерського пункту села Червоне знаходиться в аварійному стані (ФАП тимчасово розміщений в будівлі церковної громади в селі Тисауйфалу); ФАП села Дубрівка розташований в будівлі разом із сільською радою, але частина будівлі, в якій розташований ФАП приватизована, ФАП села Анталовці розташований в будівлі сільської ради в декількох кімнатах, що не дає можливості відкрити АЗПСМ із-за недостатньої площі</w:t>
      </w:r>
      <w:r w:rsidR="00DE21FB" w:rsidRPr="00EC0548">
        <w:rPr>
          <w:rStyle w:val="FontStyle11"/>
          <w:b w:val="0"/>
          <w:sz w:val="28"/>
          <w:szCs w:val="28"/>
          <w:lang w:val="uk-UA" w:eastAsia="uk-UA"/>
        </w:rPr>
        <w:t>;</w:t>
      </w:r>
    </w:p>
    <w:p w:rsidR="009E0310" w:rsidRPr="00EC0548" w:rsidRDefault="00DE21FB" w:rsidP="00CF2027">
      <w:pPr>
        <w:pStyle w:val="Style2"/>
        <w:widowControl/>
        <w:numPr>
          <w:ilvl w:val="0"/>
          <w:numId w:val="30"/>
        </w:numPr>
        <w:tabs>
          <w:tab w:val="num" w:pos="0"/>
        </w:tabs>
        <w:spacing w:line="240" w:lineRule="auto"/>
        <w:ind w:left="0" w:firstLine="720"/>
        <w:rPr>
          <w:rStyle w:val="FontStyle12"/>
          <w:sz w:val="28"/>
          <w:szCs w:val="28"/>
          <w:lang w:val="uk-UA" w:eastAsia="uk-UA"/>
        </w:rPr>
      </w:pPr>
      <w:r w:rsidRPr="00EC0548">
        <w:rPr>
          <w:rStyle w:val="FontStyle12"/>
          <w:sz w:val="28"/>
          <w:szCs w:val="28"/>
          <w:lang w:val="uk-UA" w:eastAsia="uk-UA"/>
        </w:rPr>
        <w:t>б</w:t>
      </w:r>
      <w:r w:rsidR="009E0310" w:rsidRPr="00EC0548">
        <w:rPr>
          <w:rStyle w:val="FontStyle12"/>
          <w:sz w:val="28"/>
          <w:szCs w:val="28"/>
          <w:lang w:val="uk-UA" w:eastAsia="uk-UA"/>
        </w:rPr>
        <w:t>удівництво районної поліклініки в м. Ужгороді, що дасть змогу вирішити питання аварійних приміщень та низку проблемних питань в галузі охорони здоров’я, пов’язаних з ексцентричним розташуванням районної поліклініки № 1 в м. Чоп</w:t>
      </w:r>
      <w:r w:rsidRPr="00EC0548">
        <w:rPr>
          <w:rStyle w:val="FontStyle12"/>
          <w:sz w:val="28"/>
          <w:szCs w:val="28"/>
          <w:lang w:val="uk-UA" w:eastAsia="uk-UA"/>
        </w:rPr>
        <w:t>;</w:t>
      </w:r>
    </w:p>
    <w:p w:rsidR="009E0310" w:rsidRPr="00EC0548" w:rsidRDefault="00DE21FB" w:rsidP="00CF2027">
      <w:pPr>
        <w:pStyle w:val="Style2"/>
        <w:widowControl/>
        <w:numPr>
          <w:ilvl w:val="0"/>
          <w:numId w:val="30"/>
        </w:numPr>
        <w:spacing w:line="240" w:lineRule="auto"/>
        <w:ind w:left="0" w:firstLine="720"/>
        <w:rPr>
          <w:rStyle w:val="FontStyle12"/>
          <w:sz w:val="28"/>
          <w:szCs w:val="28"/>
          <w:lang w:val="uk-UA" w:eastAsia="uk-UA"/>
        </w:rPr>
      </w:pPr>
      <w:r w:rsidRPr="00EC0548">
        <w:rPr>
          <w:rStyle w:val="FontStyle12"/>
          <w:sz w:val="28"/>
          <w:szCs w:val="28"/>
          <w:lang w:val="uk-UA" w:eastAsia="uk-UA"/>
        </w:rPr>
        <w:t>б</w:t>
      </w:r>
      <w:r w:rsidR="009E0310" w:rsidRPr="00EC0548">
        <w:rPr>
          <w:rStyle w:val="FontStyle12"/>
          <w:sz w:val="28"/>
          <w:szCs w:val="28"/>
          <w:lang w:val="uk-UA" w:eastAsia="uk-UA"/>
        </w:rPr>
        <w:t>удівництво або придбання приміщень для відселення лікувально-профілактичних закладів району, особливо тих, які знаходяться в будівлях разом з дошкільними навчальними закладами та загальноосвітніми школами</w:t>
      </w:r>
      <w:r w:rsidRPr="00EC0548">
        <w:rPr>
          <w:rStyle w:val="FontStyle12"/>
          <w:sz w:val="28"/>
          <w:szCs w:val="28"/>
          <w:lang w:val="uk-UA" w:eastAsia="uk-UA"/>
        </w:rPr>
        <w:t>;</w:t>
      </w:r>
    </w:p>
    <w:p w:rsidR="009E0310" w:rsidRPr="00EC0548" w:rsidRDefault="00DE21FB" w:rsidP="00CF2027">
      <w:pPr>
        <w:pStyle w:val="Style2"/>
        <w:widowControl/>
        <w:numPr>
          <w:ilvl w:val="0"/>
          <w:numId w:val="30"/>
        </w:numPr>
        <w:spacing w:line="240" w:lineRule="auto"/>
        <w:ind w:left="0" w:firstLine="720"/>
        <w:rPr>
          <w:rStyle w:val="FontStyle11"/>
          <w:b w:val="0"/>
          <w:sz w:val="28"/>
          <w:szCs w:val="28"/>
          <w:lang w:val="uk-UA" w:eastAsia="uk-UA"/>
        </w:rPr>
      </w:pPr>
      <w:r w:rsidRPr="00EC0548">
        <w:rPr>
          <w:rStyle w:val="FontStyle11"/>
          <w:b w:val="0"/>
          <w:sz w:val="28"/>
          <w:szCs w:val="28"/>
          <w:lang w:val="uk-UA" w:eastAsia="uk-UA"/>
        </w:rPr>
        <w:t>з</w:t>
      </w:r>
      <w:r w:rsidR="009E0310" w:rsidRPr="00EC0548">
        <w:rPr>
          <w:rStyle w:val="FontStyle11"/>
          <w:b w:val="0"/>
          <w:sz w:val="28"/>
          <w:szCs w:val="28"/>
          <w:lang w:val="uk-UA" w:eastAsia="uk-UA"/>
        </w:rPr>
        <w:t>абезпечення індивідуальними лічильниками газо-, водо- та електропостачання, особливо там, де заклади перебувають спільно в одній будівлі з дошкільними навчальними закладами, школами, сільським радами, щоб уникнути виникнення заборгованості у районі по енергоносіям</w:t>
      </w:r>
      <w:r w:rsidRPr="00EC0548">
        <w:rPr>
          <w:rStyle w:val="FontStyle11"/>
          <w:b w:val="0"/>
          <w:sz w:val="28"/>
          <w:szCs w:val="28"/>
          <w:lang w:val="uk-UA" w:eastAsia="uk-UA"/>
        </w:rPr>
        <w:t>;</w:t>
      </w:r>
    </w:p>
    <w:p w:rsidR="009E0310" w:rsidRPr="00EC0548" w:rsidRDefault="00DE21FB" w:rsidP="00CF2027">
      <w:pPr>
        <w:pStyle w:val="Style2"/>
        <w:widowControl/>
        <w:numPr>
          <w:ilvl w:val="0"/>
          <w:numId w:val="30"/>
        </w:numPr>
        <w:spacing w:line="240" w:lineRule="auto"/>
        <w:ind w:left="0" w:firstLine="720"/>
        <w:rPr>
          <w:rStyle w:val="FontStyle11"/>
          <w:b w:val="0"/>
          <w:sz w:val="28"/>
          <w:szCs w:val="28"/>
          <w:lang w:val="uk-UA" w:eastAsia="uk-UA"/>
        </w:rPr>
      </w:pPr>
      <w:r w:rsidRPr="00EC0548">
        <w:rPr>
          <w:rStyle w:val="FontStyle11"/>
          <w:b w:val="0"/>
          <w:sz w:val="28"/>
          <w:szCs w:val="28"/>
          <w:lang w:val="uk-UA" w:eastAsia="uk-UA"/>
        </w:rPr>
        <w:t>з</w:t>
      </w:r>
      <w:r w:rsidR="009E0310" w:rsidRPr="00EC0548">
        <w:rPr>
          <w:rStyle w:val="FontStyle11"/>
          <w:b w:val="0"/>
          <w:sz w:val="28"/>
          <w:szCs w:val="28"/>
          <w:lang w:val="uk-UA" w:eastAsia="uk-UA"/>
        </w:rPr>
        <w:t>абезпечення необхідним дрібним медичним інструментарієм та обладнанням лікувально-профілактичних закладів первинної ланки</w:t>
      </w:r>
      <w:r w:rsidRPr="00EC0548">
        <w:rPr>
          <w:rStyle w:val="FontStyle11"/>
          <w:b w:val="0"/>
          <w:sz w:val="28"/>
          <w:szCs w:val="28"/>
          <w:lang w:val="uk-UA" w:eastAsia="uk-UA"/>
        </w:rPr>
        <w:t>;</w:t>
      </w:r>
    </w:p>
    <w:p w:rsidR="009E0310" w:rsidRPr="00EC0548" w:rsidRDefault="00DE21FB" w:rsidP="00CF2027">
      <w:pPr>
        <w:pStyle w:val="Style2"/>
        <w:widowControl/>
        <w:numPr>
          <w:ilvl w:val="0"/>
          <w:numId w:val="30"/>
        </w:numPr>
        <w:spacing w:line="240" w:lineRule="auto"/>
        <w:ind w:left="0" w:firstLine="720"/>
        <w:rPr>
          <w:sz w:val="28"/>
          <w:szCs w:val="28"/>
          <w:lang w:val="uk-UA"/>
        </w:rPr>
      </w:pPr>
      <w:r w:rsidRPr="00EC0548">
        <w:rPr>
          <w:sz w:val="28"/>
          <w:szCs w:val="28"/>
          <w:lang w:val="uk-UA"/>
        </w:rPr>
        <w:t>н</w:t>
      </w:r>
      <w:r w:rsidR="009E0310" w:rsidRPr="00EC0548">
        <w:rPr>
          <w:sz w:val="28"/>
          <w:szCs w:val="28"/>
          <w:lang w:val="uk-UA"/>
        </w:rPr>
        <w:t>едостатня матеріально-технічна база закладів охорони здоров’я ІІ рівня надання допомоги та низька укомплектованість обладнанням ФАПів та АЗПСМ</w:t>
      </w:r>
      <w:r w:rsidRPr="00EC0548">
        <w:rPr>
          <w:sz w:val="28"/>
          <w:szCs w:val="28"/>
          <w:lang w:val="uk-UA"/>
        </w:rPr>
        <w:t>;</w:t>
      </w:r>
    </w:p>
    <w:p w:rsidR="009E0310" w:rsidRPr="00EC0548" w:rsidRDefault="00DE21FB" w:rsidP="00CF2027">
      <w:pPr>
        <w:pStyle w:val="Style2"/>
        <w:widowControl/>
        <w:numPr>
          <w:ilvl w:val="0"/>
          <w:numId w:val="30"/>
        </w:numPr>
        <w:spacing w:line="240" w:lineRule="auto"/>
        <w:ind w:left="0" w:firstLine="720"/>
        <w:rPr>
          <w:sz w:val="28"/>
          <w:szCs w:val="28"/>
          <w:lang w:val="uk-UA"/>
        </w:rPr>
      </w:pPr>
      <w:r w:rsidRPr="00EC0548">
        <w:rPr>
          <w:sz w:val="28"/>
          <w:szCs w:val="28"/>
          <w:lang w:val="uk-UA"/>
        </w:rPr>
        <w:t>н</w:t>
      </w:r>
      <w:r w:rsidR="009E0310" w:rsidRPr="00EC0548">
        <w:rPr>
          <w:sz w:val="28"/>
          <w:szCs w:val="28"/>
          <w:lang w:val="uk-UA"/>
        </w:rPr>
        <w:t>едостатнє забезпечення автомобілями швидкої медичної допомоги та санітарним транспортом установ первинної медико-санітарної ланки.</w:t>
      </w:r>
    </w:p>
    <w:p w:rsidR="00515E5D" w:rsidRPr="00EC0548" w:rsidRDefault="00515E5D" w:rsidP="00DE21FB">
      <w:pPr>
        <w:pStyle w:val="NormalText"/>
        <w:ind w:firstLine="720"/>
        <w:rPr>
          <w:rFonts w:ascii="Times New Roman" w:hAnsi="Times New Roman"/>
          <w:b/>
          <w:sz w:val="28"/>
        </w:rPr>
      </w:pPr>
      <w:r w:rsidRPr="00EC0548">
        <w:rPr>
          <w:rFonts w:ascii="Times New Roman" w:hAnsi="Times New Roman"/>
          <w:b/>
          <w:sz w:val="28"/>
        </w:rPr>
        <w:t>Основні завдання на 201</w:t>
      </w:r>
      <w:r w:rsidR="009E0310" w:rsidRPr="00EC0548">
        <w:rPr>
          <w:rFonts w:ascii="Times New Roman" w:hAnsi="Times New Roman"/>
          <w:b/>
          <w:sz w:val="28"/>
        </w:rPr>
        <w:t>2</w:t>
      </w:r>
      <w:r w:rsidRPr="00EC0548">
        <w:rPr>
          <w:rFonts w:ascii="Times New Roman" w:hAnsi="Times New Roman"/>
          <w:b/>
          <w:sz w:val="28"/>
        </w:rPr>
        <w:t xml:space="preserve"> рік:</w:t>
      </w:r>
    </w:p>
    <w:p w:rsidR="009E0310" w:rsidRPr="00EC0548" w:rsidRDefault="00877085" w:rsidP="00CF2027">
      <w:pPr>
        <w:pStyle w:val="Style3"/>
        <w:widowControl/>
        <w:numPr>
          <w:ilvl w:val="0"/>
          <w:numId w:val="31"/>
        </w:numPr>
        <w:tabs>
          <w:tab w:val="clear" w:pos="1287"/>
          <w:tab w:val="left" w:pos="0"/>
          <w:tab w:val="left" w:pos="1080"/>
        </w:tabs>
        <w:spacing w:line="240" w:lineRule="auto"/>
        <w:ind w:left="0" w:firstLine="720"/>
        <w:rPr>
          <w:rStyle w:val="FontStyle11"/>
          <w:b w:val="0"/>
          <w:sz w:val="28"/>
          <w:szCs w:val="28"/>
          <w:lang w:val="uk-UA" w:eastAsia="uk-UA"/>
        </w:rPr>
      </w:pPr>
      <w:r w:rsidRPr="00EC0548">
        <w:rPr>
          <w:rStyle w:val="FontStyle17"/>
          <w:sz w:val="28"/>
          <w:szCs w:val="28"/>
          <w:lang w:val="uk-UA" w:eastAsia="uk-UA"/>
        </w:rPr>
        <w:t>продовження</w:t>
      </w:r>
      <w:r w:rsidR="009E0310" w:rsidRPr="00EC0548">
        <w:rPr>
          <w:rStyle w:val="FontStyle17"/>
          <w:sz w:val="28"/>
          <w:szCs w:val="28"/>
          <w:lang w:val="uk-UA" w:eastAsia="uk-UA"/>
        </w:rPr>
        <w:t xml:space="preserve"> перех</w:t>
      </w:r>
      <w:r w:rsidRPr="00EC0548">
        <w:rPr>
          <w:rStyle w:val="FontStyle17"/>
          <w:sz w:val="28"/>
          <w:szCs w:val="28"/>
          <w:lang w:val="uk-UA" w:eastAsia="uk-UA"/>
        </w:rPr>
        <w:t>о</w:t>
      </w:r>
      <w:r w:rsidR="009E0310" w:rsidRPr="00EC0548">
        <w:rPr>
          <w:rStyle w:val="FontStyle17"/>
          <w:sz w:val="28"/>
          <w:szCs w:val="28"/>
          <w:lang w:val="uk-UA" w:eastAsia="uk-UA"/>
        </w:rPr>
        <w:t>д</w:t>
      </w:r>
      <w:r w:rsidRPr="00EC0548">
        <w:rPr>
          <w:rStyle w:val="FontStyle17"/>
          <w:sz w:val="28"/>
          <w:szCs w:val="28"/>
          <w:lang w:val="uk-UA" w:eastAsia="uk-UA"/>
        </w:rPr>
        <w:t>у</w:t>
      </w:r>
      <w:r w:rsidR="009E0310" w:rsidRPr="00EC0548">
        <w:rPr>
          <w:rStyle w:val="FontStyle17"/>
          <w:sz w:val="28"/>
          <w:szCs w:val="28"/>
          <w:lang w:val="uk-UA" w:eastAsia="uk-UA"/>
        </w:rPr>
        <w:t xml:space="preserve"> до організації первинної медико-санітарної</w:t>
      </w:r>
      <w:r w:rsidR="009E0310" w:rsidRPr="00EC0548">
        <w:rPr>
          <w:rStyle w:val="FontStyle17"/>
          <w:sz w:val="28"/>
          <w:szCs w:val="28"/>
          <w:lang w:val="uk-UA" w:eastAsia="uk-UA"/>
        </w:rPr>
        <w:br/>
        <w:t>допомоги на засадах загальної практики - сімейної медицини, а саме</w:t>
      </w:r>
      <w:r w:rsidR="009E0310" w:rsidRPr="00EC0548">
        <w:rPr>
          <w:rStyle w:val="FontStyle11"/>
          <w:b w:val="0"/>
          <w:sz w:val="28"/>
          <w:szCs w:val="28"/>
          <w:lang w:val="uk-UA" w:eastAsia="uk-UA"/>
        </w:rPr>
        <w:t xml:space="preserve"> створення амбулаторії загальної практики-сімейної медицини с. Оноківці з </w:t>
      </w:r>
      <w:r w:rsidR="009E0310" w:rsidRPr="00EC0548">
        <w:rPr>
          <w:sz w:val="28"/>
          <w:szCs w:val="28"/>
          <w:lang w:val="uk-UA"/>
        </w:rPr>
        <w:t>10 ліжками денного перебування</w:t>
      </w:r>
      <w:r w:rsidR="009E0310" w:rsidRPr="00EC0548">
        <w:rPr>
          <w:rStyle w:val="FontStyle11"/>
          <w:b w:val="0"/>
          <w:sz w:val="28"/>
          <w:szCs w:val="28"/>
          <w:lang w:val="uk-UA" w:eastAsia="uk-UA"/>
        </w:rPr>
        <w:t xml:space="preserve"> та ліквідації Оноківської дільничної лікарні</w:t>
      </w:r>
      <w:r w:rsidR="009E0310" w:rsidRPr="00EC0548">
        <w:rPr>
          <w:sz w:val="28"/>
          <w:szCs w:val="28"/>
          <w:lang w:val="uk-UA"/>
        </w:rPr>
        <w:t>.</w:t>
      </w:r>
    </w:p>
    <w:p w:rsidR="009E0310" w:rsidRPr="00EC0548" w:rsidRDefault="00877085" w:rsidP="00CF2027">
      <w:pPr>
        <w:pStyle w:val="Style3"/>
        <w:widowControl/>
        <w:numPr>
          <w:ilvl w:val="0"/>
          <w:numId w:val="31"/>
        </w:numPr>
        <w:tabs>
          <w:tab w:val="clear" w:pos="1287"/>
          <w:tab w:val="left" w:pos="0"/>
          <w:tab w:val="left" w:pos="1080"/>
        </w:tabs>
        <w:spacing w:line="240" w:lineRule="auto"/>
        <w:ind w:left="0" w:firstLine="720"/>
        <w:rPr>
          <w:rStyle w:val="FontStyle17"/>
          <w:sz w:val="28"/>
          <w:szCs w:val="28"/>
          <w:lang w:val="uk-UA" w:eastAsia="uk-UA"/>
        </w:rPr>
      </w:pPr>
      <w:r w:rsidRPr="00EC0548">
        <w:rPr>
          <w:rStyle w:val="FontStyle17"/>
          <w:sz w:val="28"/>
          <w:szCs w:val="28"/>
          <w:lang w:val="uk-UA" w:eastAsia="uk-UA"/>
        </w:rPr>
        <w:t>п</w:t>
      </w:r>
      <w:r w:rsidR="009E0310" w:rsidRPr="00EC0548">
        <w:rPr>
          <w:rStyle w:val="FontStyle17"/>
          <w:sz w:val="28"/>
          <w:szCs w:val="28"/>
          <w:lang w:val="uk-UA" w:eastAsia="uk-UA"/>
        </w:rPr>
        <w:t>осил</w:t>
      </w:r>
      <w:r w:rsidRPr="00EC0548">
        <w:rPr>
          <w:rStyle w:val="FontStyle17"/>
          <w:sz w:val="28"/>
          <w:szCs w:val="28"/>
          <w:lang w:val="uk-UA" w:eastAsia="uk-UA"/>
        </w:rPr>
        <w:t>ення</w:t>
      </w:r>
      <w:r w:rsidR="009E0310" w:rsidRPr="00EC0548">
        <w:rPr>
          <w:rStyle w:val="FontStyle17"/>
          <w:sz w:val="28"/>
          <w:szCs w:val="28"/>
          <w:lang w:val="uk-UA" w:eastAsia="uk-UA"/>
        </w:rPr>
        <w:t xml:space="preserve"> робот</w:t>
      </w:r>
      <w:r w:rsidRPr="00EC0548">
        <w:rPr>
          <w:rStyle w:val="FontStyle17"/>
          <w:sz w:val="28"/>
          <w:szCs w:val="28"/>
          <w:lang w:val="uk-UA" w:eastAsia="uk-UA"/>
        </w:rPr>
        <w:t>и</w:t>
      </w:r>
      <w:r w:rsidR="009E0310" w:rsidRPr="00EC0548">
        <w:rPr>
          <w:rStyle w:val="FontStyle17"/>
          <w:sz w:val="28"/>
          <w:szCs w:val="28"/>
          <w:lang w:val="uk-UA" w:eastAsia="uk-UA"/>
        </w:rPr>
        <w:t xml:space="preserve"> в напрямку:</w:t>
      </w:r>
    </w:p>
    <w:p w:rsidR="009E0310" w:rsidRPr="00EC0548" w:rsidRDefault="009E0310" w:rsidP="00CF2027">
      <w:pPr>
        <w:pStyle w:val="Style3"/>
        <w:widowControl/>
        <w:numPr>
          <w:ilvl w:val="0"/>
          <w:numId w:val="32"/>
        </w:numPr>
        <w:tabs>
          <w:tab w:val="clear" w:pos="1287"/>
          <w:tab w:val="num" w:pos="0"/>
          <w:tab w:val="left" w:pos="1080"/>
          <w:tab w:val="left" w:pos="1620"/>
        </w:tabs>
        <w:spacing w:line="240" w:lineRule="auto"/>
        <w:ind w:left="0" w:firstLine="1260"/>
        <w:rPr>
          <w:rStyle w:val="FontStyle17"/>
          <w:sz w:val="28"/>
          <w:szCs w:val="28"/>
          <w:lang w:val="uk-UA" w:eastAsia="uk-UA"/>
        </w:rPr>
      </w:pPr>
      <w:r w:rsidRPr="00EC0548">
        <w:rPr>
          <w:rStyle w:val="FontStyle17"/>
          <w:sz w:val="28"/>
          <w:szCs w:val="28"/>
          <w:lang w:val="uk-UA" w:eastAsia="uk-UA"/>
        </w:rPr>
        <w:t>зменшення малюкової смертності;</w:t>
      </w:r>
    </w:p>
    <w:p w:rsidR="009E0310" w:rsidRPr="00EC0548" w:rsidRDefault="009E0310" w:rsidP="00CF2027">
      <w:pPr>
        <w:pStyle w:val="Style3"/>
        <w:widowControl/>
        <w:numPr>
          <w:ilvl w:val="0"/>
          <w:numId w:val="32"/>
        </w:numPr>
        <w:tabs>
          <w:tab w:val="clear" w:pos="1287"/>
          <w:tab w:val="num" w:pos="0"/>
          <w:tab w:val="left" w:pos="960"/>
          <w:tab w:val="left" w:pos="1080"/>
          <w:tab w:val="left" w:pos="1620"/>
        </w:tabs>
        <w:spacing w:line="240" w:lineRule="auto"/>
        <w:ind w:left="0" w:firstLine="1260"/>
        <w:rPr>
          <w:rStyle w:val="FontStyle17"/>
          <w:sz w:val="28"/>
          <w:szCs w:val="28"/>
          <w:lang w:val="uk-UA" w:eastAsia="uk-UA"/>
        </w:rPr>
      </w:pPr>
      <w:r w:rsidRPr="00EC0548">
        <w:rPr>
          <w:rStyle w:val="FontStyle17"/>
          <w:sz w:val="28"/>
          <w:szCs w:val="28"/>
          <w:lang w:val="uk-UA" w:eastAsia="uk-UA"/>
        </w:rPr>
        <w:t>зменшення смертності осіб в працездатному віці та смертності від серцево-судинних захворювань</w:t>
      </w:r>
      <w:r w:rsidR="00BF5434">
        <w:rPr>
          <w:rStyle w:val="FontStyle17"/>
          <w:sz w:val="28"/>
          <w:szCs w:val="28"/>
          <w:lang w:val="uk-UA" w:eastAsia="uk-UA"/>
        </w:rPr>
        <w:t xml:space="preserve"> та онкозахворювань</w:t>
      </w:r>
      <w:r w:rsidRPr="00EC0548">
        <w:rPr>
          <w:rStyle w:val="FontStyle17"/>
          <w:sz w:val="28"/>
          <w:szCs w:val="28"/>
          <w:lang w:val="uk-UA" w:eastAsia="uk-UA"/>
        </w:rPr>
        <w:t>;</w:t>
      </w:r>
    </w:p>
    <w:p w:rsidR="009E0310" w:rsidRPr="00EC0548" w:rsidRDefault="009E0310" w:rsidP="00CF2027">
      <w:pPr>
        <w:pStyle w:val="Style4"/>
        <w:widowControl/>
        <w:numPr>
          <w:ilvl w:val="0"/>
          <w:numId w:val="32"/>
        </w:numPr>
        <w:tabs>
          <w:tab w:val="clear" w:pos="1287"/>
          <w:tab w:val="num" w:pos="0"/>
          <w:tab w:val="left" w:pos="1080"/>
          <w:tab w:val="left" w:pos="1620"/>
        </w:tabs>
        <w:spacing w:line="240" w:lineRule="auto"/>
        <w:ind w:left="0" w:firstLine="1260"/>
        <w:jc w:val="both"/>
        <w:rPr>
          <w:rStyle w:val="FontStyle17"/>
          <w:sz w:val="28"/>
          <w:szCs w:val="28"/>
          <w:lang w:val="uk-UA" w:eastAsia="uk-UA"/>
        </w:rPr>
      </w:pPr>
      <w:r w:rsidRPr="00EC0548">
        <w:rPr>
          <w:rStyle w:val="FontStyle17"/>
          <w:sz w:val="28"/>
          <w:szCs w:val="28"/>
          <w:lang w:val="uk-UA" w:eastAsia="uk-UA"/>
        </w:rPr>
        <w:t>збільш</w:t>
      </w:r>
      <w:r w:rsidR="00877085" w:rsidRPr="00EC0548">
        <w:rPr>
          <w:rStyle w:val="FontStyle17"/>
          <w:sz w:val="28"/>
          <w:szCs w:val="28"/>
          <w:lang w:val="uk-UA" w:eastAsia="uk-UA"/>
        </w:rPr>
        <w:t>ення</w:t>
      </w:r>
      <w:r w:rsidRPr="00EC0548">
        <w:rPr>
          <w:rStyle w:val="FontStyle17"/>
          <w:sz w:val="28"/>
          <w:szCs w:val="28"/>
          <w:lang w:val="uk-UA" w:eastAsia="uk-UA"/>
        </w:rPr>
        <w:t xml:space="preserve"> охоплення жіночого населення профілактичними онкологічними </w:t>
      </w:r>
      <w:r w:rsidR="00BF5434">
        <w:rPr>
          <w:rStyle w:val="FontStyle17"/>
          <w:sz w:val="28"/>
          <w:szCs w:val="28"/>
          <w:lang w:val="uk-UA" w:eastAsia="uk-UA"/>
        </w:rPr>
        <w:t xml:space="preserve">та ФГ </w:t>
      </w:r>
      <w:r w:rsidRPr="00EC0548">
        <w:rPr>
          <w:rStyle w:val="FontStyle17"/>
          <w:sz w:val="28"/>
          <w:szCs w:val="28"/>
          <w:lang w:val="uk-UA" w:eastAsia="uk-UA"/>
        </w:rPr>
        <w:t>оглядами;</w:t>
      </w:r>
    </w:p>
    <w:p w:rsidR="009E0310" w:rsidRPr="00EC0548" w:rsidRDefault="009E0310" w:rsidP="00CF2027">
      <w:pPr>
        <w:pStyle w:val="Style3"/>
        <w:widowControl/>
        <w:numPr>
          <w:ilvl w:val="0"/>
          <w:numId w:val="32"/>
        </w:numPr>
        <w:tabs>
          <w:tab w:val="clear" w:pos="1287"/>
          <w:tab w:val="num" w:pos="0"/>
          <w:tab w:val="left" w:pos="1080"/>
          <w:tab w:val="left" w:pos="1620"/>
        </w:tabs>
        <w:spacing w:line="240" w:lineRule="auto"/>
        <w:ind w:left="0" w:firstLine="1260"/>
        <w:rPr>
          <w:rStyle w:val="FontStyle17"/>
          <w:sz w:val="28"/>
          <w:szCs w:val="28"/>
          <w:lang w:val="uk-UA" w:eastAsia="uk-UA"/>
        </w:rPr>
      </w:pPr>
      <w:r w:rsidRPr="00EC0548">
        <w:rPr>
          <w:rStyle w:val="FontStyle17"/>
          <w:sz w:val="28"/>
          <w:szCs w:val="28"/>
          <w:lang w:val="uk-UA" w:eastAsia="uk-UA"/>
        </w:rPr>
        <w:t>посил</w:t>
      </w:r>
      <w:r w:rsidR="00877085" w:rsidRPr="00EC0548">
        <w:rPr>
          <w:rStyle w:val="FontStyle17"/>
          <w:sz w:val="28"/>
          <w:szCs w:val="28"/>
          <w:lang w:val="uk-UA" w:eastAsia="uk-UA"/>
        </w:rPr>
        <w:t>ення</w:t>
      </w:r>
      <w:r w:rsidRPr="00EC0548">
        <w:rPr>
          <w:rStyle w:val="FontStyle17"/>
          <w:sz w:val="28"/>
          <w:szCs w:val="28"/>
          <w:lang w:val="uk-UA" w:eastAsia="uk-UA"/>
        </w:rPr>
        <w:t xml:space="preserve"> санітарно-просвітн</w:t>
      </w:r>
      <w:r w:rsidR="00877085" w:rsidRPr="00EC0548">
        <w:rPr>
          <w:rStyle w:val="FontStyle17"/>
          <w:sz w:val="28"/>
          <w:szCs w:val="28"/>
          <w:lang w:val="uk-UA" w:eastAsia="uk-UA"/>
        </w:rPr>
        <w:t>ьої</w:t>
      </w:r>
      <w:r w:rsidRPr="00EC0548">
        <w:rPr>
          <w:rStyle w:val="FontStyle17"/>
          <w:sz w:val="28"/>
          <w:szCs w:val="28"/>
          <w:lang w:val="uk-UA" w:eastAsia="uk-UA"/>
        </w:rPr>
        <w:t xml:space="preserve"> робот</w:t>
      </w:r>
      <w:r w:rsidR="00877085" w:rsidRPr="00EC0548">
        <w:rPr>
          <w:rStyle w:val="FontStyle17"/>
          <w:sz w:val="28"/>
          <w:szCs w:val="28"/>
          <w:lang w:val="uk-UA" w:eastAsia="uk-UA"/>
        </w:rPr>
        <w:t>и</w:t>
      </w:r>
      <w:r w:rsidRPr="00EC0548">
        <w:rPr>
          <w:rStyle w:val="FontStyle17"/>
          <w:sz w:val="28"/>
          <w:szCs w:val="28"/>
          <w:lang w:val="uk-UA" w:eastAsia="uk-UA"/>
        </w:rPr>
        <w:t xml:space="preserve"> серед населення.</w:t>
      </w:r>
    </w:p>
    <w:p w:rsidR="009E0310" w:rsidRPr="00EC0548" w:rsidRDefault="00877085" w:rsidP="00CF2027">
      <w:pPr>
        <w:pStyle w:val="Style9"/>
        <w:widowControl/>
        <w:numPr>
          <w:ilvl w:val="0"/>
          <w:numId w:val="33"/>
        </w:numPr>
        <w:tabs>
          <w:tab w:val="clear" w:pos="1287"/>
          <w:tab w:val="num" w:pos="0"/>
          <w:tab w:val="left" w:pos="1080"/>
        </w:tabs>
        <w:spacing w:line="240" w:lineRule="auto"/>
        <w:ind w:left="0" w:firstLine="720"/>
        <w:rPr>
          <w:sz w:val="28"/>
          <w:szCs w:val="28"/>
          <w:lang w:val="uk-UA"/>
        </w:rPr>
      </w:pPr>
      <w:r w:rsidRPr="00EC0548">
        <w:rPr>
          <w:sz w:val="28"/>
          <w:szCs w:val="28"/>
          <w:lang w:val="uk-UA"/>
        </w:rPr>
        <w:t>з</w:t>
      </w:r>
      <w:r w:rsidR="009E0310" w:rsidRPr="00EC0548">
        <w:rPr>
          <w:sz w:val="28"/>
          <w:szCs w:val="28"/>
          <w:lang w:val="uk-UA"/>
        </w:rPr>
        <w:t>абезпечення подальшого розвитку стаціонарозамінних форм надання медичної допомоги.</w:t>
      </w:r>
    </w:p>
    <w:p w:rsidR="009E0310" w:rsidRPr="00EC0548" w:rsidRDefault="00877085" w:rsidP="00CF2027">
      <w:pPr>
        <w:pStyle w:val="Style9"/>
        <w:widowControl/>
        <w:numPr>
          <w:ilvl w:val="0"/>
          <w:numId w:val="33"/>
        </w:numPr>
        <w:tabs>
          <w:tab w:val="clear" w:pos="1287"/>
          <w:tab w:val="left" w:pos="0"/>
          <w:tab w:val="num" w:pos="720"/>
          <w:tab w:val="left" w:pos="1080"/>
        </w:tabs>
        <w:spacing w:line="240" w:lineRule="auto"/>
        <w:ind w:left="0" w:firstLine="720"/>
        <w:rPr>
          <w:rStyle w:val="FontStyle17"/>
          <w:sz w:val="28"/>
          <w:szCs w:val="28"/>
          <w:lang w:val="uk-UA" w:eastAsia="uk-UA"/>
        </w:rPr>
      </w:pPr>
      <w:r w:rsidRPr="00EC0548">
        <w:rPr>
          <w:sz w:val="28"/>
          <w:szCs w:val="28"/>
          <w:lang w:val="uk-UA"/>
        </w:rPr>
        <w:t>п</w:t>
      </w:r>
      <w:r w:rsidR="009E0310" w:rsidRPr="00EC0548">
        <w:rPr>
          <w:sz w:val="28"/>
          <w:szCs w:val="28"/>
          <w:lang w:val="uk-UA"/>
        </w:rPr>
        <w:t>ідвищення якості лікування хворих в стаціонарах лікувально-профілактичних закладів шляхом запровадження стандартів лікувально-діагностичного процесу адаптованих до умов діяльності закладу.</w:t>
      </w:r>
    </w:p>
    <w:p w:rsidR="009E0310" w:rsidRPr="00EC0548" w:rsidRDefault="00877085" w:rsidP="00CF2027">
      <w:pPr>
        <w:pStyle w:val="Style9"/>
        <w:widowControl/>
        <w:numPr>
          <w:ilvl w:val="0"/>
          <w:numId w:val="33"/>
        </w:numPr>
        <w:tabs>
          <w:tab w:val="clear" w:pos="1287"/>
          <w:tab w:val="left" w:pos="0"/>
          <w:tab w:val="num" w:pos="720"/>
          <w:tab w:val="left" w:pos="1080"/>
        </w:tabs>
        <w:spacing w:line="240" w:lineRule="auto"/>
        <w:ind w:left="0" w:firstLine="720"/>
        <w:rPr>
          <w:rStyle w:val="FontStyle17"/>
          <w:sz w:val="28"/>
          <w:szCs w:val="28"/>
          <w:lang w:val="uk-UA" w:eastAsia="uk-UA"/>
        </w:rPr>
      </w:pPr>
      <w:r w:rsidRPr="00EC0548">
        <w:rPr>
          <w:rStyle w:val="FontStyle11"/>
          <w:b w:val="0"/>
          <w:sz w:val="28"/>
          <w:szCs w:val="28"/>
          <w:lang w:val="uk-UA" w:eastAsia="uk-UA"/>
        </w:rPr>
        <w:lastRenderedPageBreak/>
        <w:t>с</w:t>
      </w:r>
      <w:r w:rsidR="009E0310" w:rsidRPr="00EC0548">
        <w:rPr>
          <w:rStyle w:val="FontStyle11"/>
          <w:b w:val="0"/>
          <w:sz w:val="28"/>
          <w:szCs w:val="28"/>
          <w:lang w:val="uk-UA" w:eastAsia="uk-UA"/>
        </w:rPr>
        <w:t>творення фельдшерської бригади в Середнянській районній лікарні №2, оскільки район обслуговування відносно великий (села знаходяться в гористій місцевості) і іноді приходиться возити хворих з стаціонарного відділення на консультацію в Ужгородські медичні заклади. Також необхідно придбати ще дві обладнані машини ШМД.</w:t>
      </w:r>
    </w:p>
    <w:p w:rsidR="009E0310" w:rsidRPr="00EC0548" w:rsidRDefault="00877085" w:rsidP="00CF2027">
      <w:pPr>
        <w:pStyle w:val="Style2"/>
        <w:widowControl/>
        <w:numPr>
          <w:ilvl w:val="0"/>
          <w:numId w:val="33"/>
        </w:numPr>
        <w:tabs>
          <w:tab w:val="clear" w:pos="1287"/>
          <w:tab w:val="num" w:pos="720"/>
          <w:tab w:val="left" w:pos="984"/>
          <w:tab w:val="left" w:pos="1080"/>
        </w:tabs>
        <w:ind w:left="0" w:right="14" w:firstLine="720"/>
        <w:rPr>
          <w:sz w:val="28"/>
          <w:szCs w:val="28"/>
          <w:lang w:val="uk-UA"/>
        </w:rPr>
      </w:pPr>
      <w:r w:rsidRPr="00EC0548">
        <w:rPr>
          <w:sz w:val="28"/>
          <w:szCs w:val="28"/>
          <w:lang w:val="uk-UA"/>
        </w:rPr>
        <w:t>з</w:t>
      </w:r>
      <w:r w:rsidR="009E0310" w:rsidRPr="00EC0548">
        <w:rPr>
          <w:sz w:val="28"/>
          <w:szCs w:val="28"/>
          <w:lang w:val="uk-UA"/>
        </w:rPr>
        <w:t>абезпечення етапності та наступності в лікуванні хворих залежно від рівня надання медичної допомоги та стандартів лікувально-діагностичного процесу.</w:t>
      </w:r>
    </w:p>
    <w:p w:rsidR="009E0310" w:rsidRPr="00EC0548" w:rsidRDefault="00877085" w:rsidP="00CF2027">
      <w:pPr>
        <w:pStyle w:val="Style9"/>
        <w:widowControl/>
        <w:numPr>
          <w:ilvl w:val="0"/>
          <w:numId w:val="33"/>
        </w:numPr>
        <w:tabs>
          <w:tab w:val="clear" w:pos="1287"/>
          <w:tab w:val="left" w:pos="0"/>
          <w:tab w:val="num" w:pos="720"/>
          <w:tab w:val="left" w:pos="1080"/>
        </w:tabs>
        <w:spacing w:line="240" w:lineRule="auto"/>
        <w:ind w:left="0" w:firstLine="720"/>
        <w:rPr>
          <w:rStyle w:val="FontStyle17"/>
          <w:sz w:val="28"/>
          <w:szCs w:val="28"/>
          <w:lang w:val="uk-UA" w:eastAsia="uk-UA"/>
        </w:rPr>
      </w:pPr>
      <w:r w:rsidRPr="00EC0548">
        <w:rPr>
          <w:rStyle w:val="FontStyle17"/>
          <w:sz w:val="28"/>
          <w:szCs w:val="28"/>
          <w:lang w:val="uk-UA" w:eastAsia="uk-UA"/>
        </w:rPr>
        <w:t>з</w:t>
      </w:r>
      <w:r w:rsidR="009E0310" w:rsidRPr="00EC0548">
        <w:rPr>
          <w:rStyle w:val="FontStyle17"/>
          <w:sz w:val="28"/>
          <w:szCs w:val="28"/>
          <w:lang w:val="uk-UA" w:eastAsia="uk-UA"/>
        </w:rPr>
        <w:t>аміна застарілого стаціонарного рентгенологічного обладнання та вирішення комплексу заходів по підвищенню якості лабораторної діагностики.</w:t>
      </w:r>
    </w:p>
    <w:p w:rsidR="009E0310" w:rsidRPr="00EC0548" w:rsidRDefault="00877085" w:rsidP="00CF2027">
      <w:pPr>
        <w:pStyle w:val="Style9"/>
        <w:widowControl/>
        <w:numPr>
          <w:ilvl w:val="0"/>
          <w:numId w:val="33"/>
        </w:numPr>
        <w:tabs>
          <w:tab w:val="clear" w:pos="1287"/>
          <w:tab w:val="left" w:pos="0"/>
          <w:tab w:val="num" w:pos="720"/>
          <w:tab w:val="left" w:pos="1080"/>
        </w:tabs>
        <w:spacing w:line="240" w:lineRule="auto"/>
        <w:ind w:left="0" w:firstLine="720"/>
        <w:rPr>
          <w:rStyle w:val="FontStyle17"/>
          <w:sz w:val="28"/>
          <w:szCs w:val="28"/>
          <w:lang w:val="uk-UA" w:eastAsia="uk-UA"/>
        </w:rPr>
      </w:pPr>
      <w:r w:rsidRPr="00EC0548">
        <w:rPr>
          <w:rStyle w:val="FontStyle11"/>
          <w:b w:val="0"/>
          <w:sz w:val="28"/>
          <w:szCs w:val="28"/>
          <w:lang w:val="uk-UA" w:eastAsia="uk-UA"/>
        </w:rPr>
        <w:t>з</w:t>
      </w:r>
      <w:r w:rsidR="009E0310" w:rsidRPr="00EC0548">
        <w:rPr>
          <w:rStyle w:val="FontStyle11"/>
          <w:b w:val="0"/>
          <w:sz w:val="28"/>
          <w:szCs w:val="28"/>
          <w:lang w:val="uk-UA" w:eastAsia="uk-UA"/>
        </w:rPr>
        <w:t>абезпечення населення необхідними параклінічними методами дослідження на первинному рівні надання первинної медико-санітарної допомоги</w:t>
      </w:r>
      <w:r w:rsidRPr="00EC0548">
        <w:rPr>
          <w:rStyle w:val="FontStyle11"/>
          <w:b w:val="0"/>
          <w:sz w:val="28"/>
          <w:szCs w:val="28"/>
          <w:lang w:val="uk-UA" w:eastAsia="uk-UA"/>
        </w:rPr>
        <w:t>.</w:t>
      </w:r>
    </w:p>
    <w:p w:rsidR="009E0310" w:rsidRPr="00DE21FB" w:rsidRDefault="009E0310" w:rsidP="00DE21FB">
      <w:pPr>
        <w:pStyle w:val="Style9"/>
        <w:widowControl/>
        <w:tabs>
          <w:tab w:val="num" w:pos="720"/>
        </w:tabs>
        <w:spacing w:line="240" w:lineRule="auto"/>
        <w:ind w:firstLine="720"/>
        <w:rPr>
          <w:rStyle w:val="FontStyle11"/>
          <w:b w:val="0"/>
          <w:sz w:val="28"/>
          <w:szCs w:val="28"/>
          <w:lang w:val="uk-UA" w:eastAsia="uk-UA"/>
        </w:rPr>
      </w:pPr>
    </w:p>
    <w:p w:rsidR="009E0310" w:rsidRPr="00EC0548" w:rsidRDefault="009E0310" w:rsidP="002A25D1">
      <w:pPr>
        <w:pStyle w:val="Style1"/>
        <w:widowControl/>
        <w:spacing w:line="240" w:lineRule="auto"/>
        <w:ind w:firstLine="540"/>
        <w:jc w:val="left"/>
        <w:rPr>
          <w:rStyle w:val="FontStyle13"/>
          <w:sz w:val="28"/>
          <w:szCs w:val="28"/>
          <w:lang w:val="uk-UA" w:eastAsia="uk-UA"/>
        </w:rPr>
      </w:pPr>
      <w:r w:rsidRPr="00EC0548">
        <w:rPr>
          <w:rStyle w:val="FontStyle13"/>
          <w:sz w:val="28"/>
          <w:szCs w:val="28"/>
          <w:lang w:val="uk-UA" w:eastAsia="uk-UA"/>
        </w:rPr>
        <w:t>Ресурсне забезпечення</w:t>
      </w:r>
      <w:r w:rsidR="002A25D1">
        <w:rPr>
          <w:rStyle w:val="FontStyle13"/>
          <w:sz w:val="28"/>
          <w:szCs w:val="28"/>
          <w:lang w:val="uk-UA" w:eastAsia="uk-UA"/>
        </w:rPr>
        <w:t>:</w:t>
      </w:r>
    </w:p>
    <w:p w:rsidR="009E0310" w:rsidRPr="00EC0548" w:rsidRDefault="009E0310" w:rsidP="009E0310">
      <w:pPr>
        <w:pStyle w:val="Style1"/>
        <w:widowControl/>
        <w:spacing w:line="240" w:lineRule="auto"/>
        <w:rPr>
          <w:rStyle w:val="FontStyle13"/>
          <w:sz w:val="16"/>
          <w:szCs w:val="16"/>
          <w:lang w:val="uk-UA" w:eastAsia="uk-UA"/>
        </w:rPr>
      </w:pPr>
    </w:p>
    <w:p w:rsidR="00877085" w:rsidRPr="00EC0548" w:rsidRDefault="009E0310" w:rsidP="00CF2027">
      <w:pPr>
        <w:pStyle w:val="Style2"/>
        <w:widowControl/>
        <w:numPr>
          <w:ilvl w:val="0"/>
          <w:numId w:val="34"/>
        </w:numPr>
        <w:tabs>
          <w:tab w:val="clear" w:pos="1287"/>
          <w:tab w:val="num" w:pos="0"/>
          <w:tab w:val="left" w:pos="900"/>
        </w:tabs>
        <w:spacing w:line="240" w:lineRule="auto"/>
        <w:ind w:left="0" w:firstLine="540"/>
        <w:rPr>
          <w:rStyle w:val="FontStyle17"/>
          <w:sz w:val="28"/>
          <w:szCs w:val="28"/>
          <w:lang w:val="uk-UA" w:eastAsia="uk-UA"/>
        </w:rPr>
      </w:pPr>
      <w:r w:rsidRPr="00EC0548">
        <w:rPr>
          <w:rStyle w:val="FontStyle17"/>
          <w:sz w:val="28"/>
          <w:szCs w:val="28"/>
          <w:lang w:val="uk-UA" w:eastAsia="uk-UA"/>
        </w:rPr>
        <w:t>Програма медикаментозного забезпечення ветеранів ВВВ</w:t>
      </w:r>
      <w:r w:rsidR="00877085" w:rsidRPr="00EC0548">
        <w:rPr>
          <w:rStyle w:val="FontStyle17"/>
          <w:sz w:val="28"/>
          <w:szCs w:val="28"/>
          <w:lang w:val="uk-UA" w:eastAsia="uk-UA"/>
        </w:rPr>
        <w:t>;</w:t>
      </w:r>
      <w:r w:rsidRPr="00EC0548">
        <w:rPr>
          <w:rStyle w:val="FontStyle17"/>
          <w:sz w:val="28"/>
          <w:szCs w:val="28"/>
          <w:lang w:val="uk-UA" w:eastAsia="uk-UA"/>
        </w:rPr>
        <w:t xml:space="preserve"> </w:t>
      </w:r>
    </w:p>
    <w:p w:rsidR="00877085" w:rsidRPr="00EC0548" w:rsidRDefault="009E0310" w:rsidP="00CF2027">
      <w:pPr>
        <w:pStyle w:val="Style2"/>
        <w:widowControl/>
        <w:numPr>
          <w:ilvl w:val="0"/>
          <w:numId w:val="34"/>
        </w:numPr>
        <w:tabs>
          <w:tab w:val="clear" w:pos="1287"/>
          <w:tab w:val="num" w:pos="0"/>
          <w:tab w:val="left" w:pos="900"/>
        </w:tabs>
        <w:spacing w:line="240" w:lineRule="auto"/>
        <w:ind w:left="0" w:firstLine="540"/>
        <w:rPr>
          <w:rStyle w:val="FontStyle17"/>
          <w:sz w:val="28"/>
          <w:szCs w:val="28"/>
          <w:lang w:val="uk-UA" w:eastAsia="uk-UA"/>
        </w:rPr>
      </w:pPr>
      <w:r w:rsidRPr="00EC0548">
        <w:rPr>
          <w:rStyle w:val="FontStyle17"/>
          <w:sz w:val="28"/>
          <w:szCs w:val="28"/>
          <w:lang w:val="uk-UA" w:eastAsia="uk-UA"/>
        </w:rPr>
        <w:t>Програма профілактики та лікування стоматологічних захворювань</w:t>
      </w:r>
      <w:r w:rsidR="00877085" w:rsidRPr="00EC0548">
        <w:rPr>
          <w:rStyle w:val="FontStyle17"/>
          <w:sz w:val="28"/>
          <w:szCs w:val="28"/>
          <w:lang w:val="uk-UA" w:eastAsia="uk-UA"/>
        </w:rPr>
        <w:t>;</w:t>
      </w:r>
      <w:r w:rsidRPr="00EC0548">
        <w:rPr>
          <w:rStyle w:val="FontStyle17"/>
          <w:sz w:val="28"/>
          <w:szCs w:val="28"/>
          <w:lang w:val="uk-UA" w:eastAsia="uk-UA"/>
        </w:rPr>
        <w:t xml:space="preserve"> </w:t>
      </w:r>
    </w:p>
    <w:p w:rsidR="00877085" w:rsidRPr="00EC0548" w:rsidRDefault="009E0310" w:rsidP="00CF2027">
      <w:pPr>
        <w:pStyle w:val="Style2"/>
        <w:widowControl/>
        <w:numPr>
          <w:ilvl w:val="0"/>
          <w:numId w:val="34"/>
        </w:numPr>
        <w:tabs>
          <w:tab w:val="clear" w:pos="1287"/>
          <w:tab w:val="num" w:pos="0"/>
          <w:tab w:val="left" w:pos="900"/>
        </w:tabs>
        <w:spacing w:line="240" w:lineRule="auto"/>
        <w:ind w:left="0" w:firstLine="540"/>
        <w:rPr>
          <w:rStyle w:val="FontStyle17"/>
          <w:sz w:val="28"/>
          <w:szCs w:val="28"/>
          <w:lang w:val="uk-UA" w:eastAsia="uk-UA"/>
        </w:rPr>
      </w:pPr>
      <w:r w:rsidRPr="00EC0548">
        <w:rPr>
          <w:rStyle w:val="FontStyle17"/>
          <w:sz w:val="28"/>
          <w:szCs w:val="28"/>
          <w:lang w:val="uk-UA" w:eastAsia="uk-UA"/>
        </w:rPr>
        <w:t>Програма розвитку державної служби медицини катастроф Ужгородського району</w:t>
      </w:r>
      <w:r w:rsidR="00877085" w:rsidRPr="00EC0548">
        <w:rPr>
          <w:rStyle w:val="FontStyle17"/>
          <w:sz w:val="28"/>
          <w:szCs w:val="28"/>
          <w:lang w:val="uk-UA" w:eastAsia="uk-UA"/>
        </w:rPr>
        <w:t>;</w:t>
      </w:r>
      <w:r w:rsidRPr="00EC0548">
        <w:rPr>
          <w:rStyle w:val="FontStyle17"/>
          <w:sz w:val="28"/>
          <w:szCs w:val="28"/>
          <w:lang w:val="uk-UA" w:eastAsia="uk-UA"/>
        </w:rPr>
        <w:t xml:space="preserve"> </w:t>
      </w:r>
    </w:p>
    <w:p w:rsidR="00877085" w:rsidRPr="00EC0548" w:rsidRDefault="009E0310" w:rsidP="00CF2027">
      <w:pPr>
        <w:pStyle w:val="Style2"/>
        <w:widowControl/>
        <w:numPr>
          <w:ilvl w:val="0"/>
          <w:numId w:val="34"/>
        </w:numPr>
        <w:tabs>
          <w:tab w:val="clear" w:pos="1287"/>
          <w:tab w:val="num" w:pos="0"/>
          <w:tab w:val="left" w:pos="900"/>
        </w:tabs>
        <w:spacing w:line="240" w:lineRule="auto"/>
        <w:ind w:left="0" w:firstLine="540"/>
        <w:rPr>
          <w:rStyle w:val="FontStyle17"/>
          <w:sz w:val="28"/>
          <w:szCs w:val="28"/>
          <w:lang w:val="uk-UA" w:eastAsia="uk-UA"/>
        </w:rPr>
      </w:pPr>
      <w:r w:rsidRPr="00EC0548">
        <w:rPr>
          <w:rStyle w:val="FontStyle17"/>
          <w:sz w:val="28"/>
          <w:szCs w:val="28"/>
          <w:lang w:val="uk-UA" w:eastAsia="uk-UA"/>
        </w:rPr>
        <w:t>Програма профілактики, діагностики та лікування злоякісних новоутворень у населення району</w:t>
      </w:r>
      <w:r w:rsidR="00877085" w:rsidRPr="00EC0548">
        <w:rPr>
          <w:rStyle w:val="FontStyle17"/>
          <w:sz w:val="28"/>
          <w:szCs w:val="28"/>
          <w:lang w:val="uk-UA" w:eastAsia="uk-UA"/>
        </w:rPr>
        <w:t>;</w:t>
      </w:r>
      <w:r w:rsidRPr="00EC0548">
        <w:rPr>
          <w:rStyle w:val="FontStyle17"/>
          <w:sz w:val="28"/>
          <w:szCs w:val="28"/>
          <w:lang w:val="uk-UA" w:eastAsia="uk-UA"/>
        </w:rPr>
        <w:t xml:space="preserve"> </w:t>
      </w:r>
    </w:p>
    <w:p w:rsidR="00877085" w:rsidRPr="00EC0548" w:rsidRDefault="009E0310" w:rsidP="00CF2027">
      <w:pPr>
        <w:pStyle w:val="Style2"/>
        <w:widowControl/>
        <w:numPr>
          <w:ilvl w:val="0"/>
          <w:numId w:val="34"/>
        </w:numPr>
        <w:tabs>
          <w:tab w:val="clear" w:pos="1287"/>
          <w:tab w:val="num" w:pos="0"/>
          <w:tab w:val="left" w:pos="900"/>
        </w:tabs>
        <w:spacing w:line="240" w:lineRule="auto"/>
        <w:ind w:left="0" w:firstLine="540"/>
        <w:rPr>
          <w:rStyle w:val="FontStyle17"/>
          <w:sz w:val="28"/>
          <w:szCs w:val="28"/>
          <w:lang w:val="uk-UA" w:eastAsia="uk-UA"/>
        </w:rPr>
      </w:pPr>
      <w:r w:rsidRPr="00EC0548">
        <w:rPr>
          <w:rStyle w:val="FontStyle17"/>
          <w:sz w:val="28"/>
          <w:szCs w:val="28"/>
          <w:lang w:val="uk-UA" w:eastAsia="uk-UA"/>
        </w:rPr>
        <w:t>Програма протидії захворюванню на туберкульоз у районі</w:t>
      </w:r>
      <w:r w:rsidR="00877085" w:rsidRPr="00EC0548">
        <w:rPr>
          <w:rStyle w:val="FontStyle17"/>
          <w:sz w:val="28"/>
          <w:szCs w:val="28"/>
          <w:lang w:val="uk-UA" w:eastAsia="uk-UA"/>
        </w:rPr>
        <w:t>;</w:t>
      </w:r>
      <w:r w:rsidRPr="00EC0548">
        <w:rPr>
          <w:rStyle w:val="FontStyle17"/>
          <w:sz w:val="28"/>
          <w:szCs w:val="28"/>
          <w:lang w:val="uk-UA" w:eastAsia="uk-UA"/>
        </w:rPr>
        <w:t xml:space="preserve"> </w:t>
      </w:r>
    </w:p>
    <w:p w:rsidR="00877085" w:rsidRPr="00EC0548" w:rsidRDefault="009E0310" w:rsidP="00CF2027">
      <w:pPr>
        <w:pStyle w:val="Style2"/>
        <w:widowControl/>
        <w:numPr>
          <w:ilvl w:val="0"/>
          <w:numId w:val="34"/>
        </w:numPr>
        <w:tabs>
          <w:tab w:val="clear" w:pos="1287"/>
          <w:tab w:val="num" w:pos="0"/>
          <w:tab w:val="left" w:pos="900"/>
        </w:tabs>
        <w:spacing w:line="240" w:lineRule="auto"/>
        <w:ind w:left="0" w:firstLine="540"/>
        <w:rPr>
          <w:rStyle w:val="FontStyle17"/>
          <w:sz w:val="28"/>
          <w:szCs w:val="28"/>
          <w:lang w:val="uk-UA" w:eastAsia="uk-UA"/>
        </w:rPr>
      </w:pPr>
      <w:r w:rsidRPr="00EC0548">
        <w:rPr>
          <w:rStyle w:val="FontStyle17"/>
          <w:sz w:val="28"/>
          <w:szCs w:val="28"/>
          <w:lang w:val="uk-UA" w:eastAsia="uk-UA"/>
        </w:rPr>
        <w:t>Забезпечення централізованих заходів з лікування хворих на цукровий діабет та нецукровий діабет на 2009-2015 рр.</w:t>
      </w:r>
      <w:r w:rsidR="00877085" w:rsidRPr="00EC0548">
        <w:rPr>
          <w:rStyle w:val="FontStyle17"/>
          <w:sz w:val="28"/>
          <w:szCs w:val="28"/>
          <w:lang w:val="uk-UA" w:eastAsia="uk-UA"/>
        </w:rPr>
        <w:t>;</w:t>
      </w:r>
      <w:r w:rsidRPr="00EC0548">
        <w:rPr>
          <w:rStyle w:val="FontStyle17"/>
          <w:sz w:val="28"/>
          <w:szCs w:val="28"/>
          <w:lang w:val="uk-UA" w:eastAsia="uk-UA"/>
        </w:rPr>
        <w:t xml:space="preserve"> </w:t>
      </w:r>
    </w:p>
    <w:p w:rsidR="00966C48" w:rsidRPr="00EC0548" w:rsidRDefault="009E0310" w:rsidP="00CF2027">
      <w:pPr>
        <w:pStyle w:val="Style2"/>
        <w:widowControl/>
        <w:numPr>
          <w:ilvl w:val="0"/>
          <w:numId w:val="34"/>
        </w:numPr>
        <w:tabs>
          <w:tab w:val="clear" w:pos="1287"/>
          <w:tab w:val="num" w:pos="0"/>
          <w:tab w:val="left" w:pos="900"/>
        </w:tabs>
        <w:spacing w:line="240" w:lineRule="auto"/>
        <w:ind w:left="0" w:firstLine="540"/>
      </w:pPr>
      <w:r w:rsidRPr="00EC0548">
        <w:rPr>
          <w:rStyle w:val="FontStyle17"/>
          <w:sz w:val="28"/>
          <w:szCs w:val="28"/>
          <w:lang w:val="uk-UA" w:eastAsia="uk-UA"/>
        </w:rPr>
        <w:t xml:space="preserve">Програма імунопрофілактики населення району. </w:t>
      </w:r>
    </w:p>
    <w:p w:rsidR="00B60F2E" w:rsidRDefault="00515E5D" w:rsidP="00B60F2E">
      <w:pPr>
        <w:pStyle w:val="NormalText"/>
        <w:spacing w:line="360" w:lineRule="auto"/>
        <w:rPr>
          <w:rFonts w:ascii="Times New Roman" w:hAnsi="Times New Roman"/>
          <w:b/>
          <w:sz w:val="28"/>
        </w:rPr>
      </w:pPr>
      <w:r w:rsidRPr="00D24CB1">
        <w:rPr>
          <w:rFonts w:ascii="Times New Roman" w:hAnsi="Times New Roman"/>
          <w:b/>
          <w:sz w:val="28"/>
        </w:rPr>
        <w:t>4.2.2. Освіта</w:t>
      </w:r>
    </w:p>
    <w:p w:rsidR="00C11DC9" w:rsidRPr="00EC0548" w:rsidRDefault="00C11DC9" w:rsidP="00B60F2E">
      <w:pPr>
        <w:ind w:firstLine="720"/>
        <w:jc w:val="both"/>
        <w:rPr>
          <w:sz w:val="28"/>
          <w:szCs w:val="28"/>
        </w:rPr>
      </w:pPr>
      <w:r w:rsidRPr="00EC0548">
        <w:rPr>
          <w:sz w:val="28"/>
          <w:szCs w:val="28"/>
        </w:rPr>
        <w:t>Мережа загальноосвітніх навчальних закладів району вже протягом тривалого періоду часу є, практично, незмінною і складає</w:t>
      </w:r>
      <w:r w:rsidR="006E5BED" w:rsidRPr="00EC0548">
        <w:rPr>
          <w:sz w:val="28"/>
          <w:szCs w:val="28"/>
        </w:rPr>
        <w:t xml:space="preserve"> 54 з</w:t>
      </w:r>
      <w:r w:rsidRPr="00EC0548">
        <w:rPr>
          <w:sz w:val="28"/>
          <w:szCs w:val="28"/>
        </w:rPr>
        <w:t>агальноосвітніх навчальних закладів, у тому числі три школи І ступеня в селах Андріївка, Підгорб та Часлівці через відсутність учнів свою діяльність призупинили, всього учнів – 6253</w:t>
      </w:r>
      <w:r w:rsidR="006E5BED" w:rsidRPr="00EC0548">
        <w:rPr>
          <w:sz w:val="28"/>
          <w:szCs w:val="28"/>
        </w:rPr>
        <w:t>.</w:t>
      </w:r>
      <w:r w:rsidRPr="00EC0548">
        <w:rPr>
          <w:sz w:val="28"/>
          <w:szCs w:val="28"/>
        </w:rPr>
        <w:t xml:space="preserve">   </w:t>
      </w:r>
    </w:p>
    <w:p w:rsidR="00C11DC9" w:rsidRPr="00EC0548" w:rsidRDefault="00C11DC9" w:rsidP="00C11DC9">
      <w:pPr>
        <w:ind w:firstLine="792"/>
        <w:jc w:val="both"/>
        <w:rPr>
          <w:sz w:val="28"/>
          <w:szCs w:val="28"/>
        </w:rPr>
      </w:pPr>
      <w:r w:rsidRPr="00EC0548">
        <w:rPr>
          <w:sz w:val="28"/>
          <w:szCs w:val="28"/>
        </w:rPr>
        <w:t>Навчально-виховний процес у 34 школах здійснюється українською мовою, в 9 – угорською мовою, а у 8 школах – українською та угорською мовами навчання.</w:t>
      </w:r>
    </w:p>
    <w:p w:rsidR="00C11DC9" w:rsidRPr="00EC0548" w:rsidRDefault="00C11DC9" w:rsidP="00C11DC9">
      <w:pPr>
        <w:jc w:val="both"/>
        <w:rPr>
          <w:i/>
          <w:sz w:val="28"/>
          <w:szCs w:val="28"/>
        </w:rPr>
      </w:pPr>
      <w:r w:rsidRPr="00EC0548">
        <w:rPr>
          <w:sz w:val="28"/>
          <w:szCs w:val="28"/>
        </w:rPr>
        <w:t xml:space="preserve">          Також на території району функціонує дві позашкільних установи: Ужгородський районний центр дитячої творчості школярів – 945 вихованців (950 – у 2010 році), та Дитячо-юнацька спортивна школа – 761 вихованець (525 – у 2010 році).</w:t>
      </w:r>
      <w:r w:rsidRPr="00EC0548">
        <w:rPr>
          <w:i/>
          <w:sz w:val="28"/>
          <w:szCs w:val="28"/>
        </w:rPr>
        <w:t xml:space="preserve"> </w:t>
      </w:r>
    </w:p>
    <w:p w:rsidR="00D805D4" w:rsidRPr="00EC0548" w:rsidRDefault="00D805D4" w:rsidP="00D805D4">
      <w:pPr>
        <w:ind w:firstLine="720"/>
        <w:jc w:val="both"/>
        <w:rPr>
          <w:sz w:val="28"/>
          <w:szCs w:val="28"/>
        </w:rPr>
      </w:pPr>
      <w:r w:rsidRPr="00EC0548">
        <w:rPr>
          <w:sz w:val="28"/>
          <w:szCs w:val="28"/>
        </w:rPr>
        <w:t>Протягом звітного періоду відкрито 5 дошкільних груп (Невицький, Ратівецький, Худлівський, Концівський, Часлівецький ДНЗ) та 2 - з короткотривалим перебуванням для дітей-ромів (Великодобронський та Малодобронський ДНЗ). Дошкільну освіту здобувають 40 % дошкільнят, з них п’ятирічок – 84 %.</w:t>
      </w:r>
    </w:p>
    <w:p w:rsidR="00D805D4" w:rsidRPr="00EC0548" w:rsidRDefault="00D805D4" w:rsidP="00D805D4">
      <w:pPr>
        <w:ind w:firstLine="720"/>
        <w:jc w:val="both"/>
        <w:rPr>
          <w:sz w:val="28"/>
          <w:szCs w:val="28"/>
        </w:rPr>
      </w:pPr>
      <w:r w:rsidRPr="00EC0548">
        <w:rPr>
          <w:sz w:val="28"/>
          <w:szCs w:val="28"/>
        </w:rPr>
        <w:lastRenderedPageBreak/>
        <w:t>Для покращення матеріально-технічної бази дошкільних навчальних закладів та відкриття додаткових груп у них із районного бюджету виділено 458 200 грн.</w:t>
      </w:r>
    </w:p>
    <w:p w:rsidR="00D805D4" w:rsidRPr="00EC0548" w:rsidRDefault="00D805D4" w:rsidP="00B7700A">
      <w:pPr>
        <w:ind w:right="-82" w:firstLine="720"/>
        <w:jc w:val="both"/>
        <w:rPr>
          <w:sz w:val="28"/>
          <w:szCs w:val="28"/>
        </w:rPr>
      </w:pPr>
      <w:r w:rsidRPr="00EC0548">
        <w:rPr>
          <w:sz w:val="28"/>
          <w:szCs w:val="28"/>
        </w:rPr>
        <w:t>Пріоритетними напрямами діяльності дошкільних навчальних закладів є використання особистісно-орієнтованого підходу до розвитку кожної дитини, впровадження в освітній процес найкращого педагогічного досвіду роботи, нових технологій виховання і навчання. Необхідно забезпечити рівні стартові можливості для подальшого шкільного навчання усім дітям 5-річного віку, наступність в освітній роботі з дітьми старшого дошкільного віку та учнями перших класів. Зміст початкової освіти має логічно продовжувати, доповнювати та розширювати зміст дошкільної освіти з урахуванням надбань і досвіду дошкільного дитинства.</w:t>
      </w:r>
    </w:p>
    <w:p w:rsidR="00D805D4" w:rsidRPr="00EC0548" w:rsidRDefault="00D805D4" w:rsidP="00D805D4">
      <w:pPr>
        <w:ind w:firstLine="720"/>
        <w:jc w:val="both"/>
        <w:rPr>
          <w:sz w:val="28"/>
          <w:szCs w:val="28"/>
        </w:rPr>
      </w:pPr>
      <w:r w:rsidRPr="00EC0548">
        <w:rPr>
          <w:sz w:val="28"/>
          <w:szCs w:val="28"/>
        </w:rPr>
        <w:t xml:space="preserve">Належна увага приділяється питанню організації гарячого харчування учнів у навчальних закладах району. На організацію гарячого харчування учнів у 2011 році станом на 1 жовтня фактично профінансовано видатків на суму 1 117 717,48 грн. </w:t>
      </w:r>
    </w:p>
    <w:p w:rsidR="00D805D4" w:rsidRPr="00EC0548" w:rsidRDefault="00D805D4" w:rsidP="00D805D4">
      <w:pPr>
        <w:pStyle w:val="a3"/>
        <w:ind w:firstLine="709"/>
        <w:jc w:val="both"/>
        <w:rPr>
          <w:szCs w:val="28"/>
        </w:rPr>
      </w:pPr>
      <w:r w:rsidRPr="00EC0548">
        <w:rPr>
          <w:szCs w:val="28"/>
        </w:rPr>
        <w:t>З метою охоплення безоплатним гарячим харчуванням найбільш соціально незахищених категорій дітей за Програмою «Шкільне харчування» було організовано безоплатне харчування для 476 учнів. Всього із початку року профінансовано по названій програмі 100 тис.грн.</w:t>
      </w:r>
    </w:p>
    <w:p w:rsidR="000A6009" w:rsidRPr="00EC0548" w:rsidRDefault="000A6009">
      <w:pPr>
        <w:pStyle w:val="a3"/>
        <w:tabs>
          <w:tab w:val="left" w:pos="180"/>
          <w:tab w:val="center" w:pos="4677"/>
        </w:tabs>
        <w:ind w:left="360"/>
        <w:jc w:val="both"/>
        <w:rPr>
          <w:b/>
        </w:rPr>
      </w:pPr>
    </w:p>
    <w:p w:rsidR="00515E5D" w:rsidRPr="00EC0548" w:rsidRDefault="00126446">
      <w:pPr>
        <w:pStyle w:val="a3"/>
        <w:tabs>
          <w:tab w:val="left" w:pos="180"/>
          <w:tab w:val="center" w:pos="4677"/>
        </w:tabs>
        <w:ind w:left="360"/>
        <w:jc w:val="both"/>
      </w:pPr>
      <w:r w:rsidRPr="00EC0548">
        <w:rPr>
          <w:b/>
        </w:rPr>
        <w:t>О</w:t>
      </w:r>
      <w:r w:rsidR="00515E5D" w:rsidRPr="00EC0548">
        <w:rPr>
          <w:b/>
        </w:rPr>
        <w:t xml:space="preserve">сновні проблемні питання: </w:t>
      </w:r>
      <w:r w:rsidR="00515E5D" w:rsidRPr="00EC0548">
        <w:t xml:space="preserve">        </w:t>
      </w:r>
    </w:p>
    <w:p w:rsidR="00D805D4" w:rsidRPr="00EC0548" w:rsidRDefault="003D0B03" w:rsidP="00CF2027">
      <w:pPr>
        <w:numPr>
          <w:ilvl w:val="0"/>
          <w:numId w:val="76"/>
        </w:numPr>
        <w:tabs>
          <w:tab w:val="clear" w:pos="1144"/>
          <w:tab w:val="num" w:pos="0"/>
          <w:tab w:val="left" w:pos="1080"/>
        </w:tabs>
        <w:ind w:left="0" w:firstLine="784"/>
        <w:jc w:val="both"/>
        <w:rPr>
          <w:bCs/>
          <w:sz w:val="28"/>
          <w:szCs w:val="28"/>
        </w:rPr>
      </w:pPr>
      <w:r w:rsidRPr="00EC0548">
        <w:rPr>
          <w:bCs/>
          <w:sz w:val="28"/>
          <w:szCs w:val="28"/>
        </w:rPr>
        <w:t>о</w:t>
      </w:r>
      <w:r w:rsidR="00D805D4" w:rsidRPr="00EC0548">
        <w:rPr>
          <w:bCs/>
          <w:sz w:val="28"/>
          <w:szCs w:val="28"/>
        </w:rPr>
        <w:t>птимізація мережі закладів освіти району, створення умов для максимального охоплення дошкільною освітою дітей відповідного віку</w:t>
      </w:r>
      <w:r w:rsidRPr="00EC0548">
        <w:rPr>
          <w:bCs/>
          <w:sz w:val="28"/>
          <w:szCs w:val="28"/>
        </w:rPr>
        <w:t>;</w:t>
      </w:r>
    </w:p>
    <w:p w:rsidR="00D805D4" w:rsidRPr="00EC0548" w:rsidRDefault="003D0B03" w:rsidP="00CF2027">
      <w:pPr>
        <w:numPr>
          <w:ilvl w:val="0"/>
          <w:numId w:val="76"/>
        </w:numPr>
        <w:tabs>
          <w:tab w:val="clear" w:pos="1144"/>
          <w:tab w:val="num" w:pos="0"/>
          <w:tab w:val="left" w:pos="1080"/>
        </w:tabs>
        <w:ind w:left="0" w:firstLine="784"/>
        <w:jc w:val="both"/>
        <w:rPr>
          <w:bCs/>
          <w:sz w:val="28"/>
          <w:szCs w:val="28"/>
        </w:rPr>
      </w:pPr>
      <w:r w:rsidRPr="00EC0548">
        <w:rPr>
          <w:bCs/>
          <w:sz w:val="28"/>
          <w:szCs w:val="28"/>
        </w:rPr>
        <w:t>п</w:t>
      </w:r>
      <w:r w:rsidR="00D805D4" w:rsidRPr="00EC0548">
        <w:rPr>
          <w:bCs/>
          <w:sz w:val="28"/>
          <w:szCs w:val="28"/>
        </w:rPr>
        <w:t>окращення матеріально-технічної бази закладів освіти:</w:t>
      </w:r>
    </w:p>
    <w:p w:rsidR="00D805D4" w:rsidRPr="00EC0548" w:rsidRDefault="00D805D4" w:rsidP="00CF2027">
      <w:pPr>
        <w:numPr>
          <w:ilvl w:val="0"/>
          <w:numId w:val="77"/>
        </w:numPr>
        <w:tabs>
          <w:tab w:val="clear" w:pos="1144"/>
          <w:tab w:val="num" w:pos="0"/>
          <w:tab w:val="left" w:pos="1080"/>
        </w:tabs>
        <w:ind w:left="0" w:firstLine="1080"/>
        <w:jc w:val="both"/>
        <w:rPr>
          <w:bCs/>
          <w:sz w:val="28"/>
          <w:szCs w:val="28"/>
        </w:rPr>
      </w:pPr>
      <w:r w:rsidRPr="00EC0548">
        <w:rPr>
          <w:bCs/>
          <w:sz w:val="28"/>
          <w:szCs w:val="28"/>
        </w:rPr>
        <w:t>подальше впровадження енергоефективних технологій у закладах освіти району, монтаж сучасних систем опалення, у тому числі на альтернативному паливі,  якісне водопостачання, монтаж сучасних систем водовідведення;</w:t>
      </w:r>
    </w:p>
    <w:p w:rsidR="00D805D4" w:rsidRPr="00EC0548" w:rsidRDefault="003D0B03" w:rsidP="00CF2027">
      <w:pPr>
        <w:numPr>
          <w:ilvl w:val="0"/>
          <w:numId w:val="78"/>
        </w:numPr>
        <w:tabs>
          <w:tab w:val="clear" w:pos="1144"/>
          <w:tab w:val="num" w:pos="0"/>
          <w:tab w:val="left" w:pos="1080"/>
        </w:tabs>
        <w:ind w:left="0" w:firstLine="784"/>
        <w:jc w:val="both"/>
        <w:rPr>
          <w:sz w:val="28"/>
          <w:szCs w:val="28"/>
        </w:rPr>
      </w:pPr>
      <w:r w:rsidRPr="00EC0548">
        <w:rPr>
          <w:bCs/>
          <w:sz w:val="28"/>
          <w:szCs w:val="28"/>
        </w:rPr>
        <w:t>п</w:t>
      </w:r>
      <w:r w:rsidR="00D805D4" w:rsidRPr="00EC0548">
        <w:rPr>
          <w:bCs/>
          <w:sz w:val="28"/>
          <w:szCs w:val="28"/>
        </w:rPr>
        <w:t>ідвищення рівня організації навчально-виховного процесу:</w:t>
      </w:r>
    </w:p>
    <w:p w:rsidR="00D805D4" w:rsidRPr="00EC0548" w:rsidRDefault="00D805D4" w:rsidP="00CF2027">
      <w:pPr>
        <w:numPr>
          <w:ilvl w:val="0"/>
          <w:numId w:val="79"/>
        </w:numPr>
        <w:tabs>
          <w:tab w:val="num" w:pos="0"/>
          <w:tab w:val="left" w:pos="1080"/>
        </w:tabs>
        <w:ind w:left="0" w:firstLine="1080"/>
        <w:jc w:val="both"/>
        <w:rPr>
          <w:sz w:val="28"/>
          <w:szCs w:val="28"/>
        </w:rPr>
      </w:pPr>
      <w:r w:rsidRPr="00EC0548">
        <w:rPr>
          <w:sz w:val="28"/>
          <w:szCs w:val="28"/>
        </w:rPr>
        <w:t>методичний супровід навчально-виховного процесу в загальноосвітніх школах, включених до Середнянського освітнього округу, зокрема, при реалізації варіативної частини навчального плану;</w:t>
      </w:r>
    </w:p>
    <w:p w:rsidR="00D805D4" w:rsidRPr="00EC0548" w:rsidRDefault="00D805D4" w:rsidP="00CF2027">
      <w:pPr>
        <w:numPr>
          <w:ilvl w:val="0"/>
          <w:numId w:val="79"/>
        </w:numPr>
        <w:tabs>
          <w:tab w:val="num" w:pos="0"/>
          <w:tab w:val="left" w:pos="1080"/>
        </w:tabs>
        <w:ind w:left="0" w:firstLine="1080"/>
        <w:jc w:val="both"/>
        <w:rPr>
          <w:sz w:val="28"/>
          <w:szCs w:val="28"/>
        </w:rPr>
      </w:pPr>
      <w:r w:rsidRPr="00EC0548">
        <w:rPr>
          <w:sz w:val="28"/>
          <w:szCs w:val="28"/>
        </w:rPr>
        <w:t>виконання комплексу заходів, спрямованих на покращення результатів участі випускників ЗОШ району у зовнішньому незалежному оцінюванні</w:t>
      </w:r>
      <w:r w:rsidR="003D0B03" w:rsidRPr="00EC0548">
        <w:rPr>
          <w:sz w:val="28"/>
          <w:szCs w:val="28"/>
        </w:rPr>
        <w:t>.</w:t>
      </w:r>
      <w:r w:rsidRPr="00EC0548">
        <w:rPr>
          <w:sz w:val="28"/>
          <w:szCs w:val="28"/>
        </w:rPr>
        <w:t xml:space="preserve"> </w:t>
      </w:r>
    </w:p>
    <w:p w:rsidR="000A6009" w:rsidRPr="00EC0548" w:rsidRDefault="00515E5D">
      <w:pPr>
        <w:pStyle w:val="a3"/>
        <w:tabs>
          <w:tab w:val="left" w:pos="180"/>
          <w:tab w:val="center" w:pos="4677"/>
        </w:tabs>
        <w:jc w:val="both"/>
        <w:rPr>
          <w:b/>
        </w:rPr>
      </w:pPr>
      <w:r w:rsidRPr="00EC0548">
        <w:t xml:space="preserve">  </w:t>
      </w:r>
      <w:r w:rsidRPr="00EC0548">
        <w:tab/>
      </w:r>
    </w:p>
    <w:p w:rsidR="00515E5D" w:rsidRDefault="005C3511" w:rsidP="005C3511">
      <w:pPr>
        <w:pStyle w:val="a3"/>
        <w:tabs>
          <w:tab w:val="left" w:pos="180"/>
          <w:tab w:val="left" w:pos="540"/>
          <w:tab w:val="left" w:pos="720"/>
        </w:tabs>
        <w:jc w:val="both"/>
        <w:rPr>
          <w:b/>
        </w:rPr>
      </w:pPr>
      <w:r>
        <w:rPr>
          <w:b/>
        </w:rPr>
        <w:tab/>
      </w:r>
      <w:r>
        <w:rPr>
          <w:b/>
        </w:rPr>
        <w:tab/>
      </w:r>
      <w:r>
        <w:rPr>
          <w:b/>
        </w:rPr>
        <w:tab/>
      </w:r>
      <w:r w:rsidR="00515E5D" w:rsidRPr="00EC0548">
        <w:rPr>
          <w:b/>
        </w:rPr>
        <w:t>Основні завдання на 201</w:t>
      </w:r>
      <w:r w:rsidR="00D805D4" w:rsidRPr="00EC0548">
        <w:rPr>
          <w:b/>
        </w:rPr>
        <w:t>2</w:t>
      </w:r>
      <w:r w:rsidR="00515E5D" w:rsidRPr="00EC0548">
        <w:rPr>
          <w:b/>
        </w:rPr>
        <w:t xml:space="preserve"> рік:</w:t>
      </w:r>
    </w:p>
    <w:p w:rsidR="00D60464" w:rsidRPr="00EC0548" w:rsidRDefault="00D60464" w:rsidP="00D60464">
      <w:pPr>
        <w:tabs>
          <w:tab w:val="left" w:pos="1080"/>
        </w:tabs>
        <w:jc w:val="both"/>
        <w:rPr>
          <w:b/>
          <w:sz w:val="28"/>
          <w:szCs w:val="28"/>
        </w:rPr>
      </w:pPr>
      <w:r w:rsidRPr="00DC4A21">
        <w:rPr>
          <w:bCs/>
          <w:sz w:val="32"/>
          <w:szCs w:val="32"/>
        </w:rPr>
        <w:t xml:space="preserve">         </w:t>
      </w:r>
      <w:r w:rsidR="00DC4A21" w:rsidRPr="00DC4A21">
        <w:rPr>
          <w:b/>
          <w:bCs/>
          <w:sz w:val="32"/>
          <w:szCs w:val="32"/>
        </w:rPr>
        <w:t>•</w:t>
      </w:r>
      <w:r w:rsidR="00DC4A21">
        <w:rPr>
          <w:bCs/>
          <w:sz w:val="28"/>
          <w:szCs w:val="28"/>
        </w:rPr>
        <w:t xml:space="preserve"> </w:t>
      </w:r>
      <w:r w:rsidRPr="00EC0548">
        <w:rPr>
          <w:bCs/>
          <w:sz w:val="28"/>
          <w:szCs w:val="28"/>
        </w:rPr>
        <w:t>будівництво ЗОШ в Кам’яниця, Червоне,</w:t>
      </w:r>
      <w:r>
        <w:rPr>
          <w:bCs/>
          <w:sz w:val="28"/>
          <w:szCs w:val="28"/>
        </w:rPr>
        <w:t xml:space="preserve"> реконструкція Р.Комарівської ЗОШ;</w:t>
      </w:r>
    </w:p>
    <w:p w:rsidR="00515E5D" w:rsidRPr="00B166E2" w:rsidRDefault="00515E5D" w:rsidP="009E1C94">
      <w:pPr>
        <w:numPr>
          <w:ilvl w:val="0"/>
          <w:numId w:val="10"/>
        </w:numPr>
        <w:tabs>
          <w:tab w:val="clear" w:pos="900"/>
          <w:tab w:val="left" w:pos="1080"/>
        </w:tabs>
        <w:ind w:left="0" w:firstLine="720"/>
        <w:jc w:val="both"/>
      </w:pPr>
      <w:r w:rsidRPr="00EC0548">
        <w:rPr>
          <w:sz w:val="28"/>
        </w:rPr>
        <w:t>подальша оптимізація мережі дошкільних навчальних закладів району для створення умов для максимального охоплення названим видом освіти дітей відповідного віку;</w:t>
      </w:r>
    </w:p>
    <w:p w:rsidR="00515E5D" w:rsidRPr="00EC0548" w:rsidRDefault="00515E5D" w:rsidP="009E1C94">
      <w:pPr>
        <w:numPr>
          <w:ilvl w:val="0"/>
          <w:numId w:val="10"/>
        </w:numPr>
        <w:tabs>
          <w:tab w:val="clear" w:pos="900"/>
          <w:tab w:val="left" w:pos="1080"/>
        </w:tabs>
        <w:ind w:left="0" w:firstLine="720"/>
        <w:jc w:val="both"/>
      </w:pPr>
      <w:r w:rsidRPr="00EC0548">
        <w:rPr>
          <w:sz w:val="28"/>
        </w:rPr>
        <w:t>створення належних умов для участі випускників ЗОШ у зовнішньому незалежному оцінюванні;</w:t>
      </w:r>
    </w:p>
    <w:p w:rsidR="00515E5D" w:rsidRPr="00EC0548" w:rsidRDefault="00515E5D" w:rsidP="009E1C94">
      <w:pPr>
        <w:numPr>
          <w:ilvl w:val="0"/>
          <w:numId w:val="10"/>
        </w:numPr>
        <w:tabs>
          <w:tab w:val="clear" w:pos="900"/>
          <w:tab w:val="left" w:pos="1080"/>
        </w:tabs>
        <w:ind w:left="0" w:firstLine="720"/>
        <w:jc w:val="both"/>
      </w:pPr>
      <w:r w:rsidRPr="00EC0548">
        <w:rPr>
          <w:sz w:val="28"/>
        </w:rPr>
        <w:lastRenderedPageBreak/>
        <w:t>поліпшення навчально-матеріальної бази з метою створення відповідних умов для організації профільного навчання в ЗОШ І-ІІІ ступенів району</w:t>
      </w:r>
      <w:r w:rsidR="003D0B03" w:rsidRPr="00EC0548">
        <w:rPr>
          <w:sz w:val="28"/>
        </w:rPr>
        <w:t>.</w:t>
      </w:r>
    </w:p>
    <w:p w:rsidR="00BD6D00" w:rsidRPr="00EC0548" w:rsidRDefault="00BD6D00" w:rsidP="00BD6D00">
      <w:pPr>
        <w:tabs>
          <w:tab w:val="num" w:pos="0"/>
        </w:tabs>
        <w:ind w:firstLine="540"/>
        <w:jc w:val="both"/>
      </w:pPr>
    </w:p>
    <w:p w:rsidR="00515E5D" w:rsidRPr="00EC0548" w:rsidRDefault="00515E5D">
      <w:pPr>
        <w:ind w:firstLine="708"/>
        <w:rPr>
          <w:b/>
          <w:sz w:val="28"/>
        </w:rPr>
      </w:pPr>
      <w:r w:rsidRPr="00EC0548">
        <w:rPr>
          <w:b/>
          <w:sz w:val="28"/>
        </w:rPr>
        <w:t>Кількісні та якісні критерії ефективності політики:</w:t>
      </w:r>
    </w:p>
    <w:p w:rsidR="00515E5D" w:rsidRPr="00FC35D2" w:rsidRDefault="00515E5D">
      <w:pPr>
        <w:ind w:firstLine="708"/>
        <w:rPr>
          <w:b/>
          <w:sz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2340"/>
        <w:gridCol w:w="1800"/>
      </w:tblGrid>
      <w:tr w:rsidR="00515E5D" w:rsidRPr="00FC35D2">
        <w:tblPrEx>
          <w:tblCellMar>
            <w:top w:w="0" w:type="dxa"/>
            <w:bottom w:w="0" w:type="dxa"/>
          </w:tblCellMar>
        </w:tblPrEx>
        <w:tc>
          <w:tcPr>
            <w:tcW w:w="5508" w:type="dxa"/>
          </w:tcPr>
          <w:p w:rsidR="00515E5D" w:rsidRPr="00EC0548" w:rsidRDefault="00515E5D">
            <w:pPr>
              <w:jc w:val="center"/>
              <w:rPr>
                <w:b/>
                <w:i/>
                <w:sz w:val="28"/>
              </w:rPr>
            </w:pPr>
          </w:p>
          <w:p w:rsidR="00515E5D" w:rsidRPr="00EC0548" w:rsidRDefault="00515E5D">
            <w:pPr>
              <w:jc w:val="center"/>
              <w:rPr>
                <w:b/>
                <w:i/>
                <w:sz w:val="28"/>
              </w:rPr>
            </w:pPr>
            <w:r w:rsidRPr="00EC0548">
              <w:rPr>
                <w:b/>
                <w:i/>
                <w:sz w:val="28"/>
              </w:rPr>
              <w:t>Показники</w:t>
            </w:r>
          </w:p>
          <w:p w:rsidR="00515E5D" w:rsidRPr="00EC0548" w:rsidRDefault="00515E5D">
            <w:pPr>
              <w:jc w:val="center"/>
              <w:rPr>
                <w:b/>
                <w:i/>
                <w:sz w:val="28"/>
              </w:rPr>
            </w:pPr>
          </w:p>
        </w:tc>
        <w:tc>
          <w:tcPr>
            <w:tcW w:w="2340" w:type="dxa"/>
          </w:tcPr>
          <w:p w:rsidR="00515E5D" w:rsidRPr="00EC0548" w:rsidRDefault="00515E5D">
            <w:pPr>
              <w:jc w:val="center"/>
              <w:rPr>
                <w:b/>
                <w:i/>
                <w:sz w:val="28"/>
              </w:rPr>
            </w:pPr>
          </w:p>
          <w:p w:rsidR="00515E5D" w:rsidRPr="00EC0548" w:rsidRDefault="00515E5D">
            <w:pPr>
              <w:jc w:val="center"/>
              <w:rPr>
                <w:b/>
                <w:i/>
                <w:sz w:val="28"/>
              </w:rPr>
            </w:pPr>
            <w:r w:rsidRPr="00EC0548">
              <w:rPr>
                <w:b/>
                <w:i/>
                <w:sz w:val="28"/>
              </w:rPr>
              <w:t>20</w:t>
            </w:r>
            <w:r w:rsidR="00917294" w:rsidRPr="00EC0548">
              <w:rPr>
                <w:b/>
                <w:i/>
                <w:sz w:val="28"/>
              </w:rPr>
              <w:t>1</w:t>
            </w:r>
            <w:r w:rsidR="00FC35D2" w:rsidRPr="00EC0548">
              <w:rPr>
                <w:b/>
                <w:i/>
                <w:sz w:val="28"/>
              </w:rPr>
              <w:t>1</w:t>
            </w:r>
            <w:r w:rsidRPr="00EC0548">
              <w:rPr>
                <w:b/>
                <w:i/>
                <w:sz w:val="28"/>
              </w:rPr>
              <w:t xml:space="preserve"> рік </w:t>
            </w:r>
          </w:p>
          <w:p w:rsidR="00917294" w:rsidRPr="00EC0548" w:rsidRDefault="00917294">
            <w:pPr>
              <w:jc w:val="center"/>
              <w:rPr>
                <w:b/>
                <w:i/>
                <w:sz w:val="28"/>
              </w:rPr>
            </w:pPr>
            <w:r w:rsidRPr="00EC0548">
              <w:rPr>
                <w:b/>
                <w:i/>
                <w:sz w:val="28"/>
              </w:rPr>
              <w:t>(очікуване)</w:t>
            </w:r>
          </w:p>
        </w:tc>
        <w:tc>
          <w:tcPr>
            <w:tcW w:w="1800" w:type="dxa"/>
          </w:tcPr>
          <w:p w:rsidR="00515E5D" w:rsidRPr="00EC0548" w:rsidRDefault="00515E5D">
            <w:pPr>
              <w:jc w:val="center"/>
              <w:rPr>
                <w:b/>
                <w:i/>
                <w:sz w:val="28"/>
              </w:rPr>
            </w:pPr>
          </w:p>
          <w:p w:rsidR="00515E5D" w:rsidRPr="00EC0548" w:rsidRDefault="00515E5D">
            <w:pPr>
              <w:jc w:val="center"/>
              <w:rPr>
                <w:b/>
                <w:i/>
                <w:sz w:val="28"/>
              </w:rPr>
            </w:pPr>
            <w:r w:rsidRPr="00EC0548">
              <w:rPr>
                <w:b/>
                <w:i/>
                <w:sz w:val="28"/>
              </w:rPr>
              <w:t>201</w:t>
            </w:r>
            <w:r w:rsidR="00FC35D2" w:rsidRPr="00EC0548">
              <w:rPr>
                <w:b/>
                <w:i/>
                <w:sz w:val="28"/>
              </w:rPr>
              <w:t>2</w:t>
            </w:r>
            <w:r w:rsidRPr="00EC0548">
              <w:rPr>
                <w:b/>
                <w:i/>
                <w:sz w:val="28"/>
              </w:rPr>
              <w:t xml:space="preserve"> рік</w:t>
            </w:r>
          </w:p>
        </w:tc>
      </w:tr>
      <w:tr w:rsidR="00C668C0" w:rsidRPr="00FC35D2">
        <w:tblPrEx>
          <w:tblCellMar>
            <w:top w:w="0" w:type="dxa"/>
            <w:bottom w:w="0" w:type="dxa"/>
          </w:tblCellMar>
        </w:tblPrEx>
        <w:trPr>
          <w:trHeight w:val="526"/>
        </w:trPr>
        <w:tc>
          <w:tcPr>
            <w:tcW w:w="5508" w:type="dxa"/>
            <w:vAlign w:val="center"/>
          </w:tcPr>
          <w:p w:rsidR="00C668C0" w:rsidRPr="00EC0548" w:rsidRDefault="00C668C0">
            <w:pPr>
              <w:rPr>
                <w:sz w:val="28"/>
              </w:rPr>
            </w:pPr>
            <w:r w:rsidRPr="00EC0548">
              <w:rPr>
                <w:sz w:val="28"/>
              </w:rPr>
              <w:t xml:space="preserve">Кількість учнів, </w:t>
            </w:r>
            <w:r w:rsidRPr="00EC0548">
              <w:rPr>
                <w:i/>
                <w:sz w:val="28"/>
              </w:rPr>
              <w:t>осіб</w:t>
            </w:r>
          </w:p>
        </w:tc>
        <w:tc>
          <w:tcPr>
            <w:tcW w:w="2340" w:type="dxa"/>
          </w:tcPr>
          <w:p w:rsidR="00C668C0" w:rsidRPr="00EC0548" w:rsidRDefault="00FC35D2" w:rsidP="00C668C0">
            <w:pPr>
              <w:tabs>
                <w:tab w:val="left" w:pos="1080"/>
              </w:tabs>
              <w:spacing w:before="40"/>
              <w:jc w:val="center"/>
              <w:rPr>
                <w:sz w:val="28"/>
                <w:szCs w:val="28"/>
              </w:rPr>
            </w:pPr>
            <w:r w:rsidRPr="00EC0548">
              <w:rPr>
                <w:sz w:val="28"/>
                <w:szCs w:val="28"/>
              </w:rPr>
              <w:t>6344</w:t>
            </w:r>
          </w:p>
        </w:tc>
        <w:tc>
          <w:tcPr>
            <w:tcW w:w="1800" w:type="dxa"/>
          </w:tcPr>
          <w:p w:rsidR="00C668C0" w:rsidRPr="00EC0548" w:rsidRDefault="00FC35D2" w:rsidP="00C668C0">
            <w:pPr>
              <w:spacing w:before="40"/>
              <w:jc w:val="center"/>
              <w:rPr>
                <w:sz w:val="28"/>
                <w:szCs w:val="28"/>
              </w:rPr>
            </w:pPr>
            <w:r w:rsidRPr="00EC0548">
              <w:rPr>
                <w:sz w:val="28"/>
                <w:szCs w:val="28"/>
              </w:rPr>
              <w:t>6500</w:t>
            </w:r>
          </w:p>
        </w:tc>
      </w:tr>
      <w:tr w:rsidR="00B50E51" w:rsidRPr="00D24CB1">
        <w:tblPrEx>
          <w:tblCellMar>
            <w:top w:w="0" w:type="dxa"/>
            <w:bottom w:w="0" w:type="dxa"/>
          </w:tblCellMar>
        </w:tblPrEx>
        <w:trPr>
          <w:trHeight w:val="526"/>
        </w:trPr>
        <w:tc>
          <w:tcPr>
            <w:tcW w:w="5508" w:type="dxa"/>
            <w:vAlign w:val="center"/>
          </w:tcPr>
          <w:p w:rsidR="00B50E51" w:rsidRPr="00EC0548" w:rsidRDefault="00917294">
            <w:pPr>
              <w:rPr>
                <w:sz w:val="28"/>
              </w:rPr>
            </w:pPr>
            <w:r w:rsidRPr="00EC0548">
              <w:rPr>
                <w:sz w:val="28"/>
              </w:rPr>
              <w:t xml:space="preserve">Кількість </w:t>
            </w:r>
            <w:r w:rsidR="00FC35D2" w:rsidRPr="00EC0548">
              <w:rPr>
                <w:sz w:val="28"/>
              </w:rPr>
              <w:t xml:space="preserve">дошкільних </w:t>
            </w:r>
            <w:r w:rsidRPr="00EC0548">
              <w:rPr>
                <w:sz w:val="28"/>
              </w:rPr>
              <w:t>закладів, одиниць</w:t>
            </w:r>
          </w:p>
        </w:tc>
        <w:tc>
          <w:tcPr>
            <w:tcW w:w="2340" w:type="dxa"/>
          </w:tcPr>
          <w:p w:rsidR="00B50E51" w:rsidRPr="00EC0548" w:rsidRDefault="00FC35D2" w:rsidP="00B50E51">
            <w:pPr>
              <w:spacing w:before="40"/>
              <w:jc w:val="center"/>
              <w:rPr>
                <w:sz w:val="28"/>
                <w:szCs w:val="28"/>
              </w:rPr>
            </w:pPr>
            <w:r w:rsidRPr="00EC0548">
              <w:rPr>
                <w:sz w:val="28"/>
                <w:szCs w:val="28"/>
              </w:rPr>
              <w:t>44</w:t>
            </w:r>
          </w:p>
        </w:tc>
        <w:tc>
          <w:tcPr>
            <w:tcW w:w="1800" w:type="dxa"/>
          </w:tcPr>
          <w:p w:rsidR="00B50E51" w:rsidRPr="00EC0548" w:rsidRDefault="00FC35D2" w:rsidP="00B50E51">
            <w:pPr>
              <w:spacing w:before="40"/>
              <w:jc w:val="center"/>
              <w:rPr>
                <w:sz w:val="28"/>
                <w:szCs w:val="28"/>
              </w:rPr>
            </w:pPr>
            <w:r w:rsidRPr="00EC0548">
              <w:rPr>
                <w:sz w:val="28"/>
                <w:szCs w:val="28"/>
              </w:rPr>
              <w:t>45</w:t>
            </w:r>
          </w:p>
        </w:tc>
      </w:tr>
    </w:tbl>
    <w:p w:rsidR="00515E5D" w:rsidRPr="00D24CB1" w:rsidRDefault="00515E5D">
      <w:pPr>
        <w:ind w:firstLine="708"/>
        <w:rPr>
          <w:b/>
          <w:sz w:val="28"/>
        </w:rPr>
      </w:pPr>
    </w:p>
    <w:p w:rsidR="00515E5D" w:rsidRPr="00D24CB1" w:rsidRDefault="00515E5D">
      <w:pPr>
        <w:pStyle w:val="NormalText"/>
        <w:numPr>
          <w:ilvl w:val="2"/>
          <w:numId w:val="3"/>
        </w:numPr>
        <w:rPr>
          <w:rFonts w:ascii="Times New Roman" w:hAnsi="Times New Roman"/>
          <w:b/>
          <w:sz w:val="28"/>
        </w:rPr>
      </w:pPr>
      <w:r w:rsidRPr="00D24CB1">
        <w:rPr>
          <w:rFonts w:ascii="Times New Roman" w:hAnsi="Times New Roman"/>
          <w:b/>
          <w:sz w:val="28"/>
        </w:rPr>
        <w:t>Культура і духовність</w:t>
      </w:r>
    </w:p>
    <w:p w:rsidR="009E1C94" w:rsidRDefault="00B1332E" w:rsidP="00B1332E">
      <w:pPr>
        <w:tabs>
          <w:tab w:val="left" w:pos="993"/>
        </w:tabs>
        <w:ind w:left="75"/>
        <w:jc w:val="both"/>
        <w:rPr>
          <w:sz w:val="28"/>
          <w:szCs w:val="28"/>
        </w:rPr>
      </w:pPr>
      <w:r w:rsidRPr="00D24CB1">
        <w:rPr>
          <w:sz w:val="28"/>
          <w:szCs w:val="28"/>
        </w:rPr>
        <w:tab/>
      </w:r>
    </w:p>
    <w:p w:rsidR="006155F6" w:rsidRPr="00EC0548" w:rsidRDefault="009E1C94" w:rsidP="00FC35D2">
      <w:pPr>
        <w:tabs>
          <w:tab w:val="left" w:pos="720"/>
        </w:tabs>
        <w:ind w:left="75"/>
        <w:jc w:val="both"/>
        <w:rPr>
          <w:sz w:val="28"/>
          <w:szCs w:val="28"/>
        </w:rPr>
      </w:pPr>
      <w:r>
        <w:rPr>
          <w:sz w:val="28"/>
          <w:szCs w:val="28"/>
        </w:rPr>
        <w:tab/>
      </w:r>
      <w:r w:rsidR="007465B9" w:rsidRPr="00EC0548">
        <w:rPr>
          <w:sz w:val="28"/>
          <w:szCs w:val="28"/>
        </w:rPr>
        <w:t>У</w:t>
      </w:r>
      <w:r w:rsidR="00B1332E" w:rsidRPr="00EC0548">
        <w:rPr>
          <w:sz w:val="28"/>
          <w:szCs w:val="28"/>
        </w:rPr>
        <w:t xml:space="preserve"> галузі культури району діють 45 закладів, а саме:</w:t>
      </w:r>
      <w:r w:rsidRPr="00EC0548">
        <w:rPr>
          <w:sz w:val="28"/>
          <w:szCs w:val="28"/>
        </w:rPr>
        <w:t xml:space="preserve"> </w:t>
      </w:r>
      <w:r w:rsidR="00B1332E" w:rsidRPr="00EC0548">
        <w:rPr>
          <w:sz w:val="28"/>
          <w:szCs w:val="28"/>
        </w:rPr>
        <w:t>районний будинок культури;</w:t>
      </w:r>
      <w:r w:rsidRPr="00EC0548">
        <w:rPr>
          <w:sz w:val="28"/>
          <w:szCs w:val="28"/>
        </w:rPr>
        <w:t xml:space="preserve"> </w:t>
      </w:r>
      <w:r w:rsidR="00B1332E" w:rsidRPr="00EC0548">
        <w:rPr>
          <w:sz w:val="28"/>
          <w:szCs w:val="28"/>
        </w:rPr>
        <w:t>15 сільських будинків культури та 29 сільських клубів;</w:t>
      </w:r>
      <w:r w:rsidRPr="00EC0548">
        <w:rPr>
          <w:sz w:val="28"/>
          <w:szCs w:val="28"/>
        </w:rPr>
        <w:t xml:space="preserve"> </w:t>
      </w:r>
      <w:r w:rsidR="006E6E3C" w:rsidRPr="00EC0548">
        <w:rPr>
          <w:sz w:val="28"/>
          <w:szCs w:val="28"/>
        </w:rPr>
        <w:t xml:space="preserve"> </w:t>
      </w:r>
      <w:r w:rsidR="00B1332E" w:rsidRPr="00EC0548">
        <w:rPr>
          <w:sz w:val="28"/>
          <w:szCs w:val="28"/>
        </w:rPr>
        <w:t>районна централізована бібліоте</w:t>
      </w:r>
      <w:r w:rsidR="006E6E3C" w:rsidRPr="00EC0548">
        <w:rPr>
          <w:sz w:val="28"/>
          <w:szCs w:val="28"/>
        </w:rPr>
        <w:t>чна</w:t>
      </w:r>
      <w:r w:rsidR="00B1332E" w:rsidRPr="00EC0548">
        <w:rPr>
          <w:sz w:val="28"/>
          <w:szCs w:val="28"/>
        </w:rPr>
        <w:t xml:space="preserve"> система, до складу якої вход</w:t>
      </w:r>
      <w:r w:rsidR="006155F6" w:rsidRPr="00EC0548">
        <w:rPr>
          <w:sz w:val="28"/>
          <w:szCs w:val="28"/>
        </w:rPr>
        <w:t>ять</w:t>
      </w:r>
      <w:r w:rsidR="00B1332E" w:rsidRPr="00EC0548">
        <w:rPr>
          <w:sz w:val="28"/>
          <w:szCs w:val="28"/>
        </w:rPr>
        <w:t xml:space="preserve">    </w:t>
      </w:r>
      <w:r w:rsidRPr="00EC0548">
        <w:rPr>
          <w:sz w:val="28"/>
          <w:szCs w:val="28"/>
        </w:rPr>
        <w:t>ц</w:t>
      </w:r>
      <w:r w:rsidR="00B1332E" w:rsidRPr="00EC0548">
        <w:rPr>
          <w:sz w:val="28"/>
          <w:szCs w:val="28"/>
        </w:rPr>
        <w:t>ентральна районна бібліотека та 47 бібліотек  –   філіалів;</w:t>
      </w:r>
      <w:r w:rsidR="00BD21C4" w:rsidRPr="00EC0548">
        <w:rPr>
          <w:sz w:val="28"/>
          <w:szCs w:val="28"/>
        </w:rPr>
        <w:t xml:space="preserve"> </w:t>
      </w:r>
      <w:r w:rsidR="006155F6" w:rsidRPr="00EC0548">
        <w:rPr>
          <w:sz w:val="28"/>
          <w:szCs w:val="28"/>
        </w:rPr>
        <w:t>4 дитячі школи мистецтв;</w:t>
      </w:r>
      <w:r w:rsidR="00BD21C4" w:rsidRPr="00EC0548">
        <w:rPr>
          <w:sz w:val="28"/>
          <w:szCs w:val="28"/>
        </w:rPr>
        <w:t xml:space="preserve"> </w:t>
      </w:r>
      <w:r w:rsidR="006155F6" w:rsidRPr="00EC0548">
        <w:rPr>
          <w:sz w:val="28"/>
          <w:szCs w:val="28"/>
        </w:rPr>
        <w:t>5 кімнат-музеїв та 1 хата-музей.</w:t>
      </w:r>
    </w:p>
    <w:p w:rsidR="00B1332E" w:rsidRPr="00EC0548" w:rsidRDefault="00B1332E" w:rsidP="00FC35D2">
      <w:pPr>
        <w:tabs>
          <w:tab w:val="left" w:pos="720"/>
        </w:tabs>
        <w:ind w:left="75"/>
        <w:jc w:val="both"/>
        <w:rPr>
          <w:sz w:val="28"/>
          <w:szCs w:val="28"/>
        </w:rPr>
      </w:pPr>
      <w:r w:rsidRPr="00EC0548">
        <w:rPr>
          <w:sz w:val="28"/>
          <w:szCs w:val="28"/>
        </w:rPr>
        <w:t xml:space="preserve">       </w:t>
      </w:r>
      <w:r w:rsidR="00FC35D2" w:rsidRPr="00EC0548">
        <w:rPr>
          <w:sz w:val="28"/>
          <w:szCs w:val="28"/>
        </w:rPr>
        <w:tab/>
      </w:r>
      <w:r w:rsidRPr="00EC0548">
        <w:rPr>
          <w:sz w:val="28"/>
          <w:szCs w:val="28"/>
        </w:rPr>
        <w:t>Тимчасово законсервовані (без скорочення мережі) будинк</w:t>
      </w:r>
      <w:r w:rsidR="00AB1309" w:rsidRPr="00EC0548">
        <w:rPr>
          <w:sz w:val="28"/>
          <w:szCs w:val="28"/>
        </w:rPr>
        <w:t>и культури сіл Павлово та Концово</w:t>
      </w:r>
      <w:r w:rsidRPr="00EC0548">
        <w:rPr>
          <w:sz w:val="28"/>
          <w:szCs w:val="28"/>
        </w:rPr>
        <w:t>.</w:t>
      </w:r>
    </w:p>
    <w:p w:rsidR="00AB1309" w:rsidRPr="00EC0548" w:rsidRDefault="0012550A" w:rsidP="002F2E5C">
      <w:pPr>
        <w:tabs>
          <w:tab w:val="left" w:pos="720"/>
        </w:tabs>
        <w:jc w:val="both"/>
        <w:rPr>
          <w:bCs/>
          <w:sz w:val="28"/>
          <w:szCs w:val="28"/>
        </w:rPr>
      </w:pPr>
      <w:r w:rsidRPr="00EC0548">
        <w:rPr>
          <w:b/>
          <w:bCs/>
          <w:sz w:val="28"/>
          <w:szCs w:val="28"/>
        </w:rPr>
        <w:tab/>
      </w:r>
      <w:r w:rsidRPr="00EC0548">
        <w:rPr>
          <w:bCs/>
          <w:sz w:val="28"/>
          <w:szCs w:val="28"/>
        </w:rPr>
        <w:t>У районі діє 370 клубних формувань, в яких 4105 учасників,  13 дискотек, 16 народних самодіяльних художніх колективів та 1 «зразковий»</w:t>
      </w:r>
      <w:r w:rsidR="002F2E5C" w:rsidRPr="00EC0548">
        <w:rPr>
          <w:bCs/>
          <w:sz w:val="28"/>
          <w:szCs w:val="28"/>
        </w:rPr>
        <w:t xml:space="preserve"> дитячий хореографічний ансамбль</w:t>
      </w:r>
      <w:r w:rsidRPr="00EC0548">
        <w:rPr>
          <w:bCs/>
          <w:sz w:val="28"/>
          <w:szCs w:val="28"/>
        </w:rPr>
        <w:t>.</w:t>
      </w:r>
      <w:r w:rsidR="002F2E5C" w:rsidRPr="00EC0548">
        <w:rPr>
          <w:bCs/>
          <w:sz w:val="28"/>
          <w:szCs w:val="28"/>
        </w:rPr>
        <w:t xml:space="preserve"> У 2012 році передбачається збільшення кількості клубних формувань на 2,7 % за рахунок введення в дію після реконструкції будинку культури в с. Концово. </w:t>
      </w:r>
    </w:p>
    <w:p w:rsidR="002F2E5C" w:rsidRPr="00EC0548" w:rsidRDefault="002F2E5C" w:rsidP="002F2E5C">
      <w:pPr>
        <w:tabs>
          <w:tab w:val="left" w:pos="720"/>
        </w:tabs>
        <w:jc w:val="both"/>
        <w:rPr>
          <w:sz w:val="28"/>
          <w:szCs w:val="28"/>
        </w:rPr>
      </w:pPr>
      <w:r w:rsidRPr="00EC0548">
        <w:rPr>
          <w:bCs/>
          <w:sz w:val="28"/>
          <w:szCs w:val="28"/>
        </w:rPr>
        <w:tab/>
        <w:t>Бібліотечний фонд районної централізованої бібліотечної системи складає – 363049  примірників, число читачів – 24677 осіб. У наступному році збільшення книжкового фонду очікується за рахунок спонсорської допомоги.</w:t>
      </w:r>
    </w:p>
    <w:p w:rsidR="001732EB" w:rsidRPr="00EC0548" w:rsidRDefault="001732EB" w:rsidP="001732EB">
      <w:pPr>
        <w:tabs>
          <w:tab w:val="left" w:pos="709"/>
        </w:tabs>
        <w:jc w:val="both"/>
        <w:rPr>
          <w:sz w:val="28"/>
          <w:szCs w:val="28"/>
        </w:rPr>
      </w:pPr>
      <w:r w:rsidRPr="00EC0548">
        <w:rPr>
          <w:sz w:val="28"/>
          <w:szCs w:val="28"/>
        </w:rPr>
        <w:tab/>
        <w:t>У районі діють 17 клубних закладів та 17 бібліотечних установ, 4 ДШМ, які обслуговують угорське та словацьке населення. При клубних установах діють 60 формувань в них 153 учасники, з яких 2 колективи носять звання «народний», а саме : «Ритм» СБК с. Есень (Сабов Т.Т.) та «Ружа» СБК с.Тийглаш (Сікора Ч.Ф.). Колективи запрошують на конкурси та фестивалі, а також з обмінними концертами в Угорщину, Словенію, Румунію, Словаччину.</w:t>
      </w:r>
    </w:p>
    <w:p w:rsidR="00B1332E" w:rsidRPr="00EC0548" w:rsidRDefault="001732EB" w:rsidP="001732EB">
      <w:pPr>
        <w:tabs>
          <w:tab w:val="left" w:pos="720"/>
        </w:tabs>
        <w:ind w:left="75"/>
        <w:jc w:val="both"/>
        <w:rPr>
          <w:sz w:val="28"/>
          <w:szCs w:val="28"/>
        </w:rPr>
      </w:pPr>
      <w:r w:rsidRPr="00EC0548">
        <w:rPr>
          <w:sz w:val="28"/>
          <w:szCs w:val="28"/>
        </w:rPr>
        <w:tab/>
      </w:r>
      <w:r w:rsidR="00B1332E" w:rsidRPr="00EC0548">
        <w:rPr>
          <w:sz w:val="28"/>
          <w:szCs w:val="28"/>
        </w:rPr>
        <w:t xml:space="preserve">Ведеться </w:t>
      </w:r>
      <w:r w:rsidR="00ED1519" w:rsidRPr="00EC0548">
        <w:rPr>
          <w:sz w:val="28"/>
          <w:szCs w:val="28"/>
        </w:rPr>
        <w:t xml:space="preserve">постійний </w:t>
      </w:r>
      <w:r w:rsidR="00B1332E" w:rsidRPr="00EC0548">
        <w:rPr>
          <w:sz w:val="28"/>
          <w:szCs w:val="28"/>
        </w:rPr>
        <w:t xml:space="preserve">контроль </w:t>
      </w:r>
      <w:r w:rsidR="00ED1519" w:rsidRPr="00EC0548">
        <w:rPr>
          <w:sz w:val="28"/>
          <w:szCs w:val="28"/>
        </w:rPr>
        <w:t xml:space="preserve">за </w:t>
      </w:r>
      <w:r w:rsidR="00B1332E" w:rsidRPr="00EC0548">
        <w:rPr>
          <w:sz w:val="28"/>
          <w:szCs w:val="28"/>
        </w:rPr>
        <w:t>недопущення</w:t>
      </w:r>
      <w:r w:rsidR="00ED1519" w:rsidRPr="00EC0548">
        <w:rPr>
          <w:sz w:val="28"/>
          <w:szCs w:val="28"/>
        </w:rPr>
        <w:t>м</w:t>
      </w:r>
      <w:r w:rsidR="00B1332E" w:rsidRPr="00EC0548">
        <w:rPr>
          <w:sz w:val="28"/>
          <w:szCs w:val="28"/>
        </w:rPr>
        <w:t xml:space="preserve"> виселення культурно – мистецьких установ із займаних приміщень, відчужен</w:t>
      </w:r>
      <w:r w:rsidR="007465B9" w:rsidRPr="00EC0548">
        <w:rPr>
          <w:sz w:val="28"/>
          <w:szCs w:val="28"/>
        </w:rPr>
        <w:t>ня</w:t>
      </w:r>
      <w:r w:rsidR="00ED1519" w:rsidRPr="00EC0548">
        <w:rPr>
          <w:sz w:val="28"/>
          <w:szCs w:val="28"/>
        </w:rPr>
        <w:t>м</w:t>
      </w:r>
      <w:r w:rsidR="00B1332E" w:rsidRPr="00EC0548">
        <w:rPr>
          <w:sz w:val="28"/>
          <w:szCs w:val="28"/>
        </w:rPr>
        <w:t xml:space="preserve"> майна і обмеження</w:t>
      </w:r>
      <w:r w:rsidR="00ED1519" w:rsidRPr="00EC0548">
        <w:rPr>
          <w:sz w:val="28"/>
          <w:szCs w:val="28"/>
        </w:rPr>
        <w:t>м</w:t>
      </w:r>
      <w:r w:rsidR="00B1332E" w:rsidRPr="00EC0548">
        <w:rPr>
          <w:sz w:val="28"/>
          <w:szCs w:val="28"/>
        </w:rPr>
        <w:t xml:space="preserve"> у функціонуванні вищезгаданих установ з боку місцевого самоврядування.  </w:t>
      </w:r>
    </w:p>
    <w:p w:rsidR="00B1332E" w:rsidRPr="009C4345" w:rsidRDefault="00B1332E" w:rsidP="00B1332E">
      <w:pPr>
        <w:tabs>
          <w:tab w:val="left" w:pos="2520"/>
        </w:tabs>
        <w:ind w:left="75"/>
        <w:jc w:val="both"/>
        <w:rPr>
          <w:sz w:val="28"/>
          <w:szCs w:val="28"/>
          <w:highlight w:val="yellow"/>
        </w:rPr>
      </w:pPr>
      <w:r w:rsidRPr="009C4345">
        <w:rPr>
          <w:sz w:val="28"/>
          <w:szCs w:val="28"/>
          <w:highlight w:val="yellow"/>
        </w:rPr>
        <w:t xml:space="preserve">   </w:t>
      </w:r>
    </w:p>
    <w:p w:rsidR="00B1332E" w:rsidRPr="00EC0548" w:rsidRDefault="00B1332E" w:rsidP="009C4345">
      <w:pPr>
        <w:tabs>
          <w:tab w:val="left" w:pos="720"/>
        </w:tabs>
        <w:ind w:left="75"/>
        <w:rPr>
          <w:b/>
          <w:sz w:val="28"/>
          <w:szCs w:val="28"/>
        </w:rPr>
      </w:pPr>
      <w:r w:rsidRPr="00EC0548">
        <w:rPr>
          <w:sz w:val="28"/>
          <w:szCs w:val="28"/>
        </w:rPr>
        <w:t xml:space="preserve">  </w:t>
      </w:r>
      <w:r w:rsidR="009C4345" w:rsidRPr="00EC0548">
        <w:rPr>
          <w:sz w:val="28"/>
          <w:szCs w:val="28"/>
        </w:rPr>
        <w:tab/>
      </w:r>
      <w:r w:rsidRPr="00EC0548">
        <w:rPr>
          <w:b/>
          <w:sz w:val="28"/>
          <w:szCs w:val="28"/>
        </w:rPr>
        <w:t xml:space="preserve">Основні </w:t>
      </w:r>
      <w:r w:rsidR="00D60464">
        <w:rPr>
          <w:b/>
          <w:sz w:val="28"/>
          <w:szCs w:val="28"/>
        </w:rPr>
        <w:t>завдання на 2012 рік</w:t>
      </w:r>
      <w:r w:rsidRPr="00EC0548">
        <w:rPr>
          <w:b/>
          <w:sz w:val="28"/>
          <w:szCs w:val="28"/>
        </w:rPr>
        <w:t>:</w:t>
      </w:r>
    </w:p>
    <w:p w:rsidR="00B1332E" w:rsidRPr="00EC0548" w:rsidRDefault="00B1332E" w:rsidP="00CF2027">
      <w:pPr>
        <w:numPr>
          <w:ilvl w:val="0"/>
          <w:numId w:val="24"/>
        </w:numPr>
        <w:tabs>
          <w:tab w:val="left" w:pos="993"/>
        </w:tabs>
        <w:ind w:left="0" w:firstLine="720"/>
        <w:jc w:val="both"/>
        <w:rPr>
          <w:sz w:val="28"/>
          <w:szCs w:val="28"/>
        </w:rPr>
      </w:pPr>
      <w:r w:rsidRPr="00EC0548">
        <w:rPr>
          <w:sz w:val="28"/>
          <w:szCs w:val="28"/>
        </w:rPr>
        <w:t>поновлення сценічних костюмів самодіяльним колективам району;</w:t>
      </w:r>
    </w:p>
    <w:p w:rsidR="00B1332E" w:rsidRPr="00EC0548" w:rsidRDefault="00B1332E" w:rsidP="00CF2027">
      <w:pPr>
        <w:numPr>
          <w:ilvl w:val="0"/>
          <w:numId w:val="24"/>
        </w:numPr>
        <w:tabs>
          <w:tab w:val="left" w:pos="993"/>
        </w:tabs>
        <w:ind w:left="0" w:firstLine="720"/>
        <w:jc w:val="both"/>
        <w:rPr>
          <w:sz w:val="28"/>
          <w:szCs w:val="28"/>
        </w:rPr>
      </w:pPr>
      <w:r w:rsidRPr="00EC0548">
        <w:rPr>
          <w:sz w:val="28"/>
          <w:szCs w:val="28"/>
        </w:rPr>
        <w:t>модернізація системи опалення закладів культури та</w:t>
      </w:r>
      <w:r w:rsidR="00DA368E">
        <w:rPr>
          <w:sz w:val="28"/>
          <w:szCs w:val="28"/>
        </w:rPr>
        <w:t xml:space="preserve"> дитячої школи мистецтв</w:t>
      </w:r>
      <w:r w:rsidRPr="00EC0548">
        <w:rPr>
          <w:sz w:val="28"/>
          <w:szCs w:val="28"/>
        </w:rPr>
        <w:t xml:space="preserve"> </w:t>
      </w:r>
      <w:r w:rsidR="00DA368E">
        <w:rPr>
          <w:sz w:val="28"/>
          <w:szCs w:val="28"/>
        </w:rPr>
        <w:t>(</w:t>
      </w:r>
      <w:r w:rsidRPr="00EC0548">
        <w:rPr>
          <w:sz w:val="28"/>
          <w:szCs w:val="28"/>
        </w:rPr>
        <w:t>ДШМ</w:t>
      </w:r>
      <w:r w:rsidR="00DA368E">
        <w:rPr>
          <w:sz w:val="28"/>
          <w:szCs w:val="28"/>
        </w:rPr>
        <w:t>)</w:t>
      </w:r>
      <w:r w:rsidRPr="00EC0548">
        <w:rPr>
          <w:sz w:val="28"/>
          <w:szCs w:val="28"/>
        </w:rPr>
        <w:t xml:space="preserve"> с. Тарновці;</w:t>
      </w:r>
    </w:p>
    <w:p w:rsidR="00B1332E" w:rsidRDefault="00B1332E" w:rsidP="00CF2027">
      <w:pPr>
        <w:numPr>
          <w:ilvl w:val="0"/>
          <w:numId w:val="24"/>
        </w:numPr>
        <w:tabs>
          <w:tab w:val="left" w:pos="993"/>
        </w:tabs>
        <w:ind w:left="0" w:firstLine="720"/>
        <w:jc w:val="both"/>
        <w:rPr>
          <w:sz w:val="28"/>
          <w:szCs w:val="28"/>
        </w:rPr>
      </w:pPr>
      <w:r w:rsidRPr="00EC0548">
        <w:rPr>
          <w:sz w:val="28"/>
          <w:szCs w:val="28"/>
        </w:rPr>
        <w:t>проведення капітальних та поточних ремонтів в установах культури та мистецтв</w:t>
      </w:r>
      <w:r w:rsidR="008E439E">
        <w:rPr>
          <w:sz w:val="28"/>
          <w:szCs w:val="28"/>
        </w:rPr>
        <w:t>.</w:t>
      </w:r>
    </w:p>
    <w:p w:rsidR="00515E5D" w:rsidRPr="00D24CB1" w:rsidRDefault="00515E5D">
      <w:pPr>
        <w:jc w:val="both"/>
        <w:rPr>
          <w:sz w:val="28"/>
        </w:rPr>
      </w:pPr>
    </w:p>
    <w:p w:rsidR="00515E5D" w:rsidRPr="00EC0548" w:rsidRDefault="00515E5D" w:rsidP="00ED1519">
      <w:pPr>
        <w:ind w:firstLine="708"/>
        <w:jc w:val="both"/>
        <w:rPr>
          <w:sz w:val="28"/>
        </w:rPr>
      </w:pPr>
      <w:r w:rsidRPr="00EC0548">
        <w:rPr>
          <w:b/>
          <w:sz w:val="28"/>
        </w:rPr>
        <w:t>Ресурсне забезпечення:</w:t>
      </w:r>
    </w:p>
    <w:p w:rsidR="00515E5D" w:rsidRPr="00EC0548" w:rsidRDefault="00515E5D" w:rsidP="007F554A">
      <w:pPr>
        <w:numPr>
          <w:ilvl w:val="0"/>
          <w:numId w:val="11"/>
        </w:numPr>
        <w:tabs>
          <w:tab w:val="clear" w:pos="1425"/>
          <w:tab w:val="num" w:pos="0"/>
          <w:tab w:val="left" w:pos="1080"/>
        </w:tabs>
        <w:ind w:left="0" w:right="609" w:firstLine="720"/>
        <w:jc w:val="both"/>
        <w:rPr>
          <w:sz w:val="28"/>
        </w:rPr>
      </w:pPr>
      <w:r w:rsidRPr="00EC0548">
        <w:rPr>
          <w:sz w:val="28"/>
        </w:rPr>
        <w:t>Програма розвитку культури і мистецтв</w:t>
      </w:r>
      <w:r w:rsidR="004954EB" w:rsidRPr="00EC0548">
        <w:rPr>
          <w:sz w:val="28"/>
        </w:rPr>
        <w:t xml:space="preserve"> на 2011-2015 роки</w:t>
      </w:r>
      <w:r w:rsidR="00BF5434">
        <w:rPr>
          <w:sz w:val="28"/>
        </w:rPr>
        <w:t>, дитячим школам мистецтв</w:t>
      </w:r>
      <w:r w:rsidRPr="00EC0548">
        <w:rPr>
          <w:sz w:val="28"/>
        </w:rPr>
        <w:t>;</w:t>
      </w:r>
    </w:p>
    <w:p w:rsidR="00515E5D" w:rsidRPr="00EC0548" w:rsidRDefault="00515E5D" w:rsidP="007F554A">
      <w:pPr>
        <w:numPr>
          <w:ilvl w:val="0"/>
          <w:numId w:val="11"/>
        </w:numPr>
        <w:tabs>
          <w:tab w:val="clear" w:pos="1425"/>
          <w:tab w:val="num" w:pos="0"/>
          <w:tab w:val="left" w:pos="1080"/>
        </w:tabs>
        <w:ind w:left="0" w:right="609" w:firstLine="720"/>
        <w:jc w:val="both"/>
        <w:rPr>
          <w:sz w:val="28"/>
        </w:rPr>
      </w:pPr>
      <w:r w:rsidRPr="00EC0548">
        <w:rPr>
          <w:sz w:val="28"/>
        </w:rPr>
        <w:t>Районна цільова програма відродження, збереження і розвитку  народних художніх промислів на 20</w:t>
      </w:r>
      <w:r w:rsidR="004954EB" w:rsidRPr="00EC0548">
        <w:rPr>
          <w:sz w:val="28"/>
        </w:rPr>
        <w:t>12</w:t>
      </w:r>
      <w:r w:rsidRPr="00EC0548">
        <w:rPr>
          <w:sz w:val="28"/>
        </w:rPr>
        <w:t xml:space="preserve"> – 201</w:t>
      </w:r>
      <w:r w:rsidR="004954EB" w:rsidRPr="00EC0548">
        <w:rPr>
          <w:sz w:val="28"/>
        </w:rPr>
        <w:t>6</w:t>
      </w:r>
      <w:r w:rsidRPr="00EC0548">
        <w:rPr>
          <w:sz w:val="28"/>
        </w:rPr>
        <w:t xml:space="preserve"> роки;</w:t>
      </w:r>
    </w:p>
    <w:p w:rsidR="00515E5D" w:rsidRPr="00EC0548" w:rsidRDefault="00515E5D" w:rsidP="007F554A">
      <w:pPr>
        <w:numPr>
          <w:ilvl w:val="0"/>
          <w:numId w:val="11"/>
        </w:numPr>
        <w:tabs>
          <w:tab w:val="clear" w:pos="1425"/>
          <w:tab w:val="num" w:pos="0"/>
          <w:tab w:val="left" w:pos="1080"/>
        </w:tabs>
        <w:ind w:left="0" w:right="609" w:firstLine="720"/>
        <w:jc w:val="both"/>
        <w:rPr>
          <w:sz w:val="28"/>
        </w:rPr>
      </w:pPr>
      <w:r w:rsidRPr="00EC0548">
        <w:rPr>
          <w:sz w:val="28"/>
        </w:rPr>
        <w:t>Програма розвитку бібліотек Ужгородського району на 20</w:t>
      </w:r>
      <w:r w:rsidR="004954EB" w:rsidRPr="00EC0548">
        <w:rPr>
          <w:sz w:val="28"/>
        </w:rPr>
        <w:t>12</w:t>
      </w:r>
      <w:r w:rsidRPr="00EC0548">
        <w:rPr>
          <w:sz w:val="28"/>
        </w:rPr>
        <w:t xml:space="preserve"> – 201</w:t>
      </w:r>
      <w:r w:rsidR="004954EB" w:rsidRPr="00EC0548">
        <w:rPr>
          <w:sz w:val="28"/>
        </w:rPr>
        <w:t>6</w:t>
      </w:r>
      <w:r w:rsidRPr="00EC0548">
        <w:rPr>
          <w:sz w:val="28"/>
        </w:rPr>
        <w:t xml:space="preserve"> роки.</w:t>
      </w:r>
    </w:p>
    <w:p w:rsidR="00515E5D" w:rsidRPr="00D24CB1" w:rsidRDefault="00515E5D">
      <w:pPr>
        <w:pStyle w:val="NormalText"/>
        <w:numPr>
          <w:ilvl w:val="2"/>
          <w:numId w:val="3"/>
        </w:numPr>
        <w:rPr>
          <w:rFonts w:ascii="Times New Roman" w:hAnsi="Times New Roman"/>
          <w:b/>
          <w:sz w:val="28"/>
        </w:rPr>
      </w:pPr>
      <w:r w:rsidRPr="00D24CB1">
        <w:rPr>
          <w:rFonts w:ascii="Times New Roman" w:hAnsi="Times New Roman"/>
          <w:b/>
          <w:sz w:val="28"/>
        </w:rPr>
        <w:t>Фізичне виховання і спорт, підтримка дітей та молоді</w:t>
      </w:r>
    </w:p>
    <w:p w:rsidR="009118B9" w:rsidRDefault="009118B9" w:rsidP="009118B9">
      <w:pPr>
        <w:ind w:firstLine="708"/>
        <w:jc w:val="both"/>
        <w:rPr>
          <w:sz w:val="28"/>
          <w:szCs w:val="28"/>
        </w:rPr>
      </w:pPr>
    </w:p>
    <w:p w:rsidR="009118B9" w:rsidRPr="00EC0548" w:rsidRDefault="009118B9" w:rsidP="009118B9">
      <w:pPr>
        <w:ind w:firstLine="708"/>
        <w:jc w:val="both"/>
        <w:rPr>
          <w:sz w:val="28"/>
          <w:szCs w:val="28"/>
        </w:rPr>
      </w:pPr>
      <w:r w:rsidRPr="00EC0548">
        <w:rPr>
          <w:sz w:val="28"/>
          <w:szCs w:val="28"/>
        </w:rPr>
        <w:t>У районі проводиться  відповідна робота по організації дозвілля   населення  засобами фізичної культури  і  спорту. В 2011 році проводилась шкільна спартакіада, яка охоплює 5500 дітей  і всі школи району, районні сільські ігри, в яких бере участь 27 збірних колективів фізкультури (27 сільських рад)  з 8 видів спорту .</w:t>
      </w:r>
    </w:p>
    <w:p w:rsidR="009118B9" w:rsidRPr="00EC0548" w:rsidRDefault="009118B9" w:rsidP="009118B9">
      <w:pPr>
        <w:jc w:val="both"/>
        <w:rPr>
          <w:sz w:val="28"/>
          <w:szCs w:val="28"/>
        </w:rPr>
      </w:pPr>
      <w:r w:rsidRPr="00EC0548">
        <w:rPr>
          <w:sz w:val="28"/>
          <w:szCs w:val="28"/>
        </w:rPr>
        <w:t xml:space="preserve">     </w:t>
      </w:r>
      <w:r w:rsidRPr="00EC0548">
        <w:rPr>
          <w:sz w:val="28"/>
          <w:szCs w:val="28"/>
        </w:rPr>
        <w:tab/>
        <w:t xml:space="preserve">В районі реалізовуються  довгострокові програми розвитку футболу, волейболу, які  вже дали позитивні результати. В футболі  ФК </w:t>
      </w:r>
      <w:r w:rsidR="00BF5434">
        <w:rPr>
          <w:sz w:val="28"/>
          <w:szCs w:val="28"/>
        </w:rPr>
        <w:t>«</w:t>
      </w:r>
      <w:r w:rsidRPr="00EC0548">
        <w:rPr>
          <w:sz w:val="28"/>
          <w:szCs w:val="28"/>
        </w:rPr>
        <w:t>СЕРЕДНЄ</w:t>
      </w:r>
      <w:r w:rsidR="00BF5434">
        <w:rPr>
          <w:sz w:val="28"/>
          <w:szCs w:val="28"/>
        </w:rPr>
        <w:t>»</w:t>
      </w:r>
      <w:r w:rsidRPr="00EC0548">
        <w:rPr>
          <w:sz w:val="28"/>
          <w:szCs w:val="28"/>
        </w:rPr>
        <w:t xml:space="preserve"> –здобув кубок області в 2011 році. Збірна району серед юнаків та дівчат посіла друге місце в області, дівчата стали володарями кубку області. Юнаки ДЮСШ 1997 р.н. стали чемпіонами області серед освітянських шкіл.</w:t>
      </w:r>
    </w:p>
    <w:p w:rsidR="009118B9" w:rsidRPr="00EC0548" w:rsidRDefault="009118B9" w:rsidP="009118B9">
      <w:pPr>
        <w:ind w:firstLine="708"/>
        <w:jc w:val="both"/>
        <w:rPr>
          <w:sz w:val="28"/>
          <w:szCs w:val="28"/>
        </w:rPr>
      </w:pPr>
      <w:r w:rsidRPr="00EC0548">
        <w:rPr>
          <w:sz w:val="28"/>
          <w:szCs w:val="28"/>
        </w:rPr>
        <w:t xml:space="preserve">Волейбольна команда ВК </w:t>
      </w:r>
      <w:r w:rsidR="00BF5434">
        <w:rPr>
          <w:sz w:val="28"/>
          <w:szCs w:val="28"/>
        </w:rPr>
        <w:t>«</w:t>
      </w:r>
      <w:r w:rsidRPr="00EC0548">
        <w:rPr>
          <w:sz w:val="28"/>
          <w:szCs w:val="28"/>
        </w:rPr>
        <w:t>Закарпаття</w:t>
      </w:r>
      <w:r w:rsidR="00BF5434">
        <w:rPr>
          <w:sz w:val="28"/>
          <w:szCs w:val="28"/>
        </w:rPr>
        <w:t>»</w:t>
      </w:r>
      <w:r w:rsidRPr="00EC0548">
        <w:rPr>
          <w:sz w:val="28"/>
          <w:szCs w:val="28"/>
        </w:rPr>
        <w:t xml:space="preserve"> –</w:t>
      </w:r>
      <w:r w:rsidR="00BF5434">
        <w:rPr>
          <w:sz w:val="28"/>
          <w:szCs w:val="28"/>
        </w:rPr>
        <w:t xml:space="preserve"> </w:t>
      </w:r>
      <w:r w:rsidRPr="00EC0548">
        <w:rPr>
          <w:sz w:val="28"/>
          <w:szCs w:val="28"/>
        </w:rPr>
        <w:t>Ужгородський р-н виступає в вищій Лізі чемпіонату України з волейболу.</w:t>
      </w:r>
    </w:p>
    <w:p w:rsidR="009118B9" w:rsidRPr="00EC0548" w:rsidRDefault="009118B9" w:rsidP="009118B9">
      <w:pPr>
        <w:jc w:val="both"/>
        <w:rPr>
          <w:sz w:val="28"/>
          <w:szCs w:val="28"/>
        </w:rPr>
      </w:pPr>
      <w:r w:rsidRPr="00EC0548">
        <w:rPr>
          <w:sz w:val="28"/>
          <w:szCs w:val="28"/>
        </w:rPr>
        <w:t xml:space="preserve">   </w:t>
      </w:r>
      <w:r w:rsidRPr="00EC0548">
        <w:rPr>
          <w:sz w:val="28"/>
          <w:szCs w:val="28"/>
        </w:rPr>
        <w:tab/>
        <w:t>Райдержадміністрацією проводиться велика робота по зміцненню матеріальної бази  фізичної культури і спорту. Порушені клопотання про виділення синтетичного покриття для спортивних майданчиків в с.Худльово, Сторожниця, Сюрте, Соломоново, Невицьке, Ратівці та інших.</w:t>
      </w:r>
    </w:p>
    <w:p w:rsidR="009118B9" w:rsidRPr="00EC0548" w:rsidRDefault="009118B9" w:rsidP="009118B9">
      <w:pPr>
        <w:ind w:firstLine="708"/>
        <w:jc w:val="both"/>
        <w:rPr>
          <w:sz w:val="28"/>
          <w:szCs w:val="28"/>
        </w:rPr>
      </w:pPr>
      <w:r w:rsidRPr="00EC0548">
        <w:rPr>
          <w:sz w:val="28"/>
          <w:szCs w:val="28"/>
        </w:rPr>
        <w:t>У 2011 році збудовані площадки в Сторожниці, Сюрте. Готові фундаменти в Худльово, Невицьке, Соломоново.</w:t>
      </w:r>
    </w:p>
    <w:p w:rsidR="009118B9" w:rsidRPr="00EC0548" w:rsidRDefault="009118B9" w:rsidP="009118B9">
      <w:pPr>
        <w:ind w:firstLine="708"/>
        <w:jc w:val="both"/>
        <w:rPr>
          <w:sz w:val="28"/>
          <w:szCs w:val="28"/>
        </w:rPr>
      </w:pPr>
      <w:r w:rsidRPr="00EC0548">
        <w:rPr>
          <w:sz w:val="28"/>
          <w:szCs w:val="28"/>
        </w:rPr>
        <w:t>Зміцнено міжнародні спортивні зв’язки. Збірна району з футболу достойно виступила  на міжнародних змаганнях в Німецькій Федеративній Республіці.</w:t>
      </w:r>
    </w:p>
    <w:p w:rsidR="009118B9" w:rsidRPr="00EC0548" w:rsidRDefault="009118B9" w:rsidP="009118B9">
      <w:pPr>
        <w:ind w:firstLine="708"/>
        <w:jc w:val="both"/>
        <w:rPr>
          <w:sz w:val="28"/>
          <w:szCs w:val="28"/>
        </w:rPr>
      </w:pPr>
      <w:r w:rsidRPr="00EC0548">
        <w:rPr>
          <w:sz w:val="28"/>
          <w:szCs w:val="28"/>
        </w:rPr>
        <w:t>На території району, а саме в с. В.Добронь вивчається питання відкриття філіалу спортивної академії з внесенням відповідних інвестицій.</w:t>
      </w:r>
    </w:p>
    <w:p w:rsidR="00515E5D" w:rsidRPr="00EC0548" w:rsidRDefault="009118B9">
      <w:pPr>
        <w:pStyle w:val="21"/>
        <w:ind w:firstLine="708"/>
        <w:rPr>
          <w:szCs w:val="28"/>
        </w:rPr>
      </w:pPr>
      <w:r w:rsidRPr="00EC0548">
        <w:rPr>
          <w:szCs w:val="28"/>
        </w:rPr>
        <w:t>З 31 травня по 17 червня 2011 року в районі було організовано роботу 21 табору з денним перебуванням, в яких оздоровлено 2 811 школярів, що становить 51% від кількості дітей, які навчаються в загальноосвітніх школах Ужгородського району.</w:t>
      </w:r>
    </w:p>
    <w:p w:rsidR="009118B9" w:rsidRPr="00EC0548" w:rsidRDefault="009118B9" w:rsidP="00FC35D2">
      <w:pPr>
        <w:ind w:right="278" w:firstLine="708"/>
        <w:jc w:val="both"/>
        <w:rPr>
          <w:bCs/>
          <w:sz w:val="28"/>
        </w:rPr>
      </w:pPr>
      <w:r w:rsidRPr="00EC0548">
        <w:rPr>
          <w:bCs/>
          <w:sz w:val="28"/>
        </w:rPr>
        <w:t xml:space="preserve">Загальна сума використаних коштів на підготовку та проведення оздоровчої кампанії – 521 404 грн. </w:t>
      </w:r>
    </w:p>
    <w:p w:rsidR="009118B9" w:rsidRPr="00EC0548" w:rsidRDefault="00AA2E46" w:rsidP="00FC35D2">
      <w:pPr>
        <w:pStyle w:val="21"/>
        <w:ind w:right="278" w:firstLine="708"/>
        <w:rPr>
          <w:szCs w:val="28"/>
        </w:rPr>
      </w:pPr>
      <w:r w:rsidRPr="00EC0548">
        <w:rPr>
          <w:szCs w:val="28"/>
        </w:rPr>
        <w:t>З</w:t>
      </w:r>
      <w:r w:rsidR="009118B9" w:rsidRPr="00EC0548">
        <w:rPr>
          <w:szCs w:val="28"/>
        </w:rPr>
        <w:t xml:space="preserve">агальна кількість оздоровлених дітей у дитячих закладах оздоровлення та відпочинку з Ужгородського району становить 3 890, що становить  51,9 % </w:t>
      </w:r>
      <w:r w:rsidRPr="00EC0548">
        <w:rPr>
          <w:szCs w:val="28"/>
        </w:rPr>
        <w:t>в</w:t>
      </w:r>
      <w:r w:rsidR="009118B9" w:rsidRPr="00EC0548">
        <w:rPr>
          <w:szCs w:val="28"/>
        </w:rPr>
        <w:t>ід загальної кількості дітей Ужгородщини.</w:t>
      </w:r>
    </w:p>
    <w:p w:rsidR="009118B9" w:rsidRPr="00EC0548" w:rsidRDefault="009118B9">
      <w:pPr>
        <w:pStyle w:val="21"/>
        <w:ind w:firstLine="708"/>
      </w:pPr>
    </w:p>
    <w:p w:rsidR="00515E5D" w:rsidRPr="00EC0548" w:rsidRDefault="00515E5D">
      <w:pPr>
        <w:ind w:firstLine="708"/>
        <w:jc w:val="both"/>
        <w:rPr>
          <w:b/>
          <w:sz w:val="28"/>
        </w:rPr>
      </w:pPr>
      <w:r w:rsidRPr="00EC0548">
        <w:rPr>
          <w:b/>
          <w:sz w:val="28"/>
        </w:rPr>
        <w:t>Основні проблемні питання</w:t>
      </w:r>
    </w:p>
    <w:p w:rsidR="00515E5D" w:rsidRPr="00EC0548" w:rsidRDefault="00515E5D" w:rsidP="009E1C94">
      <w:pPr>
        <w:numPr>
          <w:ilvl w:val="0"/>
          <w:numId w:val="4"/>
        </w:numPr>
        <w:tabs>
          <w:tab w:val="clear" w:pos="1440"/>
          <w:tab w:val="num" w:pos="720"/>
          <w:tab w:val="left" w:pos="1080"/>
        </w:tabs>
        <w:ind w:left="0" w:firstLine="720"/>
        <w:jc w:val="both"/>
        <w:rPr>
          <w:sz w:val="28"/>
        </w:rPr>
      </w:pPr>
      <w:r w:rsidRPr="00EC0548">
        <w:rPr>
          <w:sz w:val="28"/>
        </w:rPr>
        <w:t>будівництво і реконструкція спортивних споруд району;</w:t>
      </w:r>
    </w:p>
    <w:p w:rsidR="00515E5D" w:rsidRPr="00EC0548" w:rsidRDefault="00515E5D" w:rsidP="009E1C94">
      <w:pPr>
        <w:numPr>
          <w:ilvl w:val="0"/>
          <w:numId w:val="4"/>
        </w:numPr>
        <w:tabs>
          <w:tab w:val="clear" w:pos="1440"/>
          <w:tab w:val="num" w:pos="720"/>
          <w:tab w:val="left" w:pos="1080"/>
        </w:tabs>
        <w:ind w:left="0" w:firstLine="720"/>
        <w:jc w:val="both"/>
        <w:rPr>
          <w:sz w:val="28"/>
        </w:rPr>
      </w:pPr>
      <w:r w:rsidRPr="00EC0548">
        <w:rPr>
          <w:sz w:val="28"/>
        </w:rPr>
        <w:t>покращення фінансування галузі фізичної культури і спорту;</w:t>
      </w:r>
    </w:p>
    <w:p w:rsidR="00515E5D" w:rsidRPr="00EC0548" w:rsidRDefault="00515E5D" w:rsidP="009E1C94">
      <w:pPr>
        <w:numPr>
          <w:ilvl w:val="0"/>
          <w:numId w:val="4"/>
        </w:numPr>
        <w:tabs>
          <w:tab w:val="clear" w:pos="1440"/>
          <w:tab w:val="num" w:pos="720"/>
          <w:tab w:val="left" w:pos="1080"/>
        </w:tabs>
        <w:ind w:left="0" w:firstLine="720"/>
        <w:jc w:val="both"/>
        <w:rPr>
          <w:sz w:val="28"/>
        </w:rPr>
      </w:pPr>
      <w:r w:rsidRPr="00EC0548">
        <w:rPr>
          <w:sz w:val="28"/>
        </w:rPr>
        <w:lastRenderedPageBreak/>
        <w:t>тісна співпраця з органами РВ УМВС у наведенні громадського порядку під час і після проведення спортивних заходів;</w:t>
      </w:r>
    </w:p>
    <w:p w:rsidR="00515E5D" w:rsidRPr="00EC0548" w:rsidRDefault="00515E5D" w:rsidP="009E1C94">
      <w:pPr>
        <w:numPr>
          <w:ilvl w:val="0"/>
          <w:numId w:val="4"/>
        </w:numPr>
        <w:tabs>
          <w:tab w:val="clear" w:pos="1440"/>
          <w:tab w:val="num" w:pos="720"/>
          <w:tab w:val="left" w:pos="1080"/>
        </w:tabs>
        <w:ind w:left="0" w:firstLine="720"/>
        <w:jc w:val="both"/>
        <w:rPr>
          <w:sz w:val="28"/>
        </w:rPr>
      </w:pPr>
      <w:r w:rsidRPr="00EC0548">
        <w:rPr>
          <w:sz w:val="28"/>
        </w:rPr>
        <w:t>реалізація програм розвитку футболу та волейболу</w:t>
      </w:r>
      <w:r w:rsidR="008150AF" w:rsidRPr="00EC0548">
        <w:rPr>
          <w:sz w:val="28"/>
        </w:rPr>
        <w:t>.</w:t>
      </w:r>
    </w:p>
    <w:p w:rsidR="00515E5D" w:rsidRPr="00EC0548" w:rsidRDefault="00515E5D" w:rsidP="009E1C94">
      <w:pPr>
        <w:tabs>
          <w:tab w:val="left" w:pos="1080"/>
        </w:tabs>
        <w:jc w:val="both"/>
        <w:rPr>
          <w:sz w:val="28"/>
        </w:rPr>
      </w:pPr>
    </w:p>
    <w:p w:rsidR="00515E5D" w:rsidRPr="00EC0548" w:rsidRDefault="00515E5D" w:rsidP="009E1C94">
      <w:pPr>
        <w:tabs>
          <w:tab w:val="left" w:pos="1080"/>
        </w:tabs>
        <w:ind w:firstLine="708"/>
        <w:jc w:val="both"/>
        <w:rPr>
          <w:b/>
          <w:sz w:val="28"/>
        </w:rPr>
      </w:pPr>
      <w:r w:rsidRPr="00EC0548">
        <w:rPr>
          <w:b/>
          <w:sz w:val="28"/>
        </w:rPr>
        <w:t>Основні завдання на 201</w:t>
      </w:r>
      <w:r w:rsidR="00346274" w:rsidRPr="00EC0548">
        <w:rPr>
          <w:b/>
          <w:sz w:val="28"/>
        </w:rPr>
        <w:t>2</w:t>
      </w:r>
      <w:r w:rsidRPr="00EC0548">
        <w:rPr>
          <w:b/>
          <w:sz w:val="28"/>
        </w:rPr>
        <w:t xml:space="preserve"> рік</w:t>
      </w:r>
    </w:p>
    <w:p w:rsidR="00346274" w:rsidRPr="00EC0548" w:rsidRDefault="00346274" w:rsidP="00CF2027">
      <w:pPr>
        <w:numPr>
          <w:ilvl w:val="0"/>
          <w:numId w:val="72"/>
        </w:numPr>
        <w:tabs>
          <w:tab w:val="clear" w:pos="720"/>
          <w:tab w:val="num" w:pos="0"/>
          <w:tab w:val="left" w:pos="1080"/>
        </w:tabs>
        <w:ind w:left="0" w:firstLine="720"/>
        <w:jc w:val="both"/>
        <w:rPr>
          <w:sz w:val="28"/>
          <w:szCs w:val="28"/>
        </w:rPr>
      </w:pPr>
      <w:r w:rsidRPr="00EC0548">
        <w:rPr>
          <w:sz w:val="28"/>
          <w:szCs w:val="28"/>
        </w:rPr>
        <w:t xml:space="preserve">ефективне використання наявної спортивної бази в районі незалежно від форм власності;                                                              </w:t>
      </w:r>
    </w:p>
    <w:p w:rsidR="00346274" w:rsidRPr="00EC0548" w:rsidRDefault="00346274" w:rsidP="00CF2027">
      <w:pPr>
        <w:numPr>
          <w:ilvl w:val="0"/>
          <w:numId w:val="72"/>
        </w:numPr>
        <w:tabs>
          <w:tab w:val="clear" w:pos="720"/>
          <w:tab w:val="num" w:pos="0"/>
          <w:tab w:val="left" w:pos="1080"/>
          <w:tab w:val="center" w:pos="1440"/>
        </w:tabs>
        <w:ind w:left="0" w:firstLine="720"/>
        <w:jc w:val="both"/>
        <w:rPr>
          <w:sz w:val="28"/>
          <w:szCs w:val="28"/>
        </w:rPr>
      </w:pPr>
      <w:r w:rsidRPr="00EC0548">
        <w:rPr>
          <w:sz w:val="28"/>
          <w:szCs w:val="28"/>
        </w:rPr>
        <w:t>будівництво нових спортивних споруд (спортивних площадок в селах Худльово, Соломоново, Невицьке), зміцнення спортивної бази  всіх сіл;</w:t>
      </w:r>
    </w:p>
    <w:p w:rsidR="00346274" w:rsidRPr="00EC0548" w:rsidRDefault="00346274" w:rsidP="00CF2027">
      <w:pPr>
        <w:numPr>
          <w:ilvl w:val="0"/>
          <w:numId w:val="72"/>
        </w:numPr>
        <w:tabs>
          <w:tab w:val="clear" w:pos="720"/>
          <w:tab w:val="num" w:pos="0"/>
          <w:tab w:val="left" w:pos="1080"/>
        </w:tabs>
        <w:ind w:left="0" w:firstLine="720"/>
        <w:jc w:val="both"/>
        <w:rPr>
          <w:sz w:val="28"/>
          <w:szCs w:val="28"/>
        </w:rPr>
      </w:pPr>
      <w:r w:rsidRPr="00EC0548">
        <w:rPr>
          <w:sz w:val="28"/>
          <w:szCs w:val="28"/>
        </w:rPr>
        <w:t>покращення якісного  та кількісного  складу  працівників фізичної        культури та спорту;</w:t>
      </w:r>
    </w:p>
    <w:p w:rsidR="00346274" w:rsidRDefault="00346274" w:rsidP="00CF2027">
      <w:pPr>
        <w:numPr>
          <w:ilvl w:val="0"/>
          <w:numId w:val="72"/>
        </w:numPr>
        <w:tabs>
          <w:tab w:val="clear" w:pos="720"/>
          <w:tab w:val="num" w:pos="0"/>
          <w:tab w:val="left" w:pos="1080"/>
        </w:tabs>
        <w:ind w:left="0" w:firstLine="720"/>
        <w:jc w:val="both"/>
        <w:rPr>
          <w:sz w:val="28"/>
          <w:szCs w:val="28"/>
        </w:rPr>
      </w:pPr>
      <w:r w:rsidRPr="00EC0548">
        <w:rPr>
          <w:sz w:val="28"/>
          <w:szCs w:val="28"/>
        </w:rPr>
        <w:t>активізація  роботи  спортивної школи, колективів фізкультури, футбольних та спортивних клубі</w:t>
      </w:r>
      <w:r w:rsidR="00B166E2">
        <w:rPr>
          <w:sz w:val="28"/>
          <w:szCs w:val="28"/>
        </w:rPr>
        <w:t>в, команд з різних видів сп</w:t>
      </w:r>
      <w:r w:rsidR="008E439E">
        <w:rPr>
          <w:sz w:val="28"/>
          <w:szCs w:val="28"/>
        </w:rPr>
        <w:t>орту.</w:t>
      </w:r>
    </w:p>
    <w:p w:rsidR="00B166E2" w:rsidRPr="00EC0548" w:rsidRDefault="00B166E2" w:rsidP="008E439E">
      <w:pPr>
        <w:tabs>
          <w:tab w:val="left" w:pos="1080"/>
        </w:tabs>
        <w:jc w:val="both"/>
        <w:rPr>
          <w:sz w:val="28"/>
          <w:szCs w:val="28"/>
        </w:rPr>
      </w:pPr>
    </w:p>
    <w:p w:rsidR="00346274" w:rsidRDefault="00346274" w:rsidP="00346274">
      <w:pPr>
        <w:jc w:val="both"/>
        <w:rPr>
          <w:sz w:val="28"/>
          <w:szCs w:val="28"/>
        </w:rPr>
      </w:pPr>
      <w:r>
        <w:rPr>
          <w:sz w:val="28"/>
          <w:szCs w:val="28"/>
        </w:rPr>
        <w:t xml:space="preserve"> </w:t>
      </w:r>
    </w:p>
    <w:p w:rsidR="00515E5D" w:rsidRPr="00EC0548" w:rsidRDefault="00515E5D">
      <w:pPr>
        <w:ind w:firstLine="708"/>
        <w:rPr>
          <w:b/>
          <w:sz w:val="28"/>
        </w:rPr>
      </w:pPr>
      <w:r w:rsidRPr="00EC0548">
        <w:rPr>
          <w:b/>
          <w:sz w:val="28"/>
        </w:rPr>
        <w:t>Кількісні та якісні критерії ефективності політики:</w:t>
      </w:r>
    </w:p>
    <w:p w:rsidR="00515E5D" w:rsidRPr="00EC0548" w:rsidRDefault="00515E5D">
      <w:pPr>
        <w:ind w:firstLine="708"/>
        <w:rPr>
          <w:b/>
          <w:sz w:val="28"/>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2340"/>
        <w:gridCol w:w="2208"/>
      </w:tblGrid>
      <w:tr w:rsidR="00515E5D" w:rsidRPr="00EC0548">
        <w:tblPrEx>
          <w:tblCellMar>
            <w:top w:w="0" w:type="dxa"/>
            <w:bottom w:w="0" w:type="dxa"/>
          </w:tblCellMar>
        </w:tblPrEx>
        <w:tc>
          <w:tcPr>
            <w:tcW w:w="5508" w:type="dxa"/>
          </w:tcPr>
          <w:p w:rsidR="00515E5D" w:rsidRPr="00EC0548" w:rsidRDefault="00515E5D">
            <w:pPr>
              <w:jc w:val="center"/>
              <w:rPr>
                <w:b/>
                <w:i/>
                <w:sz w:val="28"/>
              </w:rPr>
            </w:pPr>
          </w:p>
          <w:p w:rsidR="00515E5D" w:rsidRPr="00EC0548" w:rsidRDefault="00515E5D">
            <w:pPr>
              <w:jc w:val="center"/>
              <w:rPr>
                <w:b/>
                <w:i/>
                <w:sz w:val="28"/>
              </w:rPr>
            </w:pPr>
            <w:r w:rsidRPr="00EC0548">
              <w:rPr>
                <w:b/>
                <w:i/>
                <w:sz w:val="28"/>
              </w:rPr>
              <w:t>Показники</w:t>
            </w:r>
          </w:p>
          <w:p w:rsidR="00515E5D" w:rsidRPr="00EC0548" w:rsidRDefault="00515E5D">
            <w:pPr>
              <w:jc w:val="center"/>
              <w:rPr>
                <w:b/>
                <w:i/>
                <w:sz w:val="28"/>
              </w:rPr>
            </w:pPr>
          </w:p>
        </w:tc>
        <w:tc>
          <w:tcPr>
            <w:tcW w:w="2340" w:type="dxa"/>
          </w:tcPr>
          <w:p w:rsidR="00515E5D" w:rsidRPr="00EC0548" w:rsidRDefault="00515E5D">
            <w:pPr>
              <w:jc w:val="center"/>
              <w:rPr>
                <w:b/>
                <w:i/>
                <w:sz w:val="28"/>
              </w:rPr>
            </w:pPr>
          </w:p>
          <w:p w:rsidR="00515E5D" w:rsidRPr="00EC0548" w:rsidRDefault="00515E5D">
            <w:pPr>
              <w:jc w:val="center"/>
              <w:rPr>
                <w:b/>
                <w:i/>
                <w:sz w:val="28"/>
              </w:rPr>
            </w:pPr>
            <w:r w:rsidRPr="00EC0548">
              <w:rPr>
                <w:b/>
                <w:i/>
                <w:sz w:val="28"/>
              </w:rPr>
              <w:t>20</w:t>
            </w:r>
            <w:r w:rsidR="00FD5EBB" w:rsidRPr="00EC0548">
              <w:rPr>
                <w:b/>
                <w:i/>
                <w:sz w:val="28"/>
              </w:rPr>
              <w:t>1</w:t>
            </w:r>
            <w:r w:rsidR="00FC11F6" w:rsidRPr="00EC0548">
              <w:rPr>
                <w:b/>
                <w:i/>
                <w:sz w:val="28"/>
              </w:rPr>
              <w:t>1</w:t>
            </w:r>
            <w:r w:rsidRPr="00EC0548">
              <w:rPr>
                <w:b/>
                <w:i/>
                <w:sz w:val="28"/>
              </w:rPr>
              <w:t xml:space="preserve"> рік </w:t>
            </w:r>
          </w:p>
          <w:p w:rsidR="00FD5EBB" w:rsidRPr="00EC0548" w:rsidRDefault="00FD5EBB">
            <w:pPr>
              <w:jc w:val="center"/>
              <w:rPr>
                <w:b/>
                <w:i/>
                <w:sz w:val="28"/>
              </w:rPr>
            </w:pPr>
            <w:r w:rsidRPr="00EC0548">
              <w:rPr>
                <w:b/>
                <w:i/>
                <w:sz w:val="28"/>
              </w:rPr>
              <w:t>(очікуване)</w:t>
            </w:r>
          </w:p>
        </w:tc>
        <w:tc>
          <w:tcPr>
            <w:tcW w:w="2208" w:type="dxa"/>
          </w:tcPr>
          <w:p w:rsidR="00515E5D" w:rsidRPr="00EC0548" w:rsidRDefault="00515E5D">
            <w:pPr>
              <w:jc w:val="center"/>
              <w:rPr>
                <w:b/>
                <w:i/>
                <w:sz w:val="28"/>
              </w:rPr>
            </w:pPr>
          </w:p>
          <w:p w:rsidR="00515E5D" w:rsidRPr="00EC0548" w:rsidRDefault="00515E5D">
            <w:pPr>
              <w:jc w:val="center"/>
              <w:rPr>
                <w:b/>
                <w:i/>
                <w:sz w:val="28"/>
              </w:rPr>
            </w:pPr>
            <w:r w:rsidRPr="00EC0548">
              <w:rPr>
                <w:b/>
                <w:i/>
                <w:sz w:val="28"/>
              </w:rPr>
              <w:t>201</w:t>
            </w:r>
            <w:r w:rsidR="00FC11F6" w:rsidRPr="00EC0548">
              <w:rPr>
                <w:b/>
                <w:i/>
                <w:sz w:val="28"/>
              </w:rPr>
              <w:t>2</w:t>
            </w:r>
            <w:r w:rsidRPr="00EC0548">
              <w:rPr>
                <w:b/>
                <w:i/>
                <w:sz w:val="28"/>
              </w:rPr>
              <w:t xml:space="preserve"> рік</w:t>
            </w:r>
          </w:p>
        </w:tc>
      </w:tr>
      <w:tr w:rsidR="00FC11F6" w:rsidRPr="00EC0548">
        <w:tblPrEx>
          <w:tblCellMar>
            <w:top w:w="0" w:type="dxa"/>
            <w:bottom w:w="0" w:type="dxa"/>
          </w:tblCellMar>
        </w:tblPrEx>
        <w:trPr>
          <w:trHeight w:val="526"/>
        </w:trPr>
        <w:tc>
          <w:tcPr>
            <w:tcW w:w="5508" w:type="dxa"/>
            <w:vAlign w:val="center"/>
          </w:tcPr>
          <w:p w:rsidR="00FC11F6" w:rsidRPr="00EC0548" w:rsidRDefault="00FC11F6">
            <w:pPr>
              <w:rPr>
                <w:sz w:val="28"/>
              </w:rPr>
            </w:pPr>
            <w:r w:rsidRPr="00EC0548">
              <w:rPr>
                <w:sz w:val="28"/>
              </w:rPr>
              <w:t xml:space="preserve">Кількість населення, охопленого всіма видами фізкультурно-оздоровчої роботи, </w:t>
            </w:r>
            <w:r w:rsidRPr="00EC0548">
              <w:rPr>
                <w:i/>
                <w:sz w:val="28"/>
              </w:rPr>
              <w:t>осіб</w:t>
            </w:r>
          </w:p>
        </w:tc>
        <w:tc>
          <w:tcPr>
            <w:tcW w:w="2340" w:type="dxa"/>
            <w:vAlign w:val="center"/>
          </w:tcPr>
          <w:p w:rsidR="00FC11F6" w:rsidRPr="00EC0548" w:rsidRDefault="00FC11F6" w:rsidP="00FC11F6">
            <w:pPr>
              <w:spacing w:before="40"/>
              <w:jc w:val="center"/>
              <w:rPr>
                <w:sz w:val="28"/>
                <w:szCs w:val="28"/>
              </w:rPr>
            </w:pPr>
            <w:r w:rsidRPr="00EC0548">
              <w:rPr>
                <w:sz w:val="28"/>
                <w:szCs w:val="28"/>
              </w:rPr>
              <w:t>10506</w:t>
            </w:r>
          </w:p>
        </w:tc>
        <w:tc>
          <w:tcPr>
            <w:tcW w:w="2208" w:type="dxa"/>
            <w:vAlign w:val="center"/>
          </w:tcPr>
          <w:p w:rsidR="00FC11F6" w:rsidRPr="00EC0548" w:rsidRDefault="00FC11F6" w:rsidP="00FC11F6">
            <w:pPr>
              <w:spacing w:before="40"/>
              <w:jc w:val="center"/>
              <w:rPr>
                <w:sz w:val="28"/>
                <w:szCs w:val="28"/>
              </w:rPr>
            </w:pPr>
            <w:r w:rsidRPr="00EC0548">
              <w:rPr>
                <w:sz w:val="28"/>
                <w:szCs w:val="28"/>
              </w:rPr>
              <w:t>10600</w:t>
            </w:r>
          </w:p>
        </w:tc>
      </w:tr>
      <w:tr w:rsidR="00FC11F6" w:rsidRPr="00EC0548">
        <w:tblPrEx>
          <w:tblCellMar>
            <w:top w:w="0" w:type="dxa"/>
            <w:bottom w:w="0" w:type="dxa"/>
          </w:tblCellMar>
        </w:tblPrEx>
        <w:trPr>
          <w:trHeight w:val="526"/>
        </w:trPr>
        <w:tc>
          <w:tcPr>
            <w:tcW w:w="5508" w:type="dxa"/>
            <w:vAlign w:val="center"/>
          </w:tcPr>
          <w:p w:rsidR="00FC11F6" w:rsidRPr="00EC0548" w:rsidRDefault="00FC11F6">
            <w:pPr>
              <w:rPr>
                <w:sz w:val="28"/>
              </w:rPr>
            </w:pPr>
            <w:r w:rsidRPr="00EC0548">
              <w:rPr>
                <w:sz w:val="28"/>
              </w:rPr>
              <w:t>в т. ч</w:t>
            </w:r>
          </w:p>
          <w:p w:rsidR="00FC11F6" w:rsidRPr="00EC0548" w:rsidRDefault="00FC11F6">
            <w:pPr>
              <w:rPr>
                <w:i/>
                <w:sz w:val="28"/>
              </w:rPr>
            </w:pPr>
            <w:r w:rsidRPr="00EC0548">
              <w:rPr>
                <w:sz w:val="28"/>
              </w:rPr>
              <w:t xml:space="preserve">учнів загальноосвітніх шкіл, </w:t>
            </w:r>
            <w:r w:rsidRPr="00EC0548">
              <w:rPr>
                <w:i/>
                <w:sz w:val="28"/>
              </w:rPr>
              <w:t>осіб</w:t>
            </w:r>
          </w:p>
          <w:p w:rsidR="00FC11F6" w:rsidRPr="00EC0548" w:rsidRDefault="00FC11F6">
            <w:pPr>
              <w:rPr>
                <w:sz w:val="28"/>
              </w:rPr>
            </w:pPr>
          </w:p>
        </w:tc>
        <w:tc>
          <w:tcPr>
            <w:tcW w:w="2340" w:type="dxa"/>
            <w:vAlign w:val="center"/>
          </w:tcPr>
          <w:p w:rsidR="00FC11F6" w:rsidRPr="00EC0548" w:rsidRDefault="00FC11F6" w:rsidP="00FC11F6">
            <w:pPr>
              <w:spacing w:before="40"/>
              <w:jc w:val="center"/>
              <w:rPr>
                <w:sz w:val="28"/>
                <w:szCs w:val="28"/>
              </w:rPr>
            </w:pPr>
            <w:r w:rsidRPr="00EC0548">
              <w:rPr>
                <w:sz w:val="28"/>
                <w:szCs w:val="28"/>
              </w:rPr>
              <w:t>6400</w:t>
            </w:r>
          </w:p>
        </w:tc>
        <w:tc>
          <w:tcPr>
            <w:tcW w:w="2208" w:type="dxa"/>
            <w:vAlign w:val="center"/>
          </w:tcPr>
          <w:p w:rsidR="00FC11F6" w:rsidRPr="00EC0548" w:rsidRDefault="00FC11F6" w:rsidP="00FC11F6">
            <w:pPr>
              <w:spacing w:before="40"/>
              <w:jc w:val="center"/>
              <w:rPr>
                <w:sz w:val="28"/>
                <w:szCs w:val="28"/>
              </w:rPr>
            </w:pPr>
            <w:r w:rsidRPr="00EC0548">
              <w:rPr>
                <w:sz w:val="28"/>
                <w:szCs w:val="28"/>
              </w:rPr>
              <w:t>6500</w:t>
            </w:r>
          </w:p>
        </w:tc>
      </w:tr>
      <w:tr w:rsidR="00FC11F6" w:rsidRPr="00EC0548">
        <w:tblPrEx>
          <w:tblCellMar>
            <w:top w:w="0" w:type="dxa"/>
            <w:bottom w:w="0" w:type="dxa"/>
          </w:tblCellMar>
        </w:tblPrEx>
        <w:trPr>
          <w:trHeight w:val="526"/>
        </w:trPr>
        <w:tc>
          <w:tcPr>
            <w:tcW w:w="5508" w:type="dxa"/>
            <w:vAlign w:val="center"/>
          </w:tcPr>
          <w:p w:rsidR="00FC11F6" w:rsidRPr="00EC0548" w:rsidRDefault="00FC11F6">
            <w:pPr>
              <w:rPr>
                <w:sz w:val="28"/>
              </w:rPr>
            </w:pPr>
            <w:r w:rsidRPr="00EC0548">
              <w:rPr>
                <w:sz w:val="28"/>
              </w:rPr>
              <w:t xml:space="preserve">Кількість стадіонів, </w:t>
            </w:r>
            <w:r w:rsidRPr="00EC0548">
              <w:rPr>
                <w:i/>
                <w:sz w:val="28"/>
              </w:rPr>
              <w:t>одиниць</w:t>
            </w:r>
          </w:p>
        </w:tc>
        <w:tc>
          <w:tcPr>
            <w:tcW w:w="2340" w:type="dxa"/>
            <w:vAlign w:val="center"/>
          </w:tcPr>
          <w:p w:rsidR="00FC11F6" w:rsidRPr="00EC0548" w:rsidRDefault="00FC11F6" w:rsidP="00FC11F6">
            <w:pPr>
              <w:spacing w:before="40"/>
              <w:jc w:val="center"/>
              <w:rPr>
                <w:sz w:val="28"/>
                <w:szCs w:val="28"/>
              </w:rPr>
            </w:pPr>
            <w:r w:rsidRPr="00EC0548">
              <w:rPr>
                <w:sz w:val="28"/>
                <w:szCs w:val="28"/>
              </w:rPr>
              <w:t>3</w:t>
            </w:r>
          </w:p>
        </w:tc>
        <w:tc>
          <w:tcPr>
            <w:tcW w:w="2208" w:type="dxa"/>
            <w:vAlign w:val="center"/>
          </w:tcPr>
          <w:p w:rsidR="00FC11F6" w:rsidRPr="00EC0548" w:rsidRDefault="00FC11F6" w:rsidP="00FC11F6">
            <w:pPr>
              <w:spacing w:before="40"/>
              <w:jc w:val="center"/>
              <w:rPr>
                <w:sz w:val="28"/>
                <w:szCs w:val="28"/>
              </w:rPr>
            </w:pPr>
            <w:r w:rsidRPr="00EC0548">
              <w:rPr>
                <w:sz w:val="28"/>
                <w:szCs w:val="28"/>
              </w:rPr>
              <w:t>4</w:t>
            </w:r>
          </w:p>
        </w:tc>
      </w:tr>
      <w:tr w:rsidR="00FC11F6" w:rsidRPr="00D24CB1">
        <w:tblPrEx>
          <w:tblCellMar>
            <w:top w:w="0" w:type="dxa"/>
            <w:bottom w:w="0" w:type="dxa"/>
          </w:tblCellMar>
        </w:tblPrEx>
        <w:trPr>
          <w:trHeight w:val="526"/>
        </w:trPr>
        <w:tc>
          <w:tcPr>
            <w:tcW w:w="5508" w:type="dxa"/>
            <w:vAlign w:val="center"/>
          </w:tcPr>
          <w:p w:rsidR="00FC11F6" w:rsidRPr="00EC0548" w:rsidRDefault="00FC11F6">
            <w:pPr>
              <w:rPr>
                <w:sz w:val="28"/>
              </w:rPr>
            </w:pPr>
            <w:r w:rsidRPr="00EC0548">
              <w:rPr>
                <w:sz w:val="28"/>
              </w:rPr>
              <w:t xml:space="preserve">Кількість спортивних майданчиків, </w:t>
            </w:r>
            <w:r w:rsidRPr="00EC0548">
              <w:rPr>
                <w:i/>
                <w:sz w:val="28"/>
              </w:rPr>
              <w:t>одиниць</w:t>
            </w:r>
          </w:p>
        </w:tc>
        <w:tc>
          <w:tcPr>
            <w:tcW w:w="2340" w:type="dxa"/>
            <w:vAlign w:val="center"/>
          </w:tcPr>
          <w:p w:rsidR="00FC11F6" w:rsidRPr="00EC0548" w:rsidRDefault="00FC11F6" w:rsidP="00FC11F6">
            <w:pPr>
              <w:spacing w:before="40"/>
              <w:jc w:val="center"/>
              <w:rPr>
                <w:sz w:val="28"/>
                <w:szCs w:val="28"/>
              </w:rPr>
            </w:pPr>
            <w:r w:rsidRPr="00EC0548">
              <w:rPr>
                <w:sz w:val="28"/>
                <w:szCs w:val="28"/>
              </w:rPr>
              <w:t>130</w:t>
            </w:r>
          </w:p>
        </w:tc>
        <w:tc>
          <w:tcPr>
            <w:tcW w:w="2208" w:type="dxa"/>
            <w:vAlign w:val="center"/>
          </w:tcPr>
          <w:p w:rsidR="00FC11F6" w:rsidRPr="009E1C94" w:rsidRDefault="00FC11F6" w:rsidP="00FC11F6">
            <w:pPr>
              <w:spacing w:before="40"/>
              <w:jc w:val="center"/>
              <w:rPr>
                <w:sz w:val="28"/>
                <w:szCs w:val="28"/>
              </w:rPr>
            </w:pPr>
            <w:r w:rsidRPr="00EC0548">
              <w:rPr>
                <w:sz w:val="28"/>
                <w:szCs w:val="28"/>
              </w:rPr>
              <w:t>132</w:t>
            </w:r>
          </w:p>
        </w:tc>
      </w:tr>
    </w:tbl>
    <w:p w:rsidR="00515E5D" w:rsidRDefault="00515E5D">
      <w:pPr>
        <w:ind w:firstLine="708"/>
        <w:rPr>
          <w:b/>
          <w:sz w:val="28"/>
        </w:rPr>
      </w:pPr>
    </w:p>
    <w:p w:rsidR="00912CED" w:rsidRPr="00D24CB1" w:rsidRDefault="00912CED">
      <w:pPr>
        <w:ind w:firstLine="708"/>
        <w:rPr>
          <w:b/>
          <w:sz w:val="28"/>
        </w:rPr>
      </w:pPr>
    </w:p>
    <w:p w:rsidR="00515E5D" w:rsidRPr="00D24CB1" w:rsidRDefault="00515E5D">
      <w:pPr>
        <w:ind w:firstLine="360"/>
        <w:rPr>
          <w:rFonts w:ascii="Arial" w:hAnsi="Arial"/>
          <w:b/>
          <w:i/>
          <w:sz w:val="28"/>
        </w:rPr>
      </w:pPr>
      <w:r w:rsidRPr="00D24CB1">
        <w:rPr>
          <w:rFonts w:ascii="Arial" w:hAnsi="Arial"/>
          <w:b/>
          <w:i/>
          <w:sz w:val="28"/>
        </w:rPr>
        <w:t>5. Забезпечення умов для економічного розвитку та структурні перетворення</w:t>
      </w:r>
    </w:p>
    <w:p w:rsidR="00515E5D" w:rsidRPr="00D24CB1" w:rsidRDefault="00515E5D">
      <w:pPr>
        <w:rPr>
          <w:sz w:val="28"/>
        </w:rPr>
      </w:pPr>
    </w:p>
    <w:p w:rsidR="00515E5D" w:rsidRPr="00D24CB1" w:rsidRDefault="00515E5D">
      <w:pPr>
        <w:pStyle w:val="1"/>
        <w:ind w:firstLine="708"/>
        <w:jc w:val="both"/>
        <w:rPr>
          <w:i/>
        </w:rPr>
      </w:pPr>
      <w:r w:rsidRPr="00D24CB1">
        <w:rPr>
          <w:i/>
        </w:rPr>
        <w:t>5.1. Розвиток підприємництва</w:t>
      </w:r>
    </w:p>
    <w:p w:rsidR="00401824" w:rsidRDefault="00401824" w:rsidP="00401824">
      <w:pPr>
        <w:pStyle w:val="30"/>
      </w:pPr>
    </w:p>
    <w:p w:rsidR="00401824" w:rsidRPr="00EC0548" w:rsidRDefault="00401824" w:rsidP="00401824">
      <w:pPr>
        <w:pStyle w:val="30"/>
        <w:ind w:left="0" w:firstLine="540"/>
      </w:pPr>
      <w:r w:rsidRPr="00EC0548">
        <w:t xml:space="preserve">Малий та середній бізнес в районі діє, як самостійний сектор економіки, який </w:t>
      </w:r>
      <w:r w:rsidR="00BF5434">
        <w:t xml:space="preserve">безпосередньо </w:t>
      </w:r>
      <w:r w:rsidRPr="00EC0548">
        <w:t xml:space="preserve">впливає на обсяги виробництва, стан ринку праці, формування дохідної частини бюджетів усіх рівнів. </w:t>
      </w:r>
    </w:p>
    <w:p w:rsidR="00401824" w:rsidRPr="00EC0548" w:rsidRDefault="00401824" w:rsidP="00401824">
      <w:pPr>
        <w:jc w:val="both"/>
        <w:rPr>
          <w:sz w:val="28"/>
        </w:rPr>
      </w:pPr>
      <w:r w:rsidRPr="00EC0548">
        <w:rPr>
          <w:sz w:val="28"/>
        </w:rPr>
        <w:t xml:space="preserve">        У 2010 році  в районі у розрахунку на 10 тис. осіб наявного населення припадало 44 малі підприємства, що на 32 менше, ніж у 2009 році. </w:t>
      </w:r>
    </w:p>
    <w:p w:rsidR="00401824" w:rsidRPr="00EC0548" w:rsidRDefault="00401824" w:rsidP="00401824">
      <w:pPr>
        <w:jc w:val="both"/>
        <w:rPr>
          <w:sz w:val="28"/>
        </w:rPr>
      </w:pPr>
      <w:r w:rsidRPr="00EC0548">
        <w:rPr>
          <w:sz w:val="28"/>
        </w:rPr>
        <w:t xml:space="preserve">        Питома вага реалізованої підприємствами малого бізнесу продукції, робіт та послуг в загальнообласному обсязі становила 9,61 відсотки або 408,5 млн. гривень.</w:t>
      </w:r>
    </w:p>
    <w:p w:rsidR="00401824" w:rsidRPr="00EC0548" w:rsidRDefault="00401824" w:rsidP="00401824">
      <w:pPr>
        <w:jc w:val="both"/>
        <w:rPr>
          <w:sz w:val="28"/>
        </w:rPr>
      </w:pPr>
      <w:r w:rsidRPr="00EC0548">
        <w:rPr>
          <w:sz w:val="28"/>
        </w:rPr>
        <w:t xml:space="preserve">        </w:t>
      </w:r>
      <w:r w:rsidR="00FC35D2" w:rsidRPr="00EC0548">
        <w:rPr>
          <w:sz w:val="28"/>
        </w:rPr>
        <w:tab/>
      </w:r>
      <w:r w:rsidRPr="00EC0548">
        <w:rPr>
          <w:sz w:val="28"/>
        </w:rPr>
        <w:t xml:space="preserve">Роль малого підприємництва полягає у вирішенні питання зайнятості, що проявляється насамперед у здатності малого бізнесу створювати нові робочі </w:t>
      </w:r>
      <w:r w:rsidRPr="00EC0548">
        <w:rPr>
          <w:sz w:val="28"/>
        </w:rPr>
        <w:lastRenderedPageBreak/>
        <w:t>місця і поглинати надлишкову робочу силу. Кількість працюючих найманих працівників на малих підприємствах району</w:t>
      </w:r>
      <w:r w:rsidR="00927B65">
        <w:rPr>
          <w:sz w:val="28"/>
        </w:rPr>
        <w:t>,</w:t>
      </w:r>
      <w:r w:rsidRPr="00EC0548">
        <w:rPr>
          <w:sz w:val="28"/>
        </w:rPr>
        <w:t xml:space="preserve"> склала 2,7 тис. осіб.</w:t>
      </w:r>
    </w:p>
    <w:p w:rsidR="00401824" w:rsidRPr="00EC0548" w:rsidRDefault="00401824" w:rsidP="00401824">
      <w:pPr>
        <w:jc w:val="both"/>
        <w:rPr>
          <w:sz w:val="28"/>
        </w:rPr>
      </w:pPr>
      <w:r w:rsidRPr="00EC0548">
        <w:rPr>
          <w:sz w:val="28"/>
        </w:rPr>
        <w:t xml:space="preserve">        </w:t>
      </w:r>
      <w:r w:rsidR="00FC35D2" w:rsidRPr="00EC0548">
        <w:rPr>
          <w:sz w:val="28"/>
        </w:rPr>
        <w:tab/>
      </w:r>
      <w:r w:rsidRPr="00EC0548">
        <w:rPr>
          <w:sz w:val="28"/>
        </w:rPr>
        <w:t>Середньомісячна заробітна плата найманих працівників за 2010 рік у порівнянні з  2009 роком зросла на 11,9 відсотків і  становила 1122,38 гривень, однак була  нижча від середнього рівня в економіці району.</w:t>
      </w:r>
    </w:p>
    <w:p w:rsidR="00401824" w:rsidRPr="00EC0548" w:rsidRDefault="00401824" w:rsidP="00401824">
      <w:pPr>
        <w:jc w:val="both"/>
        <w:rPr>
          <w:sz w:val="28"/>
        </w:rPr>
      </w:pPr>
      <w:r w:rsidRPr="00EC0548">
        <w:rPr>
          <w:sz w:val="28"/>
        </w:rPr>
        <w:t xml:space="preserve">        </w:t>
      </w:r>
      <w:r w:rsidR="00FC35D2" w:rsidRPr="00EC0548">
        <w:rPr>
          <w:sz w:val="28"/>
        </w:rPr>
        <w:tab/>
      </w:r>
      <w:r w:rsidRPr="00EC0548">
        <w:rPr>
          <w:sz w:val="28"/>
        </w:rPr>
        <w:t>Із року в рік збільшується чисельність суб’єктів підприємницької діяльності у формі фізичної особи. У 2010 році кількість фізичних осіб – підприємців у порівнянні з 2009 роком зросла на 8,1 відсотків або на 392 особи і становила 5260 осіб. Станом на 01.10.11р. даний показник склав 5469 осіб.</w:t>
      </w:r>
    </w:p>
    <w:p w:rsidR="00401824" w:rsidRPr="00EC0548" w:rsidRDefault="00401824" w:rsidP="00401824">
      <w:pPr>
        <w:jc w:val="both"/>
        <w:rPr>
          <w:color w:val="000000"/>
          <w:sz w:val="28"/>
        </w:rPr>
      </w:pPr>
      <w:r w:rsidRPr="00EC0548">
        <w:rPr>
          <w:sz w:val="28"/>
        </w:rPr>
        <w:t xml:space="preserve">       </w:t>
      </w:r>
      <w:r w:rsidR="00EC2D11" w:rsidRPr="00EC0548">
        <w:rPr>
          <w:sz w:val="28"/>
        </w:rPr>
        <w:tab/>
      </w:r>
      <w:r w:rsidRPr="00EC0548">
        <w:rPr>
          <w:color w:val="000000"/>
          <w:sz w:val="28"/>
        </w:rPr>
        <w:t>З метою лібералізації підприємницької діяльності спрощено процедури започаткування підприємницької діяльності та видачі документів дозвільного характеру.</w:t>
      </w:r>
    </w:p>
    <w:p w:rsidR="00401824" w:rsidRPr="00EC0548" w:rsidRDefault="00401824" w:rsidP="00401824">
      <w:pPr>
        <w:jc w:val="both"/>
        <w:rPr>
          <w:sz w:val="28"/>
        </w:rPr>
      </w:pPr>
      <w:r w:rsidRPr="00EC0548">
        <w:rPr>
          <w:color w:val="000000"/>
          <w:spacing w:val="3"/>
          <w:sz w:val="28"/>
        </w:rPr>
        <w:t xml:space="preserve">       </w:t>
      </w:r>
      <w:r w:rsidR="00EC2D11" w:rsidRPr="00EC0548">
        <w:rPr>
          <w:color w:val="000000"/>
          <w:spacing w:val="3"/>
          <w:sz w:val="28"/>
        </w:rPr>
        <w:tab/>
      </w:r>
      <w:r w:rsidRPr="00EC0548">
        <w:rPr>
          <w:color w:val="000000"/>
          <w:spacing w:val="3"/>
          <w:sz w:val="28"/>
        </w:rPr>
        <w:t xml:space="preserve">Зокрема, в районі  </w:t>
      </w:r>
      <w:r w:rsidRPr="00EC0548">
        <w:rPr>
          <w:color w:val="000000"/>
          <w:sz w:val="28"/>
        </w:rPr>
        <w:t>діє єдиний реєстраційний центр.</w:t>
      </w:r>
      <w:r w:rsidRPr="00EC0548">
        <w:rPr>
          <w:b/>
          <w:color w:val="000000"/>
          <w:sz w:val="28"/>
        </w:rPr>
        <w:t xml:space="preserve"> </w:t>
      </w:r>
      <w:r w:rsidRPr="00EC0548">
        <w:rPr>
          <w:color w:val="000000"/>
          <w:sz w:val="28"/>
        </w:rPr>
        <w:t>Процедура державної реєстрації</w:t>
      </w:r>
      <w:r w:rsidRPr="00EC0548">
        <w:rPr>
          <w:b/>
          <w:color w:val="000000"/>
          <w:sz w:val="28"/>
        </w:rPr>
        <w:t xml:space="preserve"> </w:t>
      </w:r>
      <w:r w:rsidRPr="00EC0548">
        <w:rPr>
          <w:color w:val="000000"/>
          <w:spacing w:val="7"/>
          <w:sz w:val="28"/>
        </w:rPr>
        <w:t xml:space="preserve">суб'єктів господарювання перестала бути бар'єром при започаткуванні </w:t>
      </w:r>
      <w:r w:rsidRPr="00EC0548">
        <w:rPr>
          <w:color w:val="000000"/>
          <w:spacing w:val="-1"/>
          <w:sz w:val="28"/>
        </w:rPr>
        <w:t>бізнесу.</w:t>
      </w:r>
      <w:r w:rsidRPr="00EC0548">
        <w:rPr>
          <w:sz w:val="28"/>
        </w:rPr>
        <w:t xml:space="preserve"> Протягом </w:t>
      </w:r>
      <w:r w:rsidR="00927B65">
        <w:rPr>
          <w:sz w:val="28"/>
        </w:rPr>
        <w:t>11</w:t>
      </w:r>
      <w:r w:rsidRPr="00EC0548">
        <w:rPr>
          <w:sz w:val="28"/>
        </w:rPr>
        <w:t xml:space="preserve"> місяців 2011 року через реєстраційний центр зареєструвались </w:t>
      </w:r>
      <w:r w:rsidR="00927B65">
        <w:rPr>
          <w:sz w:val="28"/>
        </w:rPr>
        <w:t>200</w:t>
      </w:r>
      <w:r w:rsidRPr="00EC0548">
        <w:rPr>
          <w:sz w:val="28"/>
        </w:rPr>
        <w:t xml:space="preserve"> фізичних осіб та </w:t>
      </w:r>
      <w:r w:rsidR="00927B65">
        <w:rPr>
          <w:sz w:val="28"/>
        </w:rPr>
        <w:t>71</w:t>
      </w:r>
      <w:r w:rsidRPr="00EC0548">
        <w:rPr>
          <w:sz w:val="28"/>
        </w:rPr>
        <w:t xml:space="preserve"> юридичн</w:t>
      </w:r>
      <w:r w:rsidR="00927B65">
        <w:rPr>
          <w:sz w:val="28"/>
        </w:rPr>
        <w:t>а</w:t>
      </w:r>
      <w:r w:rsidRPr="00EC0548">
        <w:rPr>
          <w:sz w:val="28"/>
        </w:rPr>
        <w:t xml:space="preserve"> ос</w:t>
      </w:r>
      <w:r w:rsidR="00927B65">
        <w:rPr>
          <w:sz w:val="28"/>
        </w:rPr>
        <w:t>о</w:t>
      </w:r>
      <w:r w:rsidRPr="00EC0548">
        <w:rPr>
          <w:sz w:val="28"/>
        </w:rPr>
        <w:t>б</w:t>
      </w:r>
      <w:r w:rsidR="00927B65">
        <w:rPr>
          <w:sz w:val="28"/>
        </w:rPr>
        <w:t>а</w:t>
      </w:r>
      <w:r w:rsidRPr="00EC0548">
        <w:rPr>
          <w:sz w:val="28"/>
        </w:rPr>
        <w:t xml:space="preserve">. </w:t>
      </w:r>
    </w:p>
    <w:p w:rsidR="00401824" w:rsidRPr="00EC0548" w:rsidRDefault="00401824" w:rsidP="00401824">
      <w:pPr>
        <w:jc w:val="both"/>
      </w:pPr>
      <w:r w:rsidRPr="00EC0548">
        <w:rPr>
          <w:sz w:val="28"/>
        </w:rPr>
        <w:t xml:space="preserve">       </w:t>
      </w:r>
      <w:r w:rsidR="00EC2D11" w:rsidRPr="00EC0548">
        <w:rPr>
          <w:sz w:val="28"/>
        </w:rPr>
        <w:tab/>
      </w:r>
      <w:r w:rsidRPr="00EC0548">
        <w:rPr>
          <w:sz w:val="28"/>
        </w:rPr>
        <w:t>Відповідно до Закону України “Про дозвільну систему у сфері господарської діяльності” в районі створено і функціонує дозвільний офіс по прийманню, розгляду та видачі документів дозвільного характеру за принципом організаційної єдності.</w:t>
      </w:r>
      <w:r w:rsidRPr="00EC0548">
        <w:rPr>
          <w:color w:val="000000"/>
          <w:spacing w:val="2"/>
          <w:sz w:val="28"/>
        </w:rPr>
        <w:t xml:space="preserve"> За час свого існування дозвільний центр довів свою ефективність,</w:t>
      </w:r>
      <w:r w:rsidRPr="00EC0548">
        <w:rPr>
          <w:b/>
          <w:color w:val="000000"/>
          <w:spacing w:val="-1"/>
          <w:sz w:val="28"/>
        </w:rPr>
        <w:t xml:space="preserve"> </w:t>
      </w:r>
      <w:r w:rsidRPr="00EC0548">
        <w:rPr>
          <w:color w:val="000000"/>
          <w:spacing w:val="-1"/>
          <w:sz w:val="28"/>
        </w:rPr>
        <w:t xml:space="preserve">тривалість процедури отримання дозволів в </w:t>
      </w:r>
      <w:r w:rsidRPr="00EC0548">
        <w:rPr>
          <w:color w:val="000000"/>
          <w:spacing w:val="7"/>
          <w:sz w:val="28"/>
        </w:rPr>
        <w:t xml:space="preserve">середньому скоротилась більш як удвічі. </w:t>
      </w:r>
      <w:r w:rsidRPr="00EC0548">
        <w:rPr>
          <w:sz w:val="28"/>
        </w:rPr>
        <w:t xml:space="preserve">З початку 2011 року через дозвільний офіс видано </w:t>
      </w:r>
      <w:r w:rsidR="00927B65">
        <w:rPr>
          <w:sz w:val="28"/>
        </w:rPr>
        <w:t>201</w:t>
      </w:r>
      <w:r w:rsidRPr="00EC0548">
        <w:rPr>
          <w:sz w:val="28"/>
        </w:rPr>
        <w:t xml:space="preserve"> документ дозвільного характеру та надано </w:t>
      </w:r>
      <w:r w:rsidR="00927B65">
        <w:rPr>
          <w:sz w:val="28"/>
        </w:rPr>
        <w:t>307</w:t>
      </w:r>
      <w:r w:rsidRPr="00EC0548">
        <w:rPr>
          <w:sz w:val="28"/>
        </w:rPr>
        <w:t xml:space="preserve"> консультаці</w:t>
      </w:r>
      <w:r w:rsidR="00927B65">
        <w:rPr>
          <w:sz w:val="28"/>
        </w:rPr>
        <w:t>й</w:t>
      </w:r>
      <w:r w:rsidRPr="00EC0548">
        <w:t>.</w:t>
      </w:r>
    </w:p>
    <w:p w:rsidR="00401824" w:rsidRPr="00EC0548" w:rsidRDefault="00401824" w:rsidP="00401824">
      <w:pPr>
        <w:jc w:val="both"/>
        <w:rPr>
          <w:sz w:val="28"/>
        </w:rPr>
      </w:pPr>
      <w:r w:rsidRPr="00EC0548">
        <w:rPr>
          <w:sz w:val="28"/>
        </w:rPr>
        <w:t xml:space="preserve">        </w:t>
      </w:r>
      <w:r w:rsidR="00EC2D11" w:rsidRPr="00EC0548">
        <w:rPr>
          <w:sz w:val="28"/>
        </w:rPr>
        <w:tab/>
      </w:r>
      <w:r w:rsidRPr="00EC0548">
        <w:rPr>
          <w:sz w:val="28"/>
        </w:rPr>
        <w:t>Надходження до бюджетів усіх рівнів від діяльності суб’єктів малого підприємництва склали 22164,8 тис. грн, що на 21,5 відсотків більше відповідного періоду минулого року.</w:t>
      </w:r>
    </w:p>
    <w:p w:rsidR="00401824" w:rsidRPr="00EC0548" w:rsidRDefault="00EC2D11" w:rsidP="00EC2D11">
      <w:pPr>
        <w:pStyle w:val="30"/>
        <w:tabs>
          <w:tab w:val="clear" w:pos="7635"/>
          <w:tab w:val="left" w:pos="720"/>
        </w:tabs>
        <w:ind w:left="0" w:firstLine="360"/>
      </w:pPr>
      <w:r w:rsidRPr="00EC0548">
        <w:tab/>
      </w:r>
      <w:r w:rsidR="00401824" w:rsidRPr="00EC0548">
        <w:t>Сталому розвитку підприємництва у 2012 році сприятиме і виконання заходів, передбачених «Програмою розвитку малого підприємництва в Ужгородському районі на 2011-2012 роки».</w:t>
      </w:r>
    </w:p>
    <w:p w:rsidR="00F71FBE" w:rsidRPr="00C02529" w:rsidRDefault="00F71FBE" w:rsidP="00F71FBE">
      <w:pPr>
        <w:pStyle w:val="30"/>
        <w:tabs>
          <w:tab w:val="num" w:pos="0"/>
        </w:tabs>
        <w:ind w:left="0" w:firstLine="540"/>
        <w:rPr>
          <w:highlight w:val="yellow"/>
        </w:rPr>
      </w:pPr>
    </w:p>
    <w:p w:rsidR="00401824" w:rsidRPr="00EC0548" w:rsidRDefault="00401824" w:rsidP="00401824">
      <w:pPr>
        <w:jc w:val="both"/>
        <w:rPr>
          <w:sz w:val="28"/>
        </w:rPr>
      </w:pPr>
      <w:r w:rsidRPr="00EC0548">
        <w:rPr>
          <w:sz w:val="28"/>
        </w:rPr>
        <w:t xml:space="preserve">            </w:t>
      </w:r>
      <w:r w:rsidRPr="00EC0548">
        <w:rPr>
          <w:b/>
          <w:sz w:val="28"/>
        </w:rPr>
        <w:t>Основні проблемні питання:</w:t>
      </w:r>
      <w:r w:rsidRPr="00EC0548">
        <w:rPr>
          <w:sz w:val="28"/>
        </w:rPr>
        <w:t xml:space="preserve">             </w:t>
      </w:r>
    </w:p>
    <w:p w:rsidR="00401824" w:rsidRPr="00EC0548" w:rsidRDefault="00401824" w:rsidP="00CF2027">
      <w:pPr>
        <w:pStyle w:val="a3"/>
        <w:widowControl w:val="0"/>
        <w:numPr>
          <w:ilvl w:val="0"/>
          <w:numId w:val="54"/>
        </w:numPr>
        <w:tabs>
          <w:tab w:val="clear" w:pos="720"/>
          <w:tab w:val="num" w:pos="0"/>
          <w:tab w:val="left" w:pos="1260"/>
        </w:tabs>
        <w:ind w:left="0" w:right="-5" w:firstLine="900"/>
        <w:jc w:val="both"/>
      </w:pPr>
      <w:r w:rsidRPr="00EC0548">
        <w:t>нестабільність та непередбачуваність змін законодавства у частині оподаткування та господарської діяльності підприємницьких структур;</w:t>
      </w:r>
    </w:p>
    <w:p w:rsidR="00401824" w:rsidRPr="00EC0548" w:rsidRDefault="00401824" w:rsidP="00CF2027">
      <w:pPr>
        <w:pStyle w:val="a3"/>
        <w:widowControl w:val="0"/>
        <w:numPr>
          <w:ilvl w:val="0"/>
          <w:numId w:val="54"/>
        </w:numPr>
        <w:tabs>
          <w:tab w:val="clear" w:pos="720"/>
          <w:tab w:val="num" w:pos="0"/>
          <w:tab w:val="left" w:pos="1260"/>
        </w:tabs>
        <w:ind w:left="0" w:right="-5" w:firstLine="900"/>
        <w:jc w:val="both"/>
      </w:pPr>
      <w:r w:rsidRPr="00EC0548">
        <w:t>недостатня активність громадськості щодо застосування на практиці права участі в регуляторній діяльності органів виконавчої влади;</w:t>
      </w:r>
    </w:p>
    <w:p w:rsidR="00401824" w:rsidRPr="00EC0548" w:rsidRDefault="00401824" w:rsidP="00CF2027">
      <w:pPr>
        <w:numPr>
          <w:ilvl w:val="0"/>
          <w:numId w:val="54"/>
        </w:numPr>
        <w:tabs>
          <w:tab w:val="clear" w:pos="720"/>
          <w:tab w:val="num" w:pos="0"/>
          <w:tab w:val="left" w:pos="1260"/>
        </w:tabs>
        <w:ind w:left="0" w:firstLine="900"/>
        <w:jc w:val="both"/>
        <w:rPr>
          <w:sz w:val="28"/>
        </w:rPr>
      </w:pPr>
      <w:r w:rsidRPr="00EC0548">
        <w:rPr>
          <w:sz w:val="28"/>
        </w:rPr>
        <w:t xml:space="preserve">відсутність доступних кредитних ресурсів;  </w:t>
      </w:r>
    </w:p>
    <w:p w:rsidR="00401824" w:rsidRPr="00EC0548" w:rsidRDefault="00401824" w:rsidP="00CF2027">
      <w:pPr>
        <w:numPr>
          <w:ilvl w:val="0"/>
          <w:numId w:val="54"/>
        </w:numPr>
        <w:tabs>
          <w:tab w:val="clear" w:pos="720"/>
          <w:tab w:val="num" w:pos="0"/>
          <w:tab w:val="left" w:pos="1260"/>
        </w:tabs>
        <w:ind w:left="0" w:firstLine="900"/>
        <w:jc w:val="both"/>
        <w:rPr>
          <w:sz w:val="28"/>
        </w:rPr>
      </w:pPr>
      <w:r w:rsidRPr="00EC0548">
        <w:rPr>
          <w:sz w:val="28"/>
        </w:rPr>
        <w:t xml:space="preserve">високий рівень монополізації окремих галузей економіки; </w:t>
      </w:r>
    </w:p>
    <w:p w:rsidR="00401824" w:rsidRPr="00EC0548" w:rsidRDefault="00401824" w:rsidP="00CF2027">
      <w:pPr>
        <w:pStyle w:val="af4"/>
        <w:numPr>
          <w:ilvl w:val="0"/>
          <w:numId w:val="54"/>
        </w:numPr>
        <w:tabs>
          <w:tab w:val="clear" w:pos="720"/>
          <w:tab w:val="num" w:pos="0"/>
          <w:tab w:val="left" w:pos="1260"/>
        </w:tabs>
        <w:ind w:left="0" w:right="-5" w:firstLine="900"/>
        <w:rPr>
          <w:sz w:val="28"/>
        </w:rPr>
      </w:pPr>
      <w:r w:rsidRPr="00EC0548">
        <w:rPr>
          <w:sz w:val="28"/>
        </w:rPr>
        <w:t xml:space="preserve">рівень середньомісячної зарплати залишається суттєво нижчим від середнього по економіці району;   </w:t>
      </w:r>
    </w:p>
    <w:p w:rsidR="00401824" w:rsidRPr="00EC0548" w:rsidRDefault="00401824" w:rsidP="00CF2027">
      <w:pPr>
        <w:numPr>
          <w:ilvl w:val="0"/>
          <w:numId w:val="54"/>
        </w:numPr>
        <w:tabs>
          <w:tab w:val="clear" w:pos="720"/>
          <w:tab w:val="num" w:pos="0"/>
          <w:tab w:val="left" w:pos="1260"/>
        </w:tabs>
        <w:ind w:left="0" w:firstLine="900"/>
        <w:jc w:val="both"/>
        <w:rPr>
          <w:sz w:val="28"/>
        </w:rPr>
      </w:pPr>
      <w:r w:rsidRPr="00EC0548">
        <w:rPr>
          <w:sz w:val="28"/>
        </w:rPr>
        <w:t>низький рівень професійної підготовки підприємців;</w:t>
      </w:r>
    </w:p>
    <w:p w:rsidR="00401824" w:rsidRPr="00EC0548" w:rsidRDefault="00401824" w:rsidP="00CF2027">
      <w:pPr>
        <w:numPr>
          <w:ilvl w:val="0"/>
          <w:numId w:val="54"/>
        </w:numPr>
        <w:tabs>
          <w:tab w:val="clear" w:pos="720"/>
          <w:tab w:val="num" w:pos="0"/>
          <w:tab w:val="left" w:pos="1260"/>
        </w:tabs>
        <w:ind w:left="0" w:firstLine="900"/>
        <w:jc w:val="both"/>
        <w:rPr>
          <w:sz w:val="28"/>
        </w:rPr>
      </w:pPr>
      <w:r w:rsidRPr="00EC0548">
        <w:rPr>
          <w:sz w:val="28"/>
        </w:rPr>
        <w:t>недосконалість освітньої системи у сфері бізнесу;</w:t>
      </w:r>
    </w:p>
    <w:p w:rsidR="00401824" w:rsidRPr="00EC0548" w:rsidRDefault="00401824" w:rsidP="00CF2027">
      <w:pPr>
        <w:numPr>
          <w:ilvl w:val="0"/>
          <w:numId w:val="54"/>
        </w:numPr>
        <w:tabs>
          <w:tab w:val="clear" w:pos="720"/>
          <w:tab w:val="num" w:pos="0"/>
          <w:tab w:val="left" w:pos="1260"/>
        </w:tabs>
        <w:ind w:left="0" w:firstLine="900"/>
        <w:jc w:val="both"/>
        <w:rPr>
          <w:sz w:val="28"/>
        </w:rPr>
      </w:pPr>
      <w:r w:rsidRPr="00EC0548">
        <w:rPr>
          <w:sz w:val="28"/>
        </w:rPr>
        <w:t>недостатній рівень розвитку ринкової інфраструктури (технопарки, бізнес-центри, бізнес-інкубатори, фонди підтримки підприємництва)</w:t>
      </w:r>
      <w:r w:rsidR="006A66A1" w:rsidRPr="00EC0548">
        <w:rPr>
          <w:sz w:val="28"/>
        </w:rPr>
        <w:t>.</w:t>
      </w:r>
      <w:r w:rsidRPr="00EC0548">
        <w:rPr>
          <w:sz w:val="28"/>
        </w:rPr>
        <w:t xml:space="preserve"> </w:t>
      </w:r>
    </w:p>
    <w:p w:rsidR="00515E5D" w:rsidRPr="00EC0548" w:rsidRDefault="00515E5D"/>
    <w:p w:rsidR="009B7608" w:rsidRPr="00EC0548" w:rsidRDefault="009B7608" w:rsidP="00401824">
      <w:pPr>
        <w:jc w:val="both"/>
        <w:rPr>
          <w:b/>
          <w:sz w:val="28"/>
          <w:szCs w:val="28"/>
        </w:rPr>
      </w:pPr>
      <w:r w:rsidRPr="00EC0548">
        <w:rPr>
          <w:b/>
          <w:sz w:val="28"/>
          <w:szCs w:val="28"/>
        </w:rPr>
        <w:t xml:space="preserve">            Основні завдання на 201</w:t>
      </w:r>
      <w:r w:rsidR="00401824" w:rsidRPr="00EC0548">
        <w:rPr>
          <w:b/>
          <w:sz w:val="28"/>
          <w:szCs w:val="28"/>
        </w:rPr>
        <w:t>2</w:t>
      </w:r>
      <w:r w:rsidRPr="00EC0548">
        <w:rPr>
          <w:b/>
          <w:sz w:val="28"/>
          <w:szCs w:val="28"/>
        </w:rPr>
        <w:t xml:space="preserve"> рік:</w:t>
      </w:r>
    </w:p>
    <w:p w:rsidR="00401824" w:rsidRPr="00EC0548" w:rsidRDefault="00401824" w:rsidP="00CF2027">
      <w:pPr>
        <w:pStyle w:val="1IniiaiieoaenoCiaeCiaeCiae"/>
        <w:numPr>
          <w:ilvl w:val="0"/>
          <w:numId w:val="55"/>
        </w:numPr>
        <w:tabs>
          <w:tab w:val="clear" w:pos="720"/>
          <w:tab w:val="num" w:pos="0"/>
          <w:tab w:val="num" w:pos="1260"/>
        </w:tabs>
        <w:ind w:left="0" w:firstLine="900"/>
        <w:jc w:val="both"/>
      </w:pPr>
      <w:r w:rsidRPr="00EC0548">
        <w:lastRenderedPageBreak/>
        <w:t>забезпечення реалізації державної регуляторної політики відповідно до Закону України “Про засади державної регуляторної політики у сфері господарської діяльності”;</w:t>
      </w:r>
    </w:p>
    <w:p w:rsidR="00401824" w:rsidRPr="00EC0548" w:rsidRDefault="00401824" w:rsidP="00CF2027">
      <w:pPr>
        <w:pStyle w:val="1IniiaiieoaenoCiaeCiaeCiae"/>
        <w:numPr>
          <w:ilvl w:val="0"/>
          <w:numId w:val="55"/>
        </w:numPr>
        <w:tabs>
          <w:tab w:val="clear" w:pos="720"/>
          <w:tab w:val="num" w:pos="0"/>
          <w:tab w:val="num" w:pos="1260"/>
        </w:tabs>
        <w:ind w:left="0" w:firstLine="900"/>
        <w:jc w:val="both"/>
      </w:pPr>
      <w:r w:rsidRPr="00EC0548">
        <w:t>подолання адміністративних бар’єрів на шляху розвитку малого підприємництва;</w:t>
      </w:r>
    </w:p>
    <w:p w:rsidR="00401824" w:rsidRPr="00EC0548" w:rsidRDefault="00401824" w:rsidP="00CF2027">
      <w:pPr>
        <w:pStyle w:val="1IniiaiieoaenoCiaeCiaeCiae"/>
        <w:numPr>
          <w:ilvl w:val="0"/>
          <w:numId w:val="55"/>
        </w:numPr>
        <w:tabs>
          <w:tab w:val="clear" w:pos="720"/>
          <w:tab w:val="num" w:pos="0"/>
          <w:tab w:val="num" w:pos="1260"/>
        </w:tabs>
        <w:ind w:left="0" w:firstLine="900"/>
        <w:jc w:val="both"/>
      </w:pPr>
      <w:r w:rsidRPr="00EC0548">
        <w:t xml:space="preserve">забезпечення фінансово-кредитної </w:t>
      </w:r>
      <w:r w:rsidR="00CF1D58">
        <w:t xml:space="preserve">та ресурсної </w:t>
      </w:r>
      <w:r w:rsidRPr="00EC0548">
        <w:t>підтримки суб’єктів малого підприємництва;</w:t>
      </w:r>
    </w:p>
    <w:p w:rsidR="00401824" w:rsidRPr="00EC0548" w:rsidRDefault="00401824" w:rsidP="00CF2027">
      <w:pPr>
        <w:pStyle w:val="1IniiaiieoaenoCiaeCiaeCiae"/>
        <w:numPr>
          <w:ilvl w:val="0"/>
          <w:numId w:val="55"/>
        </w:numPr>
        <w:tabs>
          <w:tab w:val="clear" w:pos="720"/>
          <w:tab w:val="num" w:pos="0"/>
          <w:tab w:val="num" w:pos="1260"/>
        </w:tabs>
        <w:ind w:left="0" w:firstLine="900"/>
        <w:jc w:val="both"/>
      </w:pPr>
      <w:r w:rsidRPr="00EC0548">
        <w:t>підтримка вітчизняного товаровиробника, забезпечення якості конкурентоспроможності товарів і послуг, що виробляються малими підприємствами;</w:t>
      </w:r>
    </w:p>
    <w:p w:rsidR="00401824" w:rsidRPr="00EC0548" w:rsidRDefault="00401824" w:rsidP="00CF2027">
      <w:pPr>
        <w:pStyle w:val="1IniiaiieoaenoCiaeCiaeCiae"/>
        <w:numPr>
          <w:ilvl w:val="0"/>
          <w:numId w:val="55"/>
        </w:numPr>
        <w:tabs>
          <w:tab w:val="clear" w:pos="720"/>
          <w:tab w:val="num" w:pos="0"/>
          <w:tab w:val="num" w:pos="1260"/>
        </w:tabs>
        <w:ind w:left="0" w:firstLine="900"/>
        <w:jc w:val="both"/>
      </w:pPr>
      <w:r w:rsidRPr="00EC0548">
        <w:t>забезпечення інформаційної підтримки малого підприємництва;</w:t>
      </w:r>
    </w:p>
    <w:p w:rsidR="00401824" w:rsidRPr="00EC0548" w:rsidRDefault="00401824" w:rsidP="00CF2027">
      <w:pPr>
        <w:pStyle w:val="1IniiaiieoaenoCiaeCiaeCiae"/>
        <w:numPr>
          <w:ilvl w:val="0"/>
          <w:numId w:val="55"/>
        </w:numPr>
        <w:tabs>
          <w:tab w:val="clear" w:pos="720"/>
          <w:tab w:val="num" w:pos="0"/>
          <w:tab w:val="num" w:pos="1260"/>
        </w:tabs>
        <w:ind w:left="0" w:firstLine="900"/>
        <w:jc w:val="both"/>
      </w:pPr>
      <w:r w:rsidRPr="00EC0548">
        <w:t>забезпечення підготовки та підвищення кваліфікації кадрів для сфери малого підприємництва.</w:t>
      </w:r>
    </w:p>
    <w:p w:rsidR="00515E5D" w:rsidRPr="00D24CB1" w:rsidRDefault="00515E5D" w:rsidP="009B7608">
      <w:pPr>
        <w:pStyle w:val="a3"/>
        <w:jc w:val="both"/>
      </w:pPr>
    </w:p>
    <w:p w:rsidR="00515E5D" w:rsidRDefault="00515E5D">
      <w:pPr>
        <w:ind w:firstLine="708"/>
        <w:rPr>
          <w:b/>
          <w:sz w:val="28"/>
        </w:rPr>
      </w:pPr>
      <w:r w:rsidRPr="00EC0548">
        <w:rPr>
          <w:b/>
          <w:sz w:val="28"/>
        </w:rPr>
        <w:t>Кількісні та якісні критерії ефективності політики:</w:t>
      </w:r>
    </w:p>
    <w:p w:rsidR="00912CED" w:rsidRPr="00EC0548" w:rsidRDefault="00912CED">
      <w:pPr>
        <w:ind w:firstLine="708"/>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2340"/>
        <w:gridCol w:w="1980"/>
      </w:tblGrid>
      <w:tr w:rsidR="00515E5D" w:rsidRPr="00EC0548">
        <w:tblPrEx>
          <w:tblCellMar>
            <w:top w:w="0" w:type="dxa"/>
            <w:bottom w:w="0" w:type="dxa"/>
          </w:tblCellMar>
        </w:tblPrEx>
        <w:tc>
          <w:tcPr>
            <w:tcW w:w="5508" w:type="dxa"/>
          </w:tcPr>
          <w:p w:rsidR="00515E5D" w:rsidRPr="00EC0548" w:rsidRDefault="00515E5D">
            <w:pPr>
              <w:jc w:val="center"/>
              <w:rPr>
                <w:b/>
                <w:i/>
                <w:sz w:val="28"/>
              </w:rPr>
            </w:pPr>
          </w:p>
          <w:p w:rsidR="00515E5D" w:rsidRPr="00EC0548" w:rsidRDefault="00515E5D">
            <w:pPr>
              <w:jc w:val="center"/>
              <w:rPr>
                <w:b/>
                <w:i/>
                <w:sz w:val="28"/>
              </w:rPr>
            </w:pPr>
            <w:r w:rsidRPr="00EC0548">
              <w:rPr>
                <w:b/>
                <w:i/>
                <w:sz w:val="28"/>
              </w:rPr>
              <w:t>Показники</w:t>
            </w:r>
          </w:p>
          <w:p w:rsidR="00515E5D" w:rsidRPr="00EC0548" w:rsidRDefault="00515E5D">
            <w:pPr>
              <w:jc w:val="center"/>
              <w:rPr>
                <w:b/>
                <w:i/>
                <w:sz w:val="28"/>
              </w:rPr>
            </w:pPr>
          </w:p>
        </w:tc>
        <w:tc>
          <w:tcPr>
            <w:tcW w:w="2340" w:type="dxa"/>
          </w:tcPr>
          <w:p w:rsidR="00515E5D" w:rsidRPr="00EC0548" w:rsidRDefault="00515E5D">
            <w:pPr>
              <w:jc w:val="center"/>
              <w:rPr>
                <w:b/>
                <w:i/>
                <w:sz w:val="28"/>
              </w:rPr>
            </w:pPr>
          </w:p>
          <w:p w:rsidR="00515E5D" w:rsidRPr="00EC0548" w:rsidRDefault="00515E5D">
            <w:pPr>
              <w:jc w:val="center"/>
              <w:rPr>
                <w:b/>
                <w:i/>
                <w:sz w:val="28"/>
              </w:rPr>
            </w:pPr>
            <w:r w:rsidRPr="00EC0548">
              <w:rPr>
                <w:b/>
                <w:i/>
                <w:sz w:val="28"/>
              </w:rPr>
              <w:t>20</w:t>
            </w:r>
            <w:r w:rsidR="00917294" w:rsidRPr="00EC0548">
              <w:rPr>
                <w:b/>
                <w:i/>
                <w:sz w:val="28"/>
              </w:rPr>
              <w:t>1</w:t>
            </w:r>
            <w:r w:rsidR="00122108" w:rsidRPr="00EC0548">
              <w:rPr>
                <w:b/>
                <w:i/>
                <w:sz w:val="28"/>
              </w:rPr>
              <w:t>1</w:t>
            </w:r>
            <w:r w:rsidRPr="00EC0548">
              <w:rPr>
                <w:b/>
                <w:i/>
                <w:sz w:val="28"/>
              </w:rPr>
              <w:t xml:space="preserve"> рік </w:t>
            </w:r>
          </w:p>
          <w:p w:rsidR="00917294" w:rsidRPr="00EC0548" w:rsidRDefault="00917294">
            <w:pPr>
              <w:jc w:val="center"/>
              <w:rPr>
                <w:b/>
                <w:i/>
                <w:sz w:val="28"/>
              </w:rPr>
            </w:pPr>
            <w:r w:rsidRPr="00EC0548">
              <w:rPr>
                <w:b/>
                <w:i/>
                <w:sz w:val="28"/>
              </w:rPr>
              <w:t>(очікуване)</w:t>
            </w:r>
          </w:p>
        </w:tc>
        <w:tc>
          <w:tcPr>
            <w:tcW w:w="1980" w:type="dxa"/>
          </w:tcPr>
          <w:p w:rsidR="00515E5D" w:rsidRPr="00EC0548" w:rsidRDefault="00515E5D">
            <w:pPr>
              <w:jc w:val="center"/>
              <w:rPr>
                <w:b/>
                <w:i/>
                <w:sz w:val="28"/>
              </w:rPr>
            </w:pPr>
          </w:p>
          <w:p w:rsidR="00515E5D" w:rsidRPr="00EC0548" w:rsidRDefault="00515E5D">
            <w:pPr>
              <w:jc w:val="center"/>
              <w:rPr>
                <w:b/>
                <w:i/>
                <w:sz w:val="28"/>
              </w:rPr>
            </w:pPr>
            <w:r w:rsidRPr="00EC0548">
              <w:rPr>
                <w:b/>
                <w:i/>
                <w:sz w:val="28"/>
              </w:rPr>
              <w:t>201</w:t>
            </w:r>
            <w:r w:rsidR="00122108" w:rsidRPr="00EC0548">
              <w:rPr>
                <w:b/>
                <w:i/>
                <w:sz w:val="28"/>
              </w:rPr>
              <w:t>2</w:t>
            </w:r>
            <w:r w:rsidRPr="00EC0548">
              <w:rPr>
                <w:b/>
                <w:i/>
                <w:sz w:val="28"/>
              </w:rPr>
              <w:t xml:space="preserve"> рік</w:t>
            </w:r>
          </w:p>
        </w:tc>
      </w:tr>
      <w:tr w:rsidR="00122108" w:rsidRPr="00EC0548">
        <w:tblPrEx>
          <w:tblCellMar>
            <w:top w:w="0" w:type="dxa"/>
            <w:bottom w:w="0" w:type="dxa"/>
          </w:tblCellMar>
        </w:tblPrEx>
        <w:trPr>
          <w:trHeight w:val="526"/>
        </w:trPr>
        <w:tc>
          <w:tcPr>
            <w:tcW w:w="5508" w:type="dxa"/>
            <w:vAlign w:val="center"/>
          </w:tcPr>
          <w:p w:rsidR="00122108" w:rsidRPr="00EC0548" w:rsidRDefault="00122108">
            <w:pPr>
              <w:rPr>
                <w:sz w:val="28"/>
              </w:rPr>
            </w:pPr>
            <w:r w:rsidRPr="00EC0548">
              <w:rPr>
                <w:sz w:val="28"/>
              </w:rPr>
              <w:t xml:space="preserve">Кількість малих підприємств на 10 тис.осіб, </w:t>
            </w:r>
            <w:r w:rsidRPr="00EC0548">
              <w:rPr>
                <w:i/>
                <w:sz w:val="28"/>
              </w:rPr>
              <w:t>одиниць</w:t>
            </w:r>
          </w:p>
        </w:tc>
        <w:tc>
          <w:tcPr>
            <w:tcW w:w="2340" w:type="dxa"/>
          </w:tcPr>
          <w:p w:rsidR="00122108" w:rsidRPr="00EC0548" w:rsidRDefault="00122108" w:rsidP="003C2865">
            <w:pPr>
              <w:jc w:val="center"/>
              <w:rPr>
                <w:sz w:val="28"/>
                <w:szCs w:val="28"/>
              </w:rPr>
            </w:pPr>
            <w:r w:rsidRPr="00EC0548">
              <w:rPr>
                <w:sz w:val="28"/>
                <w:szCs w:val="28"/>
              </w:rPr>
              <w:t>46</w:t>
            </w:r>
          </w:p>
        </w:tc>
        <w:tc>
          <w:tcPr>
            <w:tcW w:w="1980" w:type="dxa"/>
          </w:tcPr>
          <w:p w:rsidR="00122108" w:rsidRPr="00EC0548" w:rsidRDefault="00122108" w:rsidP="003C2865">
            <w:pPr>
              <w:jc w:val="center"/>
              <w:rPr>
                <w:sz w:val="28"/>
                <w:szCs w:val="28"/>
              </w:rPr>
            </w:pPr>
            <w:r w:rsidRPr="00EC0548">
              <w:rPr>
                <w:sz w:val="28"/>
                <w:szCs w:val="28"/>
              </w:rPr>
              <w:t>48</w:t>
            </w:r>
          </w:p>
        </w:tc>
      </w:tr>
      <w:tr w:rsidR="00122108" w:rsidRPr="00D24CB1">
        <w:tblPrEx>
          <w:tblCellMar>
            <w:top w:w="0" w:type="dxa"/>
            <w:bottom w:w="0" w:type="dxa"/>
          </w:tblCellMar>
        </w:tblPrEx>
        <w:trPr>
          <w:trHeight w:val="526"/>
        </w:trPr>
        <w:tc>
          <w:tcPr>
            <w:tcW w:w="5508" w:type="dxa"/>
            <w:vAlign w:val="center"/>
          </w:tcPr>
          <w:p w:rsidR="00122108" w:rsidRPr="00EC0548" w:rsidRDefault="00122108" w:rsidP="00C047CB">
            <w:pPr>
              <w:rPr>
                <w:sz w:val="28"/>
              </w:rPr>
            </w:pPr>
            <w:r w:rsidRPr="00EC0548">
              <w:rPr>
                <w:sz w:val="28"/>
              </w:rPr>
              <w:t>Кількість зареєстрованих суб’єктів підприємницької діяльності-фізичних осіб на 10 тис. населення</w:t>
            </w:r>
          </w:p>
        </w:tc>
        <w:tc>
          <w:tcPr>
            <w:tcW w:w="2340" w:type="dxa"/>
          </w:tcPr>
          <w:p w:rsidR="00122108" w:rsidRPr="00EC0548" w:rsidRDefault="00122108" w:rsidP="003C2865">
            <w:pPr>
              <w:jc w:val="center"/>
              <w:rPr>
                <w:sz w:val="28"/>
                <w:szCs w:val="28"/>
              </w:rPr>
            </w:pPr>
            <w:r w:rsidRPr="00EC0548">
              <w:rPr>
                <w:sz w:val="28"/>
                <w:szCs w:val="28"/>
              </w:rPr>
              <w:t>585</w:t>
            </w:r>
          </w:p>
        </w:tc>
        <w:tc>
          <w:tcPr>
            <w:tcW w:w="1980" w:type="dxa"/>
          </w:tcPr>
          <w:p w:rsidR="00122108" w:rsidRPr="00EC2D11" w:rsidRDefault="00122108" w:rsidP="003C2865">
            <w:pPr>
              <w:jc w:val="center"/>
              <w:rPr>
                <w:sz w:val="28"/>
                <w:szCs w:val="28"/>
              </w:rPr>
            </w:pPr>
            <w:r w:rsidRPr="00EC0548">
              <w:rPr>
                <w:sz w:val="28"/>
                <w:szCs w:val="28"/>
              </w:rPr>
              <w:t>597</w:t>
            </w:r>
          </w:p>
        </w:tc>
      </w:tr>
    </w:tbl>
    <w:p w:rsidR="00515E5D" w:rsidRPr="00D24CB1" w:rsidRDefault="00515E5D">
      <w:pPr>
        <w:tabs>
          <w:tab w:val="left" w:pos="3600"/>
        </w:tabs>
        <w:jc w:val="both"/>
        <w:rPr>
          <w:sz w:val="28"/>
        </w:rPr>
      </w:pPr>
    </w:p>
    <w:p w:rsidR="00515E5D" w:rsidRPr="00D24CB1" w:rsidRDefault="00515E5D">
      <w:pPr>
        <w:ind w:left="426"/>
        <w:jc w:val="both"/>
        <w:rPr>
          <w:b/>
          <w:i/>
          <w:sz w:val="28"/>
        </w:rPr>
      </w:pPr>
      <w:r w:rsidRPr="00D24CB1">
        <w:rPr>
          <w:b/>
          <w:i/>
          <w:sz w:val="28"/>
        </w:rPr>
        <w:t>5.2. Фінансові ресурси</w:t>
      </w:r>
    </w:p>
    <w:p w:rsidR="00515E5D" w:rsidRPr="00D24CB1" w:rsidRDefault="00515E5D">
      <w:pPr>
        <w:overflowPunct w:val="0"/>
        <w:autoSpaceDE w:val="0"/>
        <w:autoSpaceDN w:val="0"/>
        <w:adjustRightInd w:val="0"/>
        <w:jc w:val="both"/>
        <w:textAlignment w:val="baseline"/>
        <w:rPr>
          <w:sz w:val="28"/>
        </w:rPr>
      </w:pPr>
    </w:p>
    <w:p w:rsidR="0015699A" w:rsidRPr="00EC0548" w:rsidRDefault="0015699A" w:rsidP="0015699A">
      <w:pPr>
        <w:pStyle w:val="a3"/>
        <w:jc w:val="both"/>
        <w:rPr>
          <w:szCs w:val="28"/>
        </w:rPr>
      </w:pPr>
      <w:r w:rsidRPr="00604C9B">
        <w:rPr>
          <w:szCs w:val="28"/>
        </w:rPr>
        <w:t xml:space="preserve">         </w:t>
      </w:r>
      <w:r w:rsidR="00C2495B">
        <w:rPr>
          <w:szCs w:val="28"/>
        </w:rPr>
        <w:tab/>
      </w:r>
      <w:r w:rsidRPr="00EC0548">
        <w:rPr>
          <w:szCs w:val="28"/>
        </w:rPr>
        <w:t>Доходи місцевих бюджетів району  загально</w:t>
      </w:r>
      <w:r w:rsidR="00C40EFE" w:rsidRPr="00EC0548">
        <w:rPr>
          <w:szCs w:val="28"/>
        </w:rPr>
        <w:t>го</w:t>
      </w:r>
      <w:r w:rsidRPr="00EC0548">
        <w:rPr>
          <w:szCs w:val="28"/>
        </w:rPr>
        <w:t xml:space="preserve"> і спеціально</w:t>
      </w:r>
      <w:r w:rsidR="00C40EFE" w:rsidRPr="00EC0548">
        <w:rPr>
          <w:szCs w:val="28"/>
        </w:rPr>
        <w:t>го</w:t>
      </w:r>
      <w:r w:rsidRPr="00EC0548">
        <w:rPr>
          <w:szCs w:val="28"/>
        </w:rPr>
        <w:t xml:space="preserve"> фонд</w:t>
      </w:r>
      <w:r w:rsidR="00C40EFE" w:rsidRPr="00EC0548">
        <w:rPr>
          <w:szCs w:val="28"/>
        </w:rPr>
        <w:t>ів</w:t>
      </w:r>
      <w:r w:rsidRPr="00EC0548">
        <w:rPr>
          <w:szCs w:val="28"/>
        </w:rPr>
        <w:t xml:space="preserve">, включаючи офіційні трансферти ( дотацію та субвенції з Державного бюджету) за </w:t>
      </w:r>
      <w:r w:rsidR="00DE1346">
        <w:rPr>
          <w:szCs w:val="28"/>
        </w:rPr>
        <w:t>11</w:t>
      </w:r>
      <w:r w:rsidRPr="00EC0548">
        <w:rPr>
          <w:szCs w:val="28"/>
        </w:rPr>
        <w:t xml:space="preserve"> місяців 2011 року становлять  </w:t>
      </w:r>
      <w:r w:rsidR="00DE1346">
        <w:rPr>
          <w:szCs w:val="28"/>
        </w:rPr>
        <w:t>179 539,9</w:t>
      </w:r>
      <w:r w:rsidRPr="00EC0548">
        <w:rPr>
          <w:szCs w:val="28"/>
        </w:rPr>
        <w:t xml:space="preserve"> тис.грн.</w:t>
      </w:r>
    </w:p>
    <w:p w:rsidR="00515E5D" w:rsidRPr="00EC0548" w:rsidRDefault="0015699A" w:rsidP="0015699A">
      <w:pPr>
        <w:numPr>
          <w:ilvl w:val="12"/>
          <w:numId w:val="0"/>
        </w:numPr>
        <w:jc w:val="both"/>
        <w:rPr>
          <w:sz w:val="28"/>
          <w:szCs w:val="28"/>
        </w:rPr>
      </w:pPr>
      <w:r w:rsidRPr="00EC0548">
        <w:rPr>
          <w:sz w:val="28"/>
          <w:szCs w:val="28"/>
        </w:rPr>
        <w:t xml:space="preserve">        </w:t>
      </w:r>
      <w:r w:rsidR="00C2495B" w:rsidRPr="00EC0548">
        <w:rPr>
          <w:sz w:val="28"/>
          <w:szCs w:val="28"/>
        </w:rPr>
        <w:tab/>
      </w:r>
      <w:r w:rsidRPr="00EC0548">
        <w:rPr>
          <w:sz w:val="28"/>
          <w:szCs w:val="28"/>
        </w:rPr>
        <w:t xml:space="preserve">До загального фонду  місцевих бюджетів Ужгородського району за </w:t>
      </w:r>
      <w:r w:rsidR="00DE1346">
        <w:rPr>
          <w:sz w:val="28"/>
          <w:szCs w:val="28"/>
        </w:rPr>
        <w:t>11</w:t>
      </w:r>
      <w:r w:rsidRPr="00EC0548">
        <w:rPr>
          <w:sz w:val="28"/>
          <w:szCs w:val="28"/>
        </w:rPr>
        <w:t xml:space="preserve"> місяців 2011 року  надійшло платежів в сумі  </w:t>
      </w:r>
      <w:r w:rsidR="00DE1346">
        <w:rPr>
          <w:sz w:val="28"/>
          <w:szCs w:val="28"/>
        </w:rPr>
        <w:t>53 063,9</w:t>
      </w:r>
      <w:r w:rsidRPr="00EC0548">
        <w:rPr>
          <w:sz w:val="28"/>
          <w:szCs w:val="28"/>
        </w:rPr>
        <w:t xml:space="preserve">  тис.грн., при  плані на відповідний період </w:t>
      </w:r>
      <w:r w:rsidR="00DE1346">
        <w:rPr>
          <w:sz w:val="28"/>
          <w:szCs w:val="28"/>
        </w:rPr>
        <w:t>51 951,9</w:t>
      </w:r>
      <w:r w:rsidRPr="00EC0548">
        <w:rPr>
          <w:sz w:val="28"/>
          <w:szCs w:val="28"/>
        </w:rPr>
        <w:t xml:space="preserve"> тис.грн., що складає 102,1 % виконання або понад план надійшло – </w:t>
      </w:r>
      <w:r w:rsidR="00DE1346">
        <w:rPr>
          <w:sz w:val="28"/>
          <w:szCs w:val="28"/>
        </w:rPr>
        <w:t>1 112,0</w:t>
      </w:r>
      <w:r w:rsidRPr="00EC0548">
        <w:rPr>
          <w:sz w:val="28"/>
          <w:szCs w:val="28"/>
        </w:rPr>
        <w:t xml:space="preserve"> тис.грн. В порівнянні з відповідним періодом минулого року надходження платежів до загального фонду зведеного бюджету району збільшились на   </w:t>
      </w:r>
      <w:r w:rsidR="00DE1346">
        <w:rPr>
          <w:sz w:val="28"/>
          <w:szCs w:val="28"/>
        </w:rPr>
        <w:t>2135,6</w:t>
      </w:r>
      <w:r w:rsidRPr="00EC0548">
        <w:rPr>
          <w:sz w:val="28"/>
          <w:szCs w:val="28"/>
        </w:rPr>
        <w:t xml:space="preserve"> тис.грн. або на  4,</w:t>
      </w:r>
      <w:r w:rsidR="00DE1346">
        <w:rPr>
          <w:sz w:val="28"/>
          <w:szCs w:val="28"/>
        </w:rPr>
        <w:t>2</w:t>
      </w:r>
      <w:r w:rsidRPr="00EC0548">
        <w:rPr>
          <w:sz w:val="28"/>
          <w:szCs w:val="28"/>
        </w:rPr>
        <w:t xml:space="preserve"> %.</w:t>
      </w:r>
    </w:p>
    <w:p w:rsidR="0015699A" w:rsidRPr="00EC0548" w:rsidRDefault="0015699A" w:rsidP="0015699A">
      <w:pPr>
        <w:pStyle w:val="a3"/>
        <w:ind w:firstLine="720"/>
        <w:jc w:val="both"/>
        <w:rPr>
          <w:szCs w:val="28"/>
        </w:rPr>
      </w:pPr>
      <w:r w:rsidRPr="00EC0548">
        <w:rPr>
          <w:szCs w:val="28"/>
        </w:rPr>
        <w:t>До спеціального фонду</w:t>
      </w:r>
      <w:r w:rsidRPr="00EC0548">
        <w:rPr>
          <w:b/>
          <w:szCs w:val="28"/>
          <w:u w:val="single"/>
        </w:rPr>
        <w:t xml:space="preserve"> </w:t>
      </w:r>
      <w:r w:rsidRPr="00EC0548">
        <w:rPr>
          <w:szCs w:val="28"/>
        </w:rPr>
        <w:t xml:space="preserve"> місцевих бюджетів Ужгородського району, за  </w:t>
      </w:r>
      <w:r w:rsidR="00DE1346">
        <w:rPr>
          <w:szCs w:val="28"/>
        </w:rPr>
        <w:t>11</w:t>
      </w:r>
      <w:r w:rsidRPr="00EC0548">
        <w:rPr>
          <w:szCs w:val="28"/>
        </w:rPr>
        <w:t xml:space="preserve"> місяців 2011 року надійшло платежів (без врахування власних надходжень бюджетних установ) в сумі </w:t>
      </w:r>
      <w:r w:rsidR="006F232A">
        <w:rPr>
          <w:szCs w:val="28"/>
        </w:rPr>
        <w:t>6564,6</w:t>
      </w:r>
      <w:r w:rsidRPr="00EC0548">
        <w:rPr>
          <w:szCs w:val="28"/>
        </w:rPr>
        <w:t xml:space="preserve"> тис.грн. </w:t>
      </w:r>
    </w:p>
    <w:p w:rsidR="0015699A" w:rsidRPr="00EC0548" w:rsidRDefault="0015699A" w:rsidP="0015699A">
      <w:pPr>
        <w:pStyle w:val="a3"/>
        <w:ind w:firstLine="720"/>
        <w:jc w:val="both"/>
        <w:rPr>
          <w:szCs w:val="28"/>
        </w:rPr>
      </w:pPr>
      <w:r w:rsidRPr="00EC0548">
        <w:rPr>
          <w:szCs w:val="28"/>
        </w:rPr>
        <w:t xml:space="preserve">До бюджету розвитку зведеного бюджету району, в цілому за звітний період поступило  коштів у сумі </w:t>
      </w:r>
      <w:r w:rsidR="006F232A">
        <w:rPr>
          <w:szCs w:val="28"/>
        </w:rPr>
        <w:t>4405,8</w:t>
      </w:r>
      <w:r w:rsidRPr="00EC0548">
        <w:rPr>
          <w:szCs w:val="28"/>
        </w:rPr>
        <w:t xml:space="preserve"> тис.грн., що складає </w:t>
      </w:r>
      <w:r w:rsidR="006F232A">
        <w:rPr>
          <w:szCs w:val="28"/>
        </w:rPr>
        <w:t>84,9</w:t>
      </w:r>
      <w:r w:rsidRPr="00EC0548">
        <w:rPr>
          <w:szCs w:val="28"/>
        </w:rPr>
        <w:t xml:space="preserve"> % річного уточненого плану.</w:t>
      </w:r>
    </w:p>
    <w:p w:rsidR="00C40EFE" w:rsidRDefault="00C40EFE" w:rsidP="00C40EFE">
      <w:pPr>
        <w:jc w:val="center"/>
        <w:rPr>
          <w:b/>
          <w:bCs/>
          <w:i/>
        </w:rPr>
      </w:pPr>
      <w:r>
        <w:rPr>
          <w:b/>
          <w:bCs/>
          <w:i/>
        </w:rPr>
        <w:t>Надходження до місцевих бюджетів району</w:t>
      </w:r>
    </w:p>
    <w:p w:rsidR="00C40EFE" w:rsidRPr="00C13AC9" w:rsidRDefault="00C40EFE" w:rsidP="00C40EFE">
      <w:pPr>
        <w:jc w:val="center"/>
        <w:rPr>
          <w:b/>
          <w:bCs/>
          <w:i/>
        </w:rPr>
      </w:pPr>
      <w:r w:rsidRPr="00C13AC9">
        <w:rPr>
          <w:b/>
          <w:bCs/>
          <w:i/>
        </w:rPr>
        <w:t>за січень-вересень</w:t>
      </w:r>
    </w:p>
    <w:p w:rsidR="00C40EFE" w:rsidRPr="00C13AC9" w:rsidRDefault="00C40EFE" w:rsidP="00C40EFE">
      <w:pPr>
        <w:jc w:val="right"/>
        <w:rPr>
          <w:bCs/>
          <w:i/>
          <w:sz w:val="22"/>
          <w:szCs w:val="22"/>
        </w:rPr>
      </w:pPr>
      <w:r w:rsidRPr="00C13AC9">
        <w:rPr>
          <w:bCs/>
          <w:i/>
          <w:sz w:val="22"/>
          <w:szCs w:val="22"/>
        </w:rPr>
        <w:t>млн.</w:t>
      </w:r>
      <w:r w:rsidR="004F55E5">
        <w:rPr>
          <w:bCs/>
          <w:i/>
          <w:sz w:val="22"/>
          <w:szCs w:val="22"/>
        </w:rPr>
        <w:t>грн</w:t>
      </w:r>
      <w:r w:rsidRPr="00C13AC9">
        <w:rPr>
          <w:bCs/>
          <w:i/>
          <w:sz w:val="22"/>
          <w:szCs w:val="22"/>
        </w:rPr>
        <w:t>.</w:t>
      </w:r>
    </w:p>
    <w:p w:rsidR="00C40EFE" w:rsidRPr="00C2495B" w:rsidRDefault="00555452" w:rsidP="00C40EFE">
      <w:pPr>
        <w:pStyle w:val="a3"/>
        <w:ind w:firstLine="720"/>
        <w:jc w:val="both"/>
        <w:rPr>
          <w:szCs w:val="28"/>
          <w:highlight w:val="yellow"/>
        </w:rPr>
      </w:pPr>
      <w:r>
        <w:rPr>
          <w:noProof/>
          <w:lang w:val="ru-RU"/>
        </w:rPr>
        <w:lastRenderedPageBreak/>
        <w:drawing>
          <wp:inline distT="0" distB="0" distL="0" distR="0">
            <wp:extent cx="6019800" cy="2409825"/>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5699A" w:rsidRPr="00EC0548" w:rsidRDefault="0015699A" w:rsidP="0015699A">
      <w:pPr>
        <w:jc w:val="both"/>
        <w:rPr>
          <w:rFonts w:ascii="Times New Roman CYR" w:hAnsi="Times New Roman CYR" w:cs="Times New Roman CYR"/>
          <w:sz w:val="28"/>
          <w:szCs w:val="28"/>
        </w:rPr>
      </w:pPr>
      <w:r w:rsidRPr="00EC0548">
        <w:rPr>
          <w:rFonts w:ascii="Times New Roman CYR" w:hAnsi="Times New Roman CYR" w:cs="Times New Roman CYR"/>
          <w:sz w:val="28"/>
          <w:szCs w:val="28"/>
        </w:rPr>
        <w:t xml:space="preserve">         По доходах місцевих бюджетів району (без врахування трансфертів з держбюджету) за 2011 рік очікується виконання в сумі 66,7 млн.грн., що  в порівнянні з фактичними надходженнями 2010 року більше  на 1,5 млн.грн.  Надходження до бюджету розвитку місцевих бюджетів району у 2011 році очікуються  в сумі 5,0 млн.грн., або на 1,7 млн.грн. більше ніж у 2010 році.     </w:t>
      </w:r>
    </w:p>
    <w:p w:rsidR="0015699A" w:rsidRDefault="0015699A" w:rsidP="0015699A">
      <w:pPr>
        <w:jc w:val="both"/>
        <w:rPr>
          <w:rFonts w:ascii="Times New Roman CYR" w:hAnsi="Times New Roman CYR" w:cs="Times New Roman CYR"/>
          <w:sz w:val="28"/>
          <w:szCs w:val="28"/>
        </w:rPr>
      </w:pPr>
      <w:r w:rsidRPr="00EC0548">
        <w:rPr>
          <w:rFonts w:ascii="Times New Roman CYR" w:hAnsi="Times New Roman CYR" w:cs="Times New Roman CYR"/>
          <w:sz w:val="28"/>
          <w:szCs w:val="28"/>
        </w:rPr>
        <w:t xml:space="preserve">       </w:t>
      </w:r>
      <w:r w:rsidR="00CE181F" w:rsidRPr="00EC0548">
        <w:rPr>
          <w:rFonts w:ascii="Times New Roman CYR" w:hAnsi="Times New Roman CYR" w:cs="Times New Roman CYR"/>
          <w:sz w:val="28"/>
          <w:szCs w:val="28"/>
        </w:rPr>
        <w:tab/>
      </w:r>
      <w:r w:rsidRPr="00EC0548">
        <w:rPr>
          <w:rFonts w:ascii="Times New Roman CYR" w:hAnsi="Times New Roman CYR" w:cs="Times New Roman CYR"/>
          <w:sz w:val="28"/>
          <w:szCs w:val="28"/>
        </w:rPr>
        <w:t>Прогнозні показники доходів місцевих бюджетів району  загального та спеціального фондів на 2012 рік, розраховані Міністерством фінансів України  в сумі 78,2 млн.грн., що на  12,6 млн. грн. або на 17,2 % більше очікуваних надходжень 2010 року.</w:t>
      </w:r>
    </w:p>
    <w:p w:rsidR="0015699A" w:rsidRPr="00D24CB1" w:rsidRDefault="0015699A" w:rsidP="0015699A">
      <w:pPr>
        <w:numPr>
          <w:ilvl w:val="12"/>
          <w:numId w:val="0"/>
        </w:numPr>
        <w:jc w:val="both"/>
        <w:rPr>
          <w:sz w:val="28"/>
        </w:rPr>
      </w:pPr>
    </w:p>
    <w:p w:rsidR="00515E5D" w:rsidRPr="00EC0548" w:rsidRDefault="00515E5D">
      <w:pPr>
        <w:numPr>
          <w:ilvl w:val="12"/>
          <w:numId w:val="0"/>
        </w:numPr>
        <w:ind w:left="1005"/>
        <w:jc w:val="both"/>
        <w:rPr>
          <w:b/>
          <w:sz w:val="28"/>
        </w:rPr>
      </w:pPr>
      <w:r w:rsidRPr="00EC0548">
        <w:rPr>
          <w:b/>
          <w:sz w:val="28"/>
        </w:rPr>
        <w:t>Основні завдання на 201</w:t>
      </w:r>
      <w:r w:rsidR="00417F75" w:rsidRPr="00EC0548">
        <w:rPr>
          <w:b/>
          <w:sz w:val="28"/>
        </w:rPr>
        <w:t>2</w:t>
      </w:r>
      <w:r w:rsidRPr="00EC0548">
        <w:rPr>
          <w:b/>
          <w:sz w:val="28"/>
        </w:rPr>
        <w:t xml:space="preserve"> рік:</w:t>
      </w:r>
    </w:p>
    <w:p w:rsidR="00046EA8" w:rsidRPr="00EC0548" w:rsidRDefault="00046EA8" w:rsidP="00CF2027">
      <w:pPr>
        <w:numPr>
          <w:ilvl w:val="0"/>
          <w:numId w:val="25"/>
        </w:numPr>
        <w:tabs>
          <w:tab w:val="clear" w:pos="720"/>
          <w:tab w:val="num" w:pos="0"/>
          <w:tab w:val="left" w:pos="1080"/>
        </w:tabs>
        <w:ind w:left="0" w:firstLine="720"/>
        <w:jc w:val="both"/>
        <w:rPr>
          <w:rFonts w:ascii="Times New Roman CYR" w:hAnsi="Times New Roman CYR" w:cs="Times New Roman CYR"/>
          <w:sz w:val="28"/>
          <w:szCs w:val="28"/>
        </w:rPr>
      </w:pPr>
      <w:r w:rsidRPr="00EC0548">
        <w:rPr>
          <w:rFonts w:ascii="Times New Roman CYR" w:hAnsi="Times New Roman CYR" w:cs="Times New Roman CYR"/>
          <w:sz w:val="28"/>
          <w:szCs w:val="28"/>
        </w:rPr>
        <w:t>контроль за дотриманням бюджетного законодавства у процесі виконання місцевих бюджетів;</w:t>
      </w:r>
    </w:p>
    <w:p w:rsidR="00046EA8" w:rsidRPr="00EC0548" w:rsidRDefault="00046EA8" w:rsidP="00CF2027">
      <w:pPr>
        <w:numPr>
          <w:ilvl w:val="0"/>
          <w:numId w:val="25"/>
        </w:numPr>
        <w:tabs>
          <w:tab w:val="clear" w:pos="720"/>
          <w:tab w:val="num" w:pos="0"/>
          <w:tab w:val="left" w:pos="1080"/>
        </w:tabs>
        <w:ind w:left="0" w:firstLine="720"/>
        <w:jc w:val="both"/>
        <w:rPr>
          <w:rFonts w:ascii="Times New Roman CYR" w:hAnsi="Times New Roman CYR" w:cs="Times New Roman CYR"/>
          <w:sz w:val="28"/>
          <w:szCs w:val="28"/>
        </w:rPr>
      </w:pPr>
      <w:r w:rsidRPr="00EC0548">
        <w:rPr>
          <w:rFonts w:ascii="Times New Roman CYR" w:hAnsi="Times New Roman CYR" w:cs="Times New Roman CYR"/>
          <w:sz w:val="28"/>
          <w:szCs w:val="28"/>
        </w:rPr>
        <w:t>скорочення податкового боргу по платежах до місцевих бюджетів та недопущення його зростання;</w:t>
      </w:r>
    </w:p>
    <w:p w:rsidR="00046EA8" w:rsidRPr="00EC0548" w:rsidRDefault="00046EA8" w:rsidP="00CF2027">
      <w:pPr>
        <w:numPr>
          <w:ilvl w:val="0"/>
          <w:numId w:val="25"/>
        </w:numPr>
        <w:tabs>
          <w:tab w:val="clear" w:pos="720"/>
          <w:tab w:val="num" w:pos="0"/>
          <w:tab w:val="left" w:pos="1080"/>
        </w:tabs>
        <w:ind w:left="0" w:firstLine="720"/>
        <w:jc w:val="both"/>
        <w:rPr>
          <w:rFonts w:ascii="Times New Roman CYR" w:hAnsi="Times New Roman CYR" w:cs="Times New Roman CYR"/>
          <w:sz w:val="28"/>
          <w:szCs w:val="28"/>
        </w:rPr>
      </w:pPr>
      <w:r w:rsidRPr="00EC0548">
        <w:rPr>
          <w:rFonts w:ascii="Times New Roman CYR" w:hAnsi="Times New Roman CYR" w:cs="Times New Roman CYR"/>
          <w:sz w:val="28"/>
          <w:szCs w:val="28"/>
        </w:rPr>
        <w:t>пошук резервів збільшення надходжень місцевих бюджетів, зокрема, по податку з доходів фізичних осіб шляхом:</w:t>
      </w:r>
    </w:p>
    <w:p w:rsidR="00046EA8" w:rsidRPr="00EC0548" w:rsidRDefault="00046EA8" w:rsidP="00CF2027">
      <w:pPr>
        <w:numPr>
          <w:ilvl w:val="0"/>
          <w:numId w:val="26"/>
        </w:numPr>
        <w:tabs>
          <w:tab w:val="clear" w:pos="720"/>
          <w:tab w:val="num" w:pos="0"/>
          <w:tab w:val="left" w:pos="1080"/>
          <w:tab w:val="left" w:pos="1800"/>
        </w:tabs>
        <w:ind w:left="0" w:firstLine="1440"/>
        <w:jc w:val="both"/>
        <w:rPr>
          <w:rFonts w:ascii="Times New Roman CYR" w:hAnsi="Times New Roman CYR" w:cs="Times New Roman CYR"/>
          <w:sz w:val="28"/>
          <w:szCs w:val="28"/>
        </w:rPr>
      </w:pPr>
      <w:r w:rsidRPr="00EC0548">
        <w:rPr>
          <w:rFonts w:ascii="Times New Roman CYR" w:hAnsi="Times New Roman CYR" w:cs="Times New Roman CYR"/>
          <w:sz w:val="28"/>
          <w:szCs w:val="28"/>
        </w:rPr>
        <w:t>активізації роботи комісій та робочих груп з питань легалізації виплати заробітної плати та зайнятості населення;</w:t>
      </w:r>
    </w:p>
    <w:p w:rsidR="00046EA8" w:rsidRPr="00EC0548" w:rsidRDefault="00046EA8" w:rsidP="00CF2027">
      <w:pPr>
        <w:numPr>
          <w:ilvl w:val="0"/>
          <w:numId w:val="26"/>
        </w:numPr>
        <w:tabs>
          <w:tab w:val="clear" w:pos="720"/>
          <w:tab w:val="num" w:pos="0"/>
          <w:tab w:val="left" w:pos="1080"/>
          <w:tab w:val="left" w:pos="1800"/>
        </w:tabs>
        <w:ind w:left="0" w:firstLine="1440"/>
        <w:jc w:val="both"/>
        <w:rPr>
          <w:rFonts w:ascii="Times New Roman CYR" w:hAnsi="Times New Roman CYR" w:cs="Times New Roman CYR"/>
          <w:sz w:val="28"/>
          <w:szCs w:val="28"/>
        </w:rPr>
      </w:pPr>
      <w:r w:rsidRPr="00EC0548">
        <w:rPr>
          <w:rFonts w:ascii="Times New Roman CYR" w:hAnsi="Times New Roman CYR" w:cs="Times New Roman CYR"/>
          <w:sz w:val="28"/>
          <w:szCs w:val="28"/>
        </w:rPr>
        <w:t>боротьби з тінізацією доходів громадян та ухиленням від сплати податку з доходів фізичних осіб;</w:t>
      </w:r>
    </w:p>
    <w:p w:rsidR="00046EA8" w:rsidRPr="00EC0548" w:rsidRDefault="00046EA8" w:rsidP="00CF2027">
      <w:pPr>
        <w:numPr>
          <w:ilvl w:val="0"/>
          <w:numId w:val="25"/>
        </w:numPr>
        <w:tabs>
          <w:tab w:val="clear" w:pos="720"/>
          <w:tab w:val="num" w:pos="0"/>
          <w:tab w:val="left" w:pos="1080"/>
        </w:tabs>
        <w:ind w:left="0" w:firstLine="720"/>
        <w:jc w:val="both"/>
        <w:rPr>
          <w:rFonts w:ascii="Times New Roman CYR" w:hAnsi="Times New Roman CYR" w:cs="Times New Roman CYR"/>
          <w:sz w:val="28"/>
          <w:szCs w:val="28"/>
        </w:rPr>
      </w:pPr>
      <w:r w:rsidRPr="00EC0548">
        <w:rPr>
          <w:rFonts w:ascii="Times New Roman CYR" w:hAnsi="Times New Roman CYR" w:cs="Times New Roman CYR"/>
          <w:sz w:val="28"/>
          <w:szCs w:val="28"/>
        </w:rPr>
        <w:t>вжи</w:t>
      </w:r>
      <w:r w:rsidR="00A71B8E" w:rsidRPr="00EC0548">
        <w:rPr>
          <w:rFonts w:ascii="Times New Roman CYR" w:hAnsi="Times New Roman CYR" w:cs="Times New Roman CYR"/>
          <w:sz w:val="28"/>
          <w:szCs w:val="28"/>
        </w:rPr>
        <w:t>ття</w:t>
      </w:r>
      <w:r w:rsidRPr="00EC0548">
        <w:rPr>
          <w:rFonts w:ascii="Times New Roman CYR" w:hAnsi="Times New Roman CYR" w:cs="Times New Roman CYR"/>
          <w:sz w:val="28"/>
          <w:szCs w:val="28"/>
        </w:rPr>
        <w:t xml:space="preserve"> заход</w:t>
      </w:r>
      <w:r w:rsidR="00A71B8E" w:rsidRPr="00EC0548">
        <w:rPr>
          <w:rFonts w:ascii="Times New Roman CYR" w:hAnsi="Times New Roman CYR" w:cs="Times New Roman CYR"/>
          <w:sz w:val="28"/>
          <w:szCs w:val="28"/>
        </w:rPr>
        <w:t>ів</w:t>
      </w:r>
      <w:r w:rsidRPr="00EC0548">
        <w:rPr>
          <w:rFonts w:ascii="Times New Roman CYR" w:hAnsi="Times New Roman CYR" w:cs="Times New Roman CYR"/>
          <w:sz w:val="28"/>
          <w:szCs w:val="28"/>
        </w:rPr>
        <w:t xml:space="preserve"> щодо ефективного і економного використання бюджетних коштів, недопущення виникнення будь-якої простроченої заборгованості із виплати заробітної плати працівникам бюджетних установ та за енергоносії, які споживаються бюджетними установами.</w:t>
      </w:r>
    </w:p>
    <w:p w:rsidR="00515E5D" w:rsidRPr="00D24CB1" w:rsidRDefault="00515E5D">
      <w:pPr>
        <w:ind w:left="645"/>
        <w:jc w:val="both"/>
        <w:rPr>
          <w:sz w:val="28"/>
        </w:rPr>
      </w:pPr>
    </w:p>
    <w:p w:rsidR="00515E5D" w:rsidRPr="00D24CB1" w:rsidRDefault="00515E5D">
      <w:pPr>
        <w:ind w:firstLine="708"/>
        <w:rPr>
          <w:b/>
          <w:sz w:val="28"/>
        </w:rPr>
      </w:pPr>
      <w:r w:rsidRPr="00D24CB1">
        <w:rPr>
          <w:b/>
          <w:sz w:val="28"/>
        </w:rPr>
        <w:t>Кількісні та якісні критерії ефективності політики:</w:t>
      </w:r>
    </w:p>
    <w:p w:rsidR="00515E5D" w:rsidRPr="00D24CB1" w:rsidRDefault="00515E5D">
      <w:pPr>
        <w:ind w:firstLine="708"/>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2340"/>
        <w:gridCol w:w="1980"/>
      </w:tblGrid>
      <w:tr w:rsidR="00515E5D" w:rsidRPr="00D24CB1">
        <w:tblPrEx>
          <w:tblCellMar>
            <w:top w:w="0" w:type="dxa"/>
            <w:bottom w:w="0" w:type="dxa"/>
          </w:tblCellMar>
        </w:tblPrEx>
        <w:tc>
          <w:tcPr>
            <w:tcW w:w="5508" w:type="dxa"/>
          </w:tcPr>
          <w:p w:rsidR="00515E5D" w:rsidRPr="00EC0548" w:rsidRDefault="00515E5D">
            <w:pPr>
              <w:jc w:val="center"/>
              <w:rPr>
                <w:b/>
                <w:i/>
                <w:sz w:val="28"/>
              </w:rPr>
            </w:pPr>
          </w:p>
          <w:p w:rsidR="00515E5D" w:rsidRPr="00EC0548" w:rsidRDefault="00515E5D">
            <w:pPr>
              <w:jc w:val="center"/>
              <w:rPr>
                <w:b/>
                <w:i/>
                <w:sz w:val="28"/>
              </w:rPr>
            </w:pPr>
            <w:r w:rsidRPr="00EC0548">
              <w:rPr>
                <w:b/>
                <w:i/>
                <w:sz w:val="28"/>
              </w:rPr>
              <w:t>Показники</w:t>
            </w:r>
          </w:p>
          <w:p w:rsidR="00515E5D" w:rsidRPr="00EC0548" w:rsidRDefault="00515E5D">
            <w:pPr>
              <w:jc w:val="center"/>
              <w:rPr>
                <w:b/>
                <w:i/>
                <w:sz w:val="28"/>
              </w:rPr>
            </w:pPr>
          </w:p>
        </w:tc>
        <w:tc>
          <w:tcPr>
            <w:tcW w:w="2340" w:type="dxa"/>
          </w:tcPr>
          <w:p w:rsidR="00515E5D" w:rsidRPr="00EC0548" w:rsidRDefault="00515E5D">
            <w:pPr>
              <w:jc w:val="center"/>
              <w:rPr>
                <w:b/>
                <w:i/>
                <w:sz w:val="28"/>
              </w:rPr>
            </w:pPr>
          </w:p>
          <w:p w:rsidR="00515E5D" w:rsidRPr="00EC0548" w:rsidRDefault="00515E5D">
            <w:pPr>
              <w:jc w:val="center"/>
              <w:rPr>
                <w:b/>
                <w:i/>
                <w:sz w:val="28"/>
              </w:rPr>
            </w:pPr>
            <w:r w:rsidRPr="00EC0548">
              <w:rPr>
                <w:b/>
                <w:i/>
                <w:sz w:val="28"/>
              </w:rPr>
              <w:t>20</w:t>
            </w:r>
            <w:r w:rsidR="00565DBB" w:rsidRPr="00EC0548">
              <w:rPr>
                <w:b/>
                <w:i/>
                <w:sz w:val="28"/>
              </w:rPr>
              <w:t>1</w:t>
            </w:r>
            <w:r w:rsidR="00417F75" w:rsidRPr="00EC0548">
              <w:rPr>
                <w:b/>
                <w:i/>
                <w:sz w:val="28"/>
              </w:rPr>
              <w:t>1</w:t>
            </w:r>
            <w:r w:rsidRPr="00EC0548">
              <w:rPr>
                <w:b/>
                <w:i/>
                <w:sz w:val="28"/>
              </w:rPr>
              <w:t xml:space="preserve"> рік </w:t>
            </w:r>
          </w:p>
          <w:p w:rsidR="00565DBB" w:rsidRPr="00EC0548" w:rsidRDefault="00565DBB">
            <w:pPr>
              <w:jc w:val="center"/>
              <w:rPr>
                <w:b/>
                <w:i/>
                <w:sz w:val="28"/>
              </w:rPr>
            </w:pPr>
            <w:r w:rsidRPr="00EC0548">
              <w:rPr>
                <w:b/>
                <w:i/>
                <w:sz w:val="28"/>
              </w:rPr>
              <w:t>(очікуване)</w:t>
            </w:r>
          </w:p>
        </w:tc>
        <w:tc>
          <w:tcPr>
            <w:tcW w:w="1980" w:type="dxa"/>
          </w:tcPr>
          <w:p w:rsidR="00515E5D" w:rsidRPr="00EC0548" w:rsidRDefault="00515E5D">
            <w:pPr>
              <w:jc w:val="center"/>
              <w:rPr>
                <w:b/>
                <w:i/>
                <w:sz w:val="28"/>
              </w:rPr>
            </w:pPr>
          </w:p>
          <w:p w:rsidR="00515E5D" w:rsidRPr="00EC0548" w:rsidRDefault="00515E5D">
            <w:pPr>
              <w:jc w:val="center"/>
              <w:rPr>
                <w:b/>
                <w:i/>
                <w:sz w:val="28"/>
              </w:rPr>
            </w:pPr>
            <w:r w:rsidRPr="00EC0548">
              <w:rPr>
                <w:b/>
                <w:i/>
                <w:sz w:val="28"/>
              </w:rPr>
              <w:t>201</w:t>
            </w:r>
            <w:r w:rsidR="00417F75" w:rsidRPr="00EC0548">
              <w:rPr>
                <w:b/>
                <w:i/>
                <w:sz w:val="28"/>
              </w:rPr>
              <w:t>2</w:t>
            </w:r>
            <w:r w:rsidRPr="00EC0548">
              <w:rPr>
                <w:b/>
                <w:i/>
                <w:sz w:val="28"/>
              </w:rPr>
              <w:t xml:space="preserve"> рік</w:t>
            </w:r>
          </w:p>
        </w:tc>
      </w:tr>
      <w:tr w:rsidR="00300144" w:rsidRPr="00D24CB1">
        <w:tblPrEx>
          <w:tblCellMar>
            <w:top w:w="0" w:type="dxa"/>
            <w:bottom w:w="0" w:type="dxa"/>
          </w:tblCellMar>
        </w:tblPrEx>
        <w:trPr>
          <w:trHeight w:val="526"/>
        </w:trPr>
        <w:tc>
          <w:tcPr>
            <w:tcW w:w="5508" w:type="dxa"/>
            <w:vAlign w:val="center"/>
          </w:tcPr>
          <w:p w:rsidR="00300144" w:rsidRPr="00EC0548" w:rsidRDefault="00300144">
            <w:pPr>
              <w:rPr>
                <w:sz w:val="28"/>
              </w:rPr>
            </w:pPr>
            <w:r w:rsidRPr="00EC0548">
              <w:rPr>
                <w:sz w:val="28"/>
              </w:rPr>
              <w:t xml:space="preserve">Надходження податків, зборів та інших платежів до зведеного бюджету, </w:t>
            </w:r>
            <w:r w:rsidRPr="00EC0548">
              <w:rPr>
                <w:i/>
                <w:sz w:val="28"/>
              </w:rPr>
              <w:t>млн.грн.</w:t>
            </w:r>
          </w:p>
          <w:p w:rsidR="00300144" w:rsidRPr="00EC0548" w:rsidRDefault="00300144">
            <w:pPr>
              <w:rPr>
                <w:sz w:val="28"/>
              </w:rPr>
            </w:pPr>
          </w:p>
        </w:tc>
        <w:tc>
          <w:tcPr>
            <w:tcW w:w="2340" w:type="dxa"/>
          </w:tcPr>
          <w:p w:rsidR="00300144" w:rsidRPr="00EC0548" w:rsidRDefault="00300144" w:rsidP="0082727E">
            <w:pPr>
              <w:jc w:val="center"/>
              <w:rPr>
                <w:sz w:val="26"/>
                <w:szCs w:val="26"/>
              </w:rPr>
            </w:pPr>
            <w:r w:rsidRPr="00EC0548">
              <w:rPr>
                <w:sz w:val="26"/>
                <w:szCs w:val="26"/>
              </w:rPr>
              <w:t>231,3</w:t>
            </w:r>
          </w:p>
        </w:tc>
        <w:tc>
          <w:tcPr>
            <w:tcW w:w="1980" w:type="dxa"/>
          </w:tcPr>
          <w:p w:rsidR="00300144" w:rsidRPr="00EC0548" w:rsidRDefault="00300144" w:rsidP="0082727E">
            <w:pPr>
              <w:jc w:val="center"/>
              <w:rPr>
                <w:sz w:val="26"/>
                <w:szCs w:val="26"/>
              </w:rPr>
            </w:pPr>
            <w:r w:rsidRPr="00EC0548">
              <w:rPr>
                <w:sz w:val="26"/>
                <w:szCs w:val="26"/>
              </w:rPr>
              <w:t>254,4</w:t>
            </w:r>
          </w:p>
        </w:tc>
      </w:tr>
      <w:tr w:rsidR="00300144" w:rsidRPr="00417F75">
        <w:tblPrEx>
          <w:tblCellMar>
            <w:top w:w="0" w:type="dxa"/>
            <w:bottom w:w="0" w:type="dxa"/>
          </w:tblCellMar>
        </w:tblPrEx>
        <w:trPr>
          <w:trHeight w:val="526"/>
        </w:trPr>
        <w:tc>
          <w:tcPr>
            <w:tcW w:w="5508" w:type="dxa"/>
            <w:vAlign w:val="center"/>
          </w:tcPr>
          <w:p w:rsidR="00300144" w:rsidRPr="00EC0548" w:rsidRDefault="00300144">
            <w:pPr>
              <w:rPr>
                <w:sz w:val="28"/>
              </w:rPr>
            </w:pPr>
            <w:r w:rsidRPr="00EC0548">
              <w:rPr>
                <w:sz w:val="28"/>
              </w:rPr>
              <w:lastRenderedPageBreak/>
              <w:t xml:space="preserve">Доходи місцевих бюджетів (без трансфертів з держбюджету), </w:t>
            </w:r>
            <w:r w:rsidRPr="00EC0548">
              <w:rPr>
                <w:i/>
                <w:sz w:val="28"/>
              </w:rPr>
              <w:t>млн.грн.</w:t>
            </w:r>
          </w:p>
          <w:p w:rsidR="00300144" w:rsidRPr="00EC0548" w:rsidRDefault="00300144">
            <w:pPr>
              <w:rPr>
                <w:sz w:val="28"/>
              </w:rPr>
            </w:pPr>
          </w:p>
        </w:tc>
        <w:tc>
          <w:tcPr>
            <w:tcW w:w="2340" w:type="dxa"/>
          </w:tcPr>
          <w:p w:rsidR="00300144" w:rsidRPr="00EC0548" w:rsidRDefault="00300144" w:rsidP="00DC4BAA">
            <w:pPr>
              <w:jc w:val="center"/>
              <w:rPr>
                <w:sz w:val="28"/>
                <w:szCs w:val="28"/>
              </w:rPr>
            </w:pPr>
            <w:r w:rsidRPr="00EC0548">
              <w:rPr>
                <w:sz w:val="28"/>
                <w:szCs w:val="28"/>
              </w:rPr>
              <w:t>66,7</w:t>
            </w:r>
          </w:p>
        </w:tc>
        <w:tc>
          <w:tcPr>
            <w:tcW w:w="1980" w:type="dxa"/>
          </w:tcPr>
          <w:p w:rsidR="00300144" w:rsidRPr="00EC0548" w:rsidRDefault="00300144" w:rsidP="00DC4BAA">
            <w:pPr>
              <w:jc w:val="center"/>
              <w:rPr>
                <w:sz w:val="28"/>
                <w:szCs w:val="28"/>
              </w:rPr>
            </w:pPr>
            <w:r w:rsidRPr="00EC0548">
              <w:rPr>
                <w:sz w:val="28"/>
                <w:szCs w:val="28"/>
              </w:rPr>
              <w:t>78,2</w:t>
            </w:r>
          </w:p>
        </w:tc>
      </w:tr>
      <w:tr w:rsidR="00300144" w:rsidRPr="00417F75">
        <w:tblPrEx>
          <w:tblCellMar>
            <w:top w:w="0" w:type="dxa"/>
            <w:bottom w:w="0" w:type="dxa"/>
          </w:tblCellMar>
        </w:tblPrEx>
        <w:trPr>
          <w:trHeight w:val="526"/>
        </w:trPr>
        <w:tc>
          <w:tcPr>
            <w:tcW w:w="5508" w:type="dxa"/>
            <w:vAlign w:val="center"/>
          </w:tcPr>
          <w:p w:rsidR="00300144" w:rsidRPr="00EC0548" w:rsidRDefault="00300144">
            <w:pPr>
              <w:rPr>
                <w:sz w:val="28"/>
              </w:rPr>
            </w:pPr>
            <w:r w:rsidRPr="00EC0548">
              <w:rPr>
                <w:sz w:val="28"/>
              </w:rPr>
              <w:t xml:space="preserve">Обсяг бюджету розвитку, </w:t>
            </w:r>
            <w:r w:rsidRPr="00EC0548">
              <w:rPr>
                <w:i/>
                <w:sz w:val="28"/>
              </w:rPr>
              <w:t>млн.грн.</w:t>
            </w:r>
          </w:p>
        </w:tc>
        <w:tc>
          <w:tcPr>
            <w:tcW w:w="2340" w:type="dxa"/>
          </w:tcPr>
          <w:p w:rsidR="00300144" w:rsidRPr="00EC0548" w:rsidRDefault="00300144" w:rsidP="00DC4BAA">
            <w:pPr>
              <w:jc w:val="center"/>
              <w:rPr>
                <w:sz w:val="28"/>
                <w:lang w:val="ru-RU"/>
              </w:rPr>
            </w:pPr>
            <w:r w:rsidRPr="00EC0548">
              <w:rPr>
                <w:sz w:val="28"/>
                <w:lang w:val="ru-RU"/>
              </w:rPr>
              <w:t>5,0</w:t>
            </w:r>
          </w:p>
        </w:tc>
        <w:tc>
          <w:tcPr>
            <w:tcW w:w="1980" w:type="dxa"/>
          </w:tcPr>
          <w:p w:rsidR="00300144" w:rsidRPr="00EC0548" w:rsidRDefault="00300144" w:rsidP="00DC4BAA">
            <w:pPr>
              <w:jc w:val="center"/>
              <w:rPr>
                <w:sz w:val="28"/>
                <w:lang w:val="ru-RU"/>
              </w:rPr>
            </w:pPr>
            <w:r w:rsidRPr="00EC0548">
              <w:rPr>
                <w:sz w:val="28"/>
                <w:lang w:val="ru-RU"/>
              </w:rPr>
              <w:t>5,5</w:t>
            </w:r>
          </w:p>
        </w:tc>
      </w:tr>
      <w:tr w:rsidR="00300144" w:rsidRPr="00D24CB1">
        <w:tblPrEx>
          <w:tblCellMar>
            <w:top w:w="0" w:type="dxa"/>
            <w:bottom w:w="0" w:type="dxa"/>
          </w:tblCellMar>
        </w:tblPrEx>
        <w:trPr>
          <w:trHeight w:val="526"/>
        </w:trPr>
        <w:tc>
          <w:tcPr>
            <w:tcW w:w="5508" w:type="dxa"/>
            <w:vAlign w:val="center"/>
          </w:tcPr>
          <w:p w:rsidR="00300144" w:rsidRPr="00EC0548" w:rsidRDefault="00300144">
            <w:pPr>
              <w:rPr>
                <w:sz w:val="28"/>
              </w:rPr>
            </w:pPr>
            <w:r w:rsidRPr="00EC0548">
              <w:rPr>
                <w:sz w:val="28"/>
              </w:rPr>
              <w:t xml:space="preserve">Видатки місцевих бюджетів, </w:t>
            </w:r>
            <w:r w:rsidRPr="00EC0548">
              <w:rPr>
                <w:i/>
                <w:sz w:val="28"/>
              </w:rPr>
              <w:t>млн.грн.</w:t>
            </w:r>
          </w:p>
        </w:tc>
        <w:tc>
          <w:tcPr>
            <w:tcW w:w="2340" w:type="dxa"/>
          </w:tcPr>
          <w:p w:rsidR="00300144" w:rsidRPr="00EC0548" w:rsidRDefault="00300144" w:rsidP="00DC4BAA">
            <w:pPr>
              <w:jc w:val="center"/>
              <w:rPr>
                <w:sz w:val="28"/>
              </w:rPr>
            </w:pPr>
            <w:r w:rsidRPr="00EC0548">
              <w:rPr>
                <w:sz w:val="28"/>
              </w:rPr>
              <w:t>209,2</w:t>
            </w:r>
          </w:p>
        </w:tc>
        <w:tc>
          <w:tcPr>
            <w:tcW w:w="1980" w:type="dxa"/>
          </w:tcPr>
          <w:p w:rsidR="00300144" w:rsidRPr="00EC0548" w:rsidRDefault="00300144" w:rsidP="00DC4BAA">
            <w:pPr>
              <w:jc w:val="center"/>
              <w:rPr>
                <w:sz w:val="28"/>
              </w:rPr>
            </w:pPr>
            <w:r w:rsidRPr="00EC0548">
              <w:rPr>
                <w:sz w:val="28"/>
              </w:rPr>
              <w:t>234,2</w:t>
            </w:r>
          </w:p>
        </w:tc>
      </w:tr>
    </w:tbl>
    <w:p w:rsidR="00515E5D" w:rsidRPr="00D24CB1" w:rsidRDefault="00515E5D">
      <w:pPr>
        <w:ind w:firstLine="708"/>
        <w:rPr>
          <w:b/>
          <w:sz w:val="28"/>
        </w:rPr>
      </w:pPr>
    </w:p>
    <w:p w:rsidR="00515E5D" w:rsidRPr="00D24CB1" w:rsidRDefault="00515E5D" w:rsidP="00CE181F">
      <w:pPr>
        <w:ind w:left="645"/>
        <w:jc w:val="both"/>
        <w:rPr>
          <w:rFonts w:ascii="Arial" w:hAnsi="Arial"/>
          <w:b/>
          <w:i/>
          <w:sz w:val="28"/>
        </w:rPr>
      </w:pPr>
      <w:r w:rsidRPr="00D24CB1">
        <w:rPr>
          <w:sz w:val="28"/>
        </w:rPr>
        <w:t xml:space="preserve"> </w:t>
      </w:r>
      <w:r w:rsidRPr="00D24CB1">
        <w:rPr>
          <w:rFonts w:ascii="Arial" w:hAnsi="Arial"/>
          <w:b/>
          <w:i/>
          <w:sz w:val="28"/>
        </w:rPr>
        <w:t>6. Безпека життєдіяльності людини</w:t>
      </w:r>
    </w:p>
    <w:p w:rsidR="00515E5D" w:rsidRPr="00D24CB1" w:rsidRDefault="00515E5D">
      <w:pPr>
        <w:ind w:left="426"/>
        <w:rPr>
          <w:b/>
          <w:i/>
          <w:sz w:val="28"/>
        </w:rPr>
      </w:pPr>
    </w:p>
    <w:p w:rsidR="00515E5D" w:rsidRPr="00D24CB1" w:rsidRDefault="00515E5D">
      <w:pPr>
        <w:ind w:left="426"/>
        <w:rPr>
          <w:i/>
          <w:sz w:val="28"/>
        </w:rPr>
      </w:pPr>
      <w:r w:rsidRPr="00D24CB1">
        <w:rPr>
          <w:b/>
          <w:i/>
          <w:sz w:val="28"/>
        </w:rPr>
        <w:t>6.1. Охорона навколишнього природного середовища</w:t>
      </w:r>
    </w:p>
    <w:p w:rsidR="00515E5D" w:rsidRPr="00D24CB1" w:rsidRDefault="00515E5D">
      <w:pPr>
        <w:ind w:left="426"/>
        <w:rPr>
          <w:i/>
          <w:sz w:val="28"/>
        </w:rPr>
      </w:pPr>
    </w:p>
    <w:p w:rsidR="000D33B9" w:rsidRPr="00EC0548" w:rsidRDefault="000D33B9" w:rsidP="000D33B9">
      <w:pPr>
        <w:shd w:val="clear" w:color="auto" w:fill="FFFFFF"/>
        <w:ind w:left="14" w:firstLine="706"/>
        <w:jc w:val="both"/>
        <w:rPr>
          <w:sz w:val="28"/>
          <w:szCs w:val="28"/>
        </w:rPr>
      </w:pPr>
      <w:r w:rsidRPr="00EC0548">
        <w:rPr>
          <w:sz w:val="28"/>
          <w:szCs w:val="28"/>
        </w:rPr>
        <w:t>Відповідно до Плану заходів щодо попередження ймовірних надзвичайних ситуацій та подій на важливих об’єктах інфраструктури населених пунктів на території Ужгородського району, що забезпечують життєдіяльність населення у безперервному режимі</w:t>
      </w:r>
      <w:r w:rsidRPr="00EC0548">
        <w:rPr>
          <w:color w:val="008000"/>
          <w:sz w:val="28"/>
          <w:szCs w:val="28"/>
        </w:rPr>
        <w:t xml:space="preserve"> </w:t>
      </w:r>
      <w:r w:rsidRPr="00EC0548">
        <w:rPr>
          <w:sz w:val="28"/>
          <w:szCs w:val="28"/>
        </w:rPr>
        <w:t>райдержадміністраціями, установами та організаціями району здійснені організаційні і практичні заходи щодо запобігання надзвичайним ситуаціям та подіям на важливих об’єктах життєзабезпечення.</w:t>
      </w:r>
    </w:p>
    <w:p w:rsidR="000D33B9" w:rsidRPr="000D33B9" w:rsidRDefault="000D33B9" w:rsidP="000D33B9">
      <w:pPr>
        <w:ind w:firstLine="708"/>
        <w:jc w:val="both"/>
        <w:rPr>
          <w:sz w:val="28"/>
          <w:szCs w:val="28"/>
          <w:highlight w:val="yellow"/>
        </w:rPr>
      </w:pPr>
      <w:r w:rsidRPr="00EC0548">
        <w:rPr>
          <w:sz w:val="28"/>
          <w:szCs w:val="28"/>
        </w:rPr>
        <w:t>Результати здійснених заходів у сфері цивільного захисту протягом року свідчать про те, що основні вимоги та завдання, визначені відділом з питань надзвичайних ситуацій на рік, в основному виконуються.</w:t>
      </w:r>
    </w:p>
    <w:p w:rsidR="000D33B9" w:rsidRPr="000D33B9" w:rsidRDefault="000D33B9" w:rsidP="000D33B9">
      <w:pPr>
        <w:jc w:val="both"/>
        <w:rPr>
          <w:b/>
          <w:sz w:val="16"/>
          <w:szCs w:val="16"/>
          <w:highlight w:val="yellow"/>
        </w:rPr>
      </w:pPr>
    </w:p>
    <w:p w:rsidR="000D33B9" w:rsidRPr="00EC0548" w:rsidRDefault="000D33B9" w:rsidP="000D33B9">
      <w:pPr>
        <w:ind w:firstLine="708"/>
        <w:jc w:val="both"/>
        <w:rPr>
          <w:b/>
          <w:sz w:val="28"/>
          <w:szCs w:val="28"/>
        </w:rPr>
      </w:pPr>
      <w:r w:rsidRPr="00EC0548">
        <w:rPr>
          <w:b/>
          <w:sz w:val="28"/>
          <w:szCs w:val="28"/>
        </w:rPr>
        <w:t>Основні проблемні питання:</w:t>
      </w:r>
    </w:p>
    <w:p w:rsidR="000D33B9" w:rsidRPr="00EC0548" w:rsidRDefault="000D33B9" w:rsidP="00CF2027">
      <w:pPr>
        <w:numPr>
          <w:ilvl w:val="0"/>
          <w:numId w:val="25"/>
        </w:numPr>
        <w:tabs>
          <w:tab w:val="clear" w:pos="720"/>
          <w:tab w:val="num" w:pos="0"/>
        </w:tabs>
        <w:ind w:left="0" w:firstLine="720"/>
        <w:jc w:val="both"/>
        <w:rPr>
          <w:sz w:val="28"/>
          <w:szCs w:val="28"/>
        </w:rPr>
      </w:pPr>
      <w:r w:rsidRPr="00EC0548">
        <w:rPr>
          <w:sz w:val="28"/>
          <w:szCs w:val="28"/>
        </w:rPr>
        <w:t>виконання заходів Регіональної Програми протипаводкового захисту в басейні р. Тиса;</w:t>
      </w:r>
    </w:p>
    <w:p w:rsidR="000D33B9" w:rsidRPr="00EC0548" w:rsidRDefault="000D33B9" w:rsidP="00CF2027">
      <w:pPr>
        <w:numPr>
          <w:ilvl w:val="0"/>
          <w:numId w:val="25"/>
        </w:numPr>
        <w:tabs>
          <w:tab w:val="clear" w:pos="720"/>
          <w:tab w:val="num" w:pos="0"/>
        </w:tabs>
        <w:ind w:left="0" w:firstLine="720"/>
        <w:jc w:val="both"/>
        <w:rPr>
          <w:sz w:val="28"/>
          <w:szCs w:val="28"/>
        </w:rPr>
      </w:pPr>
      <w:r w:rsidRPr="00EC0548">
        <w:rPr>
          <w:sz w:val="28"/>
          <w:szCs w:val="28"/>
        </w:rPr>
        <w:t>запобігання, ліквідації та локалізації надзвичайних ситуацій техногенного та природного характеру на території району.</w:t>
      </w:r>
    </w:p>
    <w:p w:rsidR="000D33B9" w:rsidRPr="00EC0548" w:rsidRDefault="000D33B9" w:rsidP="000D33B9">
      <w:pPr>
        <w:jc w:val="both"/>
        <w:rPr>
          <w:b/>
          <w:sz w:val="16"/>
          <w:szCs w:val="16"/>
        </w:rPr>
      </w:pPr>
    </w:p>
    <w:p w:rsidR="000D33B9" w:rsidRPr="00EC0548" w:rsidRDefault="000D33B9" w:rsidP="000D33B9">
      <w:pPr>
        <w:ind w:firstLine="708"/>
        <w:jc w:val="both"/>
        <w:rPr>
          <w:b/>
          <w:sz w:val="28"/>
          <w:szCs w:val="28"/>
        </w:rPr>
      </w:pPr>
      <w:r w:rsidRPr="00EC0548">
        <w:rPr>
          <w:b/>
          <w:sz w:val="28"/>
          <w:szCs w:val="28"/>
        </w:rPr>
        <w:t>Основн</w:t>
      </w:r>
      <w:r w:rsidR="00EC2D11" w:rsidRPr="00EC0548">
        <w:rPr>
          <w:b/>
          <w:sz w:val="28"/>
          <w:szCs w:val="28"/>
        </w:rPr>
        <w:t>е</w:t>
      </w:r>
      <w:r w:rsidRPr="00EC0548">
        <w:rPr>
          <w:b/>
          <w:sz w:val="28"/>
          <w:szCs w:val="28"/>
        </w:rPr>
        <w:t xml:space="preserve"> завдання на 2012 рік:  </w:t>
      </w:r>
    </w:p>
    <w:p w:rsidR="000D33B9" w:rsidRPr="00EC0548" w:rsidRDefault="000D33B9" w:rsidP="000D33B9">
      <w:pPr>
        <w:ind w:firstLine="708"/>
        <w:jc w:val="both"/>
        <w:rPr>
          <w:sz w:val="28"/>
          <w:szCs w:val="28"/>
        </w:rPr>
      </w:pPr>
      <w:r w:rsidRPr="00EC0548">
        <w:rPr>
          <w:sz w:val="28"/>
          <w:szCs w:val="28"/>
        </w:rPr>
        <w:t>Виконання заходів Регіональної Програми протипаводкового захисту в басейні р. Тиса.</w:t>
      </w:r>
    </w:p>
    <w:p w:rsidR="000D33B9" w:rsidRPr="000D33B9" w:rsidRDefault="000D33B9" w:rsidP="000D33B9">
      <w:pPr>
        <w:jc w:val="both"/>
        <w:rPr>
          <w:b/>
          <w:sz w:val="16"/>
          <w:szCs w:val="16"/>
          <w:highlight w:val="yellow"/>
        </w:rPr>
      </w:pPr>
    </w:p>
    <w:p w:rsidR="00515E5D" w:rsidRPr="00102A8E" w:rsidRDefault="00515E5D">
      <w:pPr>
        <w:numPr>
          <w:ilvl w:val="1"/>
          <w:numId w:val="28"/>
        </w:numPr>
        <w:rPr>
          <w:b/>
          <w:i/>
          <w:sz w:val="28"/>
        </w:rPr>
      </w:pPr>
      <w:r w:rsidRPr="00102A8E">
        <w:rPr>
          <w:b/>
          <w:i/>
          <w:sz w:val="28"/>
        </w:rPr>
        <w:t>Природна і техногенна безпека</w:t>
      </w:r>
    </w:p>
    <w:p w:rsidR="00515E5D" w:rsidRPr="00102A8E" w:rsidRDefault="00515E5D">
      <w:pPr>
        <w:ind w:left="708"/>
        <w:rPr>
          <w:b/>
          <w:i/>
          <w:sz w:val="28"/>
        </w:rPr>
      </w:pPr>
    </w:p>
    <w:p w:rsidR="000D33B9" w:rsidRPr="00102A8E" w:rsidRDefault="000D33B9" w:rsidP="000D33B9">
      <w:pPr>
        <w:ind w:firstLine="708"/>
        <w:jc w:val="both"/>
        <w:rPr>
          <w:sz w:val="28"/>
          <w:szCs w:val="28"/>
        </w:rPr>
      </w:pPr>
      <w:r w:rsidRPr="00102A8E">
        <w:rPr>
          <w:sz w:val="28"/>
          <w:szCs w:val="28"/>
        </w:rPr>
        <w:t>Одним з пріоритетних завдань органів виконавчої влади та місцевого самоврядування є координація комплексу робіт пов’язаних з попередженням та ліквідацією наслідків надзвичайних ситуацій, підвищення рівня захисту населення і території району від техногенної небезпеки, запобігання їх виникненню та реальної готовності до реагування на них.</w:t>
      </w:r>
    </w:p>
    <w:p w:rsidR="000D33B9" w:rsidRPr="00102A8E" w:rsidRDefault="000D33B9" w:rsidP="000D33B9">
      <w:pPr>
        <w:jc w:val="both"/>
        <w:rPr>
          <w:sz w:val="28"/>
          <w:szCs w:val="28"/>
        </w:rPr>
      </w:pPr>
      <w:r w:rsidRPr="00102A8E">
        <w:rPr>
          <w:sz w:val="28"/>
          <w:szCs w:val="28"/>
        </w:rPr>
        <w:tab/>
        <w:t xml:space="preserve">Рішенням сесії районної ради від 30.01.09 №323 затверджено району Програму запобігання надзвичайних ситуацій техногенного та природного характеру на 2009-2011 роки, згідно якої у 2011 році на ліквідацію надзвичайних ситуацій виділені кошти в сумі </w:t>
      </w:r>
      <w:r w:rsidR="003B5EDE">
        <w:rPr>
          <w:sz w:val="28"/>
          <w:szCs w:val="28"/>
        </w:rPr>
        <w:t>121681</w:t>
      </w:r>
      <w:r w:rsidRPr="0076066C">
        <w:rPr>
          <w:sz w:val="28"/>
          <w:szCs w:val="28"/>
        </w:rPr>
        <w:t xml:space="preserve"> грн.,</w:t>
      </w:r>
      <w:r w:rsidRPr="00102A8E">
        <w:rPr>
          <w:sz w:val="28"/>
          <w:szCs w:val="28"/>
        </w:rPr>
        <w:t xml:space="preserve"> профінансовано – </w:t>
      </w:r>
      <w:r w:rsidRPr="0076066C">
        <w:rPr>
          <w:sz w:val="28"/>
          <w:szCs w:val="28"/>
        </w:rPr>
        <w:t>116065,00 гривень</w:t>
      </w:r>
      <w:r w:rsidRPr="00102A8E">
        <w:rPr>
          <w:b/>
          <w:sz w:val="28"/>
          <w:szCs w:val="28"/>
        </w:rPr>
        <w:t>,</w:t>
      </w:r>
      <w:r w:rsidRPr="00102A8E">
        <w:rPr>
          <w:sz w:val="28"/>
          <w:szCs w:val="28"/>
        </w:rPr>
        <w:t xml:space="preserve"> з них </w:t>
      </w:r>
      <w:r w:rsidRPr="0076066C">
        <w:rPr>
          <w:sz w:val="28"/>
          <w:szCs w:val="28"/>
        </w:rPr>
        <w:t>3,6 тис. гривень</w:t>
      </w:r>
      <w:r w:rsidRPr="00102A8E">
        <w:rPr>
          <w:sz w:val="28"/>
          <w:szCs w:val="28"/>
        </w:rPr>
        <w:t xml:space="preserve"> – надання матеріальної допомоги потерпілим громадянам внаслідок паводку, з резервного фонду районного бюджету  виділено – </w:t>
      </w:r>
      <w:r w:rsidRPr="0076066C">
        <w:rPr>
          <w:sz w:val="28"/>
          <w:szCs w:val="28"/>
        </w:rPr>
        <w:t>150,00 тис. грн.,</w:t>
      </w:r>
      <w:r w:rsidRPr="00102A8E">
        <w:rPr>
          <w:sz w:val="28"/>
          <w:szCs w:val="28"/>
        </w:rPr>
        <w:t xml:space="preserve"> профінансовано – </w:t>
      </w:r>
      <w:r w:rsidR="003B5EDE">
        <w:rPr>
          <w:sz w:val="28"/>
          <w:szCs w:val="28"/>
        </w:rPr>
        <w:t>149865,40</w:t>
      </w:r>
      <w:r w:rsidRPr="0076066C">
        <w:rPr>
          <w:sz w:val="28"/>
          <w:szCs w:val="28"/>
        </w:rPr>
        <w:t xml:space="preserve"> гривень</w:t>
      </w:r>
      <w:r w:rsidRPr="00102A8E">
        <w:rPr>
          <w:b/>
          <w:sz w:val="28"/>
          <w:szCs w:val="28"/>
        </w:rPr>
        <w:t xml:space="preserve"> - </w:t>
      </w:r>
      <w:r w:rsidRPr="00102A8E">
        <w:rPr>
          <w:sz w:val="28"/>
          <w:szCs w:val="28"/>
        </w:rPr>
        <w:t xml:space="preserve">(68620,00 – запобігання надзвичайних ситуацій в с.П.Комаровці, 10641,00-Есень-улаштування підсипки староріччя на правому березі р.Тиса, та </w:t>
      </w:r>
      <w:r w:rsidRPr="00102A8E">
        <w:rPr>
          <w:sz w:val="28"/>
          <w:szCs w:val="28"/>
        </w:rPr>
        <w:lastRenderedPageBreak/>
        <w:t>регулювання притоки р.Солотвинка в с.В.Солотвино, Худлівської сільської ради на загальну суму 32,0 тис. грн.</w:t>
      </w:r>
      <w:r w:rsidR="003B5EDE">
        <w:rPr>
          <w:sz w:val="28"/>
          <w:szCs w:val="28"/>
        </w:rPr>
        <w:t>, поточний ремонт (каналу) із запобігання та ліквідації підтоплень на території Невицької сільської ради – 38604,4 грн.)</w:t>
      </w:r>
    </w:p>
    <w:p w:rsidR="000D33B9" w:rsidRPr="00102A8E" w:rsidRDefault="000D33B9" w:rsidP="000D33B9">
      <w:pPr>
        <w:jc w:val="both"/>
        <w:rPr>
          <w:sz w:val="16"/>
          <w:szCs w:val="16"/>
        </w:rPr>
      </w:pPr>
    </w:p>
    <w:p w:rsidR="000D33B9" w:rsidRPr="00102A8E" w:rsidRDefault="000D33B9" w:rsidP="000D33B9">
      <w:pPr>
        <w:ind w:firstLine="708"/>
        <w:jc w:val="both"/>
        <w:rPr>
          <w:b/>
          <w:sz w:val="28"/>
          <w:szCs w:val="28"/>
        </w:rPr>
      </w:pPr>
      <w:r w:rsidRPr="00102A8E">
        <w:rPr>
          <w:b/>
          <w:sz w:val="28"/>
          <w:szCs w:val="28"/>
        </w:rPr>
        <w:t>Основне проблемне питання:</w:t>
      </w:r>
    </w:p>
    <w:p w:rsidR="000D33B9" w:rsidRPr="00102A8E" w:rsidRDefault="007D0737" w:rsidP="007D0737">
      <w:pPr>
        <w:numPr>
          <w:ilvl w:val="0"/>
          <w:numId w:val="99"/>
        </w:numPr>
        <w:jc w:val="both"/>
        <w:rPr>
          <w:sz w:val="28"/>
          <w:szCs w:val="28"/>
        </w:rPr>
      </w:pPr>
      <w:r>
        <w:rPr>
          <w:sz w:val="28"/>
          <w:szCs w:val="28"/>
        </w:rPr>
        <w:t>н</w:t>
      </w:r>
      <w:r w:rsidR="000D33B9" w:rsidRPr="00102A8E">
        <w:rPr>
          <w:sz w:val="28"/>
          <w:szCs w:val="28"/>
        </w:rPr>
        <w:t>едостатнє фінансування цільових Програм.</w:t>
      </w:r>
    </w:p>
    <w:p w:rsidR="000D33B9" w:rsidRPr="00102A8E" w:rsidRDefault="000D33B9" w:rsidP="000D33B9">
      <w:pPr>
        <w:jc w:val="both"/>
        <w:rPr>
          <w:b/>
          <w:sz w:val="16"/>
          <w:szCs w:val="16"/>
        </w:rPr>
      </w:pPr>
    </w:p>
    <w:p w:rsidR="000D33B9" w:rsidRPr="00102A8E" w:rsidRDefault="000D33B9" w:rsidP="000D33B9">
      <w:pPr>
        <w:ind w:firstLine="708"/>
        <w:jc w:val="both"/>
        <w:rPr>
          <w:b/>
          <w:sz w:val="28"/>
          <w:szCs w:val="28"/>
        </w:rPr>
      </w:pPr>
      <w:r w:rsidRPr="00102A8E">
        <w:rPr>
          <w:b/>
          <w:sz w:val="28"/>
          <w:szCs w:val="28"/>
        </w:rPr>
        <w:t>Основні завдання на 2012 рік</w:t>
      </w:r>
      <w:r w:rsidR="00B60F2E">
        <w:rPr>
          <w:b/>
          <w:sz w:val="28"/>
          <w:szCs w:val="28"/>
        </w:rPr>
        <w:t>:</w:t>
      </w:r>
      <w:r w:rsidRPr="00102A8E">
        <w:rPr>
          <w:b/>
          <w:sz w:val="28"/>
          <w:szCs w:val="28"/>
        </w:rPr>
        <w:t xml:space="preserve">  </w:t>
      </w:r>
    </w:p>
    <w:p w:rsidR="000D33B9" w:rsidRPr="00102A8E" w:rsidRDefault="000D33B9" w:rsidP="00CF2027">
      <w:pPr>
        <w:numPr>
          <w:ilvl w:val="0"/>
          <w:numId w:val="56"/>
        </w:numPr>
        <w:tabs>
          <w:tab w:val="clear" w:pos="720"/>
          <w:tab w:val="num" w:pos="0"/>
        </w:tabs>
        <w:ind w:left="0" w:firstLine="360"/>
        <w:jc w:val="both"/>
        <w:rPr>
          <w:sz w:val="28"/>
          <w:szCs w:val="28"/>
        </w:rPr>
      </w:pPr>
      <w:r w:rsidRPr="00102A8E">
        <w:rPr>
          <w:sz w:val="28"/>
          <w:szCs w:val="28"/>
        </w:rPr>
        <w:t>запобігання та ліквідація наслідків надзвичайних ситуацій техногенного та природного характеру на території району;</w:t>
      </w:r>
    </w:p>
    <w:p w:rsidR="00515E5D" w:rsidRPr="00102A8E" w:rsidRDefault="000D33B9" w:rsidP="00CF2027">
      <w:pPr>
        <w:numPr>
          <w:ilvl w:val="0"/>
          <w:numId w:val="56"/>
        </w:numPr>
        <w:tabs>
          <w:tab w:val="clear" w:pos="720"/>
          <w:tab w:val="num" w:pos="0"/>
        </w:tabs>
        <w:ind w:left="0" w:firstLine="360"/>
        <w:jc w:val="both"/>
        <w:rPr>
          <w:b/>
          <w:sz w:val="28"/>
        </w:rPr>
      </w:pPr>
      <w:r w:rsidRPr="00102A8E">
        <w:rPr>
          <w:sz w:val="28"/>
          <w:szCs w:val="28"/>
        </w:rPr>
        <w:t xml:space="preserve">виконання заходів </w:t>
      </w:r>
      <w:r w:rsidR="007D0737">
        <w:rPr>
          <w:sz w:val="28"/>
          <w:szCs w:val="28"/>
        </w:rPr>
        <w:t>р</w:t>
      </w:r>
      <w:r w:rsidRPr="00102A8E">
        <w:rPr>
          <w:sz w:val="28"/>
          <w:szCs w:val="28"/>
        </w:rPr>
        <w:t>егіональної Програми протипаводкового захисту в басейні р. Тиса.</w:t>
      </w:r>
    </w:p>
    <w:p w:rsidR="00185DB4" w:rsidRDefault="00185DB4">
      <w:pPr>
        <w:ind w:firstLine="708"/>
        <w:jc w:val="both"/>
        <w:rPr>
          <w:b/>
          <w:sz w:val="28"/>
        </w:rPr>
      </w:pPr>
    </w:p>
    <w:p w:rsidR="00185DB4" w:rsidRDefault="00185DB4">
      <w:pPr>
        <w:ind w:firstLine="708"/>
        <w:jc w:val="both"/>
        <w:rPr>
          <w:b/>
          <w:sz w:val="28"/>
        </w:rPr>
      </w:pPr>
    </w:p>
    <w:p w:rsidR="00185DB4" w:rsidRDefault="00185DB4">
      <w:pPr>
        <w:ind w:firstLine="708"/>
        <w:jc w:val="both"/>
        <w:rPr>
          <w:b/>
          <w:sz w:val="28"/>
        </w:rPr>
      </w:pPr>
    </w:p>
    <w:p w:rsidR="00DA04E1" w:rsidRDefault="00DA04E1">
      <w:pPr>
        <w:ind w:firstLine="708"/>
        <w:jc w:val="both"/>
        <w:rPr>
          <w:b/>
          <w:sz w:val="28"/>
        </w:rPr>
      </w:pPr>
    </w:p>
    <w:p w:rsidR="00DA04E1" w:rsidRDefault="00DA04E1">
      <w:pPr>
        <w:ind w:firstLine="708"/>
        <w:jc w:val="both"/>
        <w:rPr>
          <w:b/>
          <w:sz w:val="28"/>
        </w:rPr>
      </w:pPr>
    </w:p>
    <w:p w:rsidR="00300B1D" w:rsidRDefault="00300B1D">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Default="004221E5">
      <w:pPr>
        <w:ind w:firstLine="708"/>
        <w:jc w:val="both"/>
        <w:rPr>
          <w:b/>
          <w:sz w:val="28"/>
          <w:szCs w:val="28"/>
        </w:rPr>
      </w:pPr>
    </w:p>
    <w:p w:rsidR="004221E5" w:rsidRPr="00300B1D" w:rsidRDefault="004221E5">
      <w:pPr>
        <w:ind w:firstLine="708"/>
        <w:jc w:val="both"/>
        <w:rPr>
          <w:b/>
          <w:sz w:val="28"/>
          <w:szCs w:val="28"/>
        </w:rPr>
      </w:pPr>
    </w:p>
    <w:p w:rsidR="00300B1D" w:rsidRPr="00102A8E" w:rsidRDefault="00300B1D" w:rsidP="00300B1D">
      <w:pPr>
        <w:pStyle w:val="a4"/>
        <w:jc w:val="center"/>
        <w:rPr>
          <w:b/>
          <w:sz w:val="28"/>
          <w:szCs w:val="28"/>
        </w:rPr>
      </w:pPr>
      <w:r w:rsidRPr="00102A8E">
        <w:rPr>
          <w:b/>
          <w:sz w:val="28"/>
          <w:szCs w:val="28"/>
        </w:rPr>
        <w:t>ОСНОВНІ  НАПРЯМИ   РОЗВИТКУ   РАЙОНУ</w:t>
      </w:r>
    </w:p>
    <w:p w:rsidR="00300B1D" w:rsidRPr="00102A8E" w:rsidRDefault="00300B1D" w:rsidP="00300B1D">
      <w:pPr>
        <w:pStyle w:val="a4"/>
        <w:jc w:val="center"/>
        <w:rPr>
          <w:b/>
          <w:sz w:val="28"/>
          <w:szCs w:val="28"/>
        </w:rPr>
      </w:pPr>
      <w:r w:rsidRPr="00102A8E">
        <w:rPr>
          <w:b/>
          <w:sz w:val="28"/>
          <w:szCs w:val="28"/>
        </w:rPr>
        <w:t>НА  2013  І  2014  РОКИ</w:t>
      </w:r>
    </w:p>
    <w:p w:rsidR="004D1D00" w:rsidRPr="00102A8E" w:rsidRDefault="004D1D00" w:rsidP="008B4717">
      <w:pPr>
        <w:pStyle w:val="a3"/>
        <w:ind w:firstLine="540"/>
        <w:jc w:val="center"/>
        <w:rPr>
          <w:rFonts w:ascii="Arial" w:hAnsi="Arial" w:cs="Arial"/>
          <w:b/>
          <w:szCs w:val="28"/>
        </w:rPr>
      </w:pPr>
    </w:p>
    <w:p w:rsidR="008B4717" w:rsidRPr="00102A8E" w:rsidRDefault="008B4717" w:rsidP="008B4717">
      <w:pPr>
        <w:pStyle w:val="a3"/>
        <w:ind w:firstLine="540"/>
        <w:jc w:val="center"/>
        <w:rPr>
          <w:rFonts w:ascii="Arial" w:hAnsi="Arial" w:cs="Arial"/>
          <w:szCs w:val="28"/>
        </w:rPr>
      </w:pPr>
      <w:r w:rsidRPr="00102A8E">
        <w:rPr>
          <w:rFonts w:ascii="Arial" w:hAnsi="Arial" w:cs="Arial"/>
          <w:b/>
          <w:szCs w:val="28"/>
        </w:rPr>
        <w:t>Сфера реального сектору економіки</w:t>
      </w:r>
    </w:p>
    <w:p w:rsidR="008B4717" w:rsidRPr="00102A8E" w:rsidRDefault="008B4717" w:rsidP="00300B1D">
      <w:pPr>
        <w:pStyle w:val="a4"/>
        <w:jc w:val="center"/>
        <w:rPr>
          <w:b/>
          <w:sz w:val="28"/>
          <w:szCs w:val="28"/>
        </w:rPr>
      </w:pPr>
    </w:p>
    <w:p w:rsidR="008B1948" w:rsidRPr="00102A8E" w:rsidRDefault="008B1948" w:rsidP="0062278F">
      <w:pPr>
        <w:widowControl w:val="0"/>
        <w:tabs>
          <w:tab w:val="left" w:pos="0"/>
        </w:tabs>
        <w:spacing w:after="120"/>
        <w:ind w:firstLine="720"/>
        <w:jc w:val="both"/>
        <w:rPr>
          <w:sz w:val="28"/>
          <w:szCs w:val="28"/>
        </w:rPr>
      </w:pPr>
      <w:r w:rsidRPr="00102A8E">
        <w:rPr>
          <w:color w:val="000000"/>
          <w:sz w:val="28"/>
          <w:szCs w:val="28"/>
        </w:rPr>
        <w:t>Передбачається продовження роботи у напрямку створення сприятливих умов для залучення інвестицій</w:t>
      </w:r>
      <w:r w:rsidR="004D1D00" w:rsidRPr="00102A8E">
        <w:rPr>
          <w:color w:val="000000"/>
          <w:sz w:val="28"/>
          <w:szCs w:val="28"/>
        </w:rPr>
        <w:t>них ресурсів</w:t>
      </w:r>
      <w:r w:rsidRPr="00102A8E">
        <w:rPr>
          <w:color w:val="000000"/>
          <w:sz w:val="28"/>
          <w:szCs w:val="28"/>
        </w:rPr>
        <w:t xml:space="preserve"> </w:t>
      </w:r>
      <w:r w:rsidR="00B21057">
        <w:rPr>
          <w:color w:val="000000"/>
          <w:sz w:val="28"/>
          <w:szCs w:val="28"/>
        </w:rPr>
        <w:t xml:space="preserve">у пріоритетні види діяльності для </w:t>
      </w:r>
      <w:r w:rsidRPr="00102A8E">
        <w:rPr>
          <w:color w:val="000000"/>
          <w:sz w:val="28"/>
          <w:szCs w:val="28"/>
        </w:rPr>
        <w:t xml:space="preserve"> забезпечення розвитку базових </w:t>
      </w:r>
      <w:r w:rsidR="004D1D00" w:rsidRPr="00102A8E">
        <w:rPr>
          <w:color w:val="000000"/>
          <w:sz w:val="28"/>
          <w:szCs w:val="28"/>
        </w:rPr>
        <w:t xml:space="preserve">секторів </w:t>
      </w:r>
      <w:r w:rsidRPr="00102A8E">
        <w:rPr>
          <w:color w:val="000000"/>
          <w:sz w:val="28"/>
          <w:szCs w:val="28"/>
        </w:rPr>
        <w:t xml:space="preserve">економіки та інноваційної інфраструктури, концентрації капітальних вкладень </w:t>
      </w:r>
      <w:r w:rsidR="004D1D00" w:rsidRPr="00102A8E">
        <w:rPr>
          <w:color w:val="000000"/>
          <w:sz w:val="28"/>
          <w:szCs w:val="28"/>
        </w:rPr>
        <w:t>у</w:t>
      </w:r>
      <w:r w:rsidRPr="00102A8E">
        <w:rPr>
          <w:color w:val="000000"/>
          <w:sz w:val="28"/>
          <w:szCs w:val="28"/>
        </w:rPr>
        <w:t xml:space="preserve"> модернізаці</w:t>
      </w:r>
      <w:r w:rsidR="004D1D00" w:rsidRPr="00102A8E">
        <w:rPr>
          <w:color w:val="000000"/>
          <w:sz w:val="28"/>
          <w:szCs w:val="28"/>
        </w:rPr>
        <w:t>ю</w:t>
      </w:r>
      <w:r w:rsidRPr="00102A8E">
        <w:rPr>
          <w:color w:val="000000"/>
          <w:sz w:val="28"/>
          <w:szCs w:val="28"/>
        </w:rPr>
        <w:t xml:space="preserve"> виробництва та впровадженн</w:t>
      </w:r>
      <w:r w:rsidR="004D1D00" w:rsidRPr="00102A8E">
        <w:rPr>
          <w:color w:val="000000"/>
          <w:sz w:val="28"/>
          <w:szCs w:val="28"/>
        </w:rPr>
        <w:t>я</w:t>
      </w:r>
      <w:r w:rsidRPr="00102A8E">
        <w:rPr>
          <w:color w:val="000000"/>
          <w:sz w:val="28"/>
          <w:szCs w:val="28"/>
        </w:rPr>
        <w:t xml:space="preserve"> високих технологій </w:t>
      </w:r>
    </w:p>
    <w:p w:rsidR="0062278F" w:rsidRPr="00102A8E" w:rsidRDefault="0062278F" w:rsidP="0062278F">
      <w:pPr>
        <w:widowControl w:val="0"/>
        <w:tabs>
          <w:tab w:val="left" w:pos="0"/>
        </w:tabs>
        <w:spacing w:after="120"/>
        <w:ind w:firstLine="720"/>
        <w:jc w:val="both"/>
        <w:rPr>
          <w:sz w:val="28"/>
          <w:szCs w:val="28"/>
        </w:rPr>
      </w:pPr>
      <w:r w:rsidRPr="00102A8E">
        <w:rPr>
          <w:sz w:val="28"/>
          <w:szCs w:val="28"/>
        </w:rPr>
        <w:t>У 2013–2014 роках прогнозується подальш</w:t>
      </w:r>
      <w:r w:rsidRPr="00102A8E">
        <w:rPr>
          <w:sz w:val="28"/>
          <w:szCs w:val="28"/>
          <w:lang w:val="ru-RU"/>
        </w:rPr>
        <w:t>е</w:t>
      </w:r>
      <w:r w:rsidRPr="00102A8E">
        <w:rPr>
          <w:sz w:val="28"/>
          <w:szCs w:val="28"/>
        </w:rPr>
        <w:t xml:space="preserve"> </w:t>
      </w:r>
      <w:r w:rsidRPr="00102A8E">
        <w:rPr>
          <w:sz w:val="28"/>
          <w:szCs w:val="28"/>
          <w:lang w:val="ru-RU"/>
        </w:rPr>
        <w:t>зростання</w:t>
      </w:r>
      <w:r w:rsidRPr="00102A8E">
        <w:rPr>
          <w:sz w:val="28"/>
          <w:szCs w:val="28"/>
        </w:rPr>
        <w:t xml:space="preserve"> обсягів реалізації промислової продукції (робіт, послуг) в межах </w:t>
      </w:r>
      <w:r w:rsidR="00EF6494" w:rsidRPr="00102A8E">
        <w:rPr>
          <w:sz w:val="28"/>
          <w:szCs w:val="28"/>
        </w:rPr>
        <w:t xml:space="preserve">115-117 </w:t>
      </w:r>
      <w:r w:rsidRPr="00102A8E">
        <w:rPr>
          <w:sz w:val="28"/>
          <w:szCs w:val="28"/>
        </w:rPr>
        <w:t xml:space="preserve">% в основному за рахунок галузей переробної промисловості. Створення у попередні </w:t>
      </w:r>
      <w:r w:rsidR="0014530D">
        <w:rPr>
          <w:sz w:val="28"/>
          <w:szCs w:val="28"/>
        </w:rPr>
        <w:t xml:space="preserve">періоди </w:t>
      </w:r>
      <w:r w:rsidRPr="00102A8E">
        <w:rPr>
          <w:sz w:val="28"/>
          <w:szCs w:val="28"/>
        </w:rPr>
        <w:t xml:space="preserve">умов для підвищення конкурентоспроможності товарів на зовнішніх ринках збуту, нарощення їх експорту та </w:t>
      </w:r>
      <w:r w:rsidR="0014530D">
        <w:rPr>
          <w:sz w:val="28"/>
          <w:szCs w:val="28"/>
        </w:rPr>
        <w:t xml:space="preserve">розвиток </w:t>
      </w:r>
      <w:r w:rsidRPr="00102A8E">
        <w:rPr>
          <w:sz w:val="28"/>
          <w:szCs w:val="28"/>
        </w:rPr>
        <w:t>імпортозаміщення сприятиме інвестиційно–інноваційним змінам  у виробництві промислової продукції.</w:t>
      </w:r>
    </w:p>
    <w:p w:rsidR="0062278F" w:rsidRDefault="00EF6494" w:rsidP="0062278F">
      <w:pPr>
        <w:pStyle w:val="a4"/>
        <w:ind w:left="0" w:firstLine="720"/>
        <w:jc w:val="both"/>
        <w:rPr>
          <w:sz w:val="28"/>
          <w:szCs w:val="28"/>
        </w:rPr>
      </w:pPr>
      <w:r w:rsidRPr="00102A8E">
        <w:rPr>
          <w:sz w:val="28"/>
          <w:szCs w:val="28"/>
        </w:rPr>
        <w:t xml:space="preserve">Реалізовані </w:t>
      </w:r>
      <w:r w:rsidR="0062278F" w:rsidRPr="00102A8E">
        <w:rPr>
          <w:sz w:val="28"/>
          <w:szCs w:val="28"/>
        </w:rPr>
        <w:t>процеси технологічного і технічного переозброєння промислового виробництва, завершення інвестиційних проектів з розбудови інфраструктури, оновлення виробничих потужностей стимулюватимуть у 2013 та 2014 роках зростання виробництва машинобудування (</w:t>
      </w:r>
      <w:r w:rsidRPr="00102A8E">
        <w:rPr>
          <w:sz w:val="28"/>
          <w:szCs w:val="28"/>
        </w:rPr>
        <w:t>117,5%</w:t>
      </w:r>
      <w:r w:rsidR="0062278F" w:rsidRPr="00102A8E">
        <w:rPr>
          <w:sz w:val="28"/>
          <w:szCs w:val="28"/>
        </w:rPr>
        <w:t xml:space="preserve"> та </w:t>
      </w:r>
      <w:r w:rsidRPr="00102A8E">
        <w:rPr>
          <w:sz w:val="28"/>
          <w:szCs w:val="28"/>
        </w:rPr>
        <w:t>118,0</w:t>
      </w:r>
      <w:r w:rsidR="0062278F" w:rsidRPr="00102A8E">
        <w:rPr>
          <w:sz w:val="28"/>
          <w:szCs w:val="28"/>
          <w:lang w:val="ru-RU"/>
        </w:rPr>
        <w:t> </w:t>
      </w:r>
      <w:r w:rsidR="0062278F" w:rsidRPr="00102A8E">
        <w:rPr>
          <w:sz w:val="28"/>
          <w:szCs w:val="28"/>
        </w:rPr>
        <w:t>% відповідно)</w:t>
      </w:r>
      <w:r w:rsidR="00102A8E">
        <w:rPr>
          <w:sz w:val="28"/>
          <w:szCs w:val="28"/>
        </w:rPr>
        <w:t>.</w:t>
      </w:r>
    </w:p>
    <w:p w:rsidR="00300B1D" w:rsidRPr="0062278F" w:rsidRDefault="00300B1D" w:rsidP="0062278F">
      <w:pPr>
        <w:pStyle w:val="a4"/>
        <w:jc w:val="both"/>
        <w:rPr>
          <w:sz w:val="28"/>
          <w:szCs w:val="28"/>
          <w:highlight w:val="yellow"/>
        </w:rPr>
      </w:pPr>
    </w:p>
    <w:p w:rsidR="00300B1D" w:rsidRPr="00102A8E" w:rsidRDefault="00300B1D" w:rsidP="00300B1D">
      <w:pPr>
        <w:pStyle w:val="a4"/>
        <w:jc w:val="center"/>
        <w:rPr>
          <w:b/>
          <w:sz w:val="28"/>
          <w:szCs w:val="28"/>
        </w:rPr>
      </w:pPr>
      <w:r w:rsidRPr="00102A8E">
        <w:rPr>
          <w:b/>
          <w:sz w:val="28"/>
          <w:szCs w:val="28"/>
        </w:rPr>
        <w:t xml:space="preserve"> Промисловий комплекс</w:t>
      </w:r>
    </w:p>
    <w:p w:rsidR="00300B1D" w:rsidRPr="00102A8E" w:rsidRDefault="00300B1D" w:rsidP="00300B1D">
      <w:pPr>
        <w:pStyle w:val="a4"/>
        <w:rPr>
          <w:sz w:val="28"/>
          <w:szCs w:val="28"/>
        </w:rPr>
      </w:pPr>
    </w:p>
    <w:p w:rsidR="00300B1D" w:rsidRPr="00102A8E" w:rsidRDefault="00300B1D" w:rsidP="00D70AB6">
      <w:pPr>
        <w:pStyle w:val="a4"/>
        <w:ind w:firstLine="558"/>
        <w:rPr>
          <w:sz w:val="28"/>
          <w:szCs w:val="28"/>
        </w:rPr>
      </w:pPr>
      <w:r w:rsidRPr="00102A8E">
        <w:rPr>
          <w:b/>
          <w:i/>
          <w:sz w:val="28"/>
          <w:szCs w:val="28"/>
        </w:rPr>
        <w:t>2013 рік</w:t>
      </w:r>
    </w:p>
    <w:p w:rsidR="00300B1D" w:rsidRPr="00102A8E" w:rsidRDefault="00300B1D" w:rsidP="00CF2027">
      <w:pPr>
        <w:pStyle w:val="a4"/>
        <w:numPr>
          <w:ilvl w:val="0"/>
          <w:numId w:val="35"/>
        </w:numPr>
        <w:tabs>
          <w:tab w:val="num" w:pos="0"/>
        </w:tabs>
        <w:ind w:left="0" w:firstLine="720"/>
        <w:jc w:val="both"/>
        <w:rPr>
          <w:sz w:val="28"/>
          <w:szCs w:val="28"/>
        </w:rPr>
      </w:pPr>
      <w:r w:rsidRPr="00102A8E">
        <w:rPr>
          <w:sz w:val="28"/>
          <w:szCs w:val="28"/>
        </w:rPr>
        <w:t xml:space="preserve">підтримка розвитку базових високотехнологічних виробництв з високою доданою вартістю, кластерів </w:t>
      </w:r>
      <w:r w:rsidRPr="00102A8E">
        <w:rPr>
          <w:kern w:val="28"/>
          <w:sz w:val="28"/>
          <w:szCs w:val="28"/>
        </w:rPr>
        <w:t>за галузевими та функціональними ознаками;</w:t>
      </w:r>
    </w:p>
    <w:p w:rsidR="00300B1D" w:rsidRPr="00102A8E" w:rsidRDefault="00300B1D" w:rsidP="00CF2027">
      <w:pPr>
        <w:pStyle w:val="a4"/>
        <w:numPr>
          <w:ilvl w:val="0"/>
          <w:numId w:val="35"/>
        </w:numPr>
        <w:tabs>
          <w:tab w:val="num" w:pos="0"/>
        </w:tabs>
        <w:ind w:left="0" w:firstLine="720"/>
        <w:jc w:val="both"/>
        <w:rPr>
          <w:sz w:val="28"/>
          <w:szCs w:val="28"/>
        </w:rPr>
      </w:pPr>
      <w:r w:rsidRPr="00102A8E">
        <w:rPr>
          <w:sz w:val="28"/>
          <w:szCs w:val="28"/>
        </w:rPr>
        <w:t>підвищення частки виробництв з поглибленим переробленням та кінцевим споживанням, просування промислової продукції на внутрішньому та зовнішньому ринках, зменшення залежності внутрішнього ринку споживання від імпорту та посилення конкурентоспроможності виробленої продукції;</w:t>
      </w:r>
    </w:p>
    <w:p w:rsidR="00300B1D" w:rsidRPr="00102A8E" w:rsidRDefault="00300B1D" w:rsidP="00CF2027">
      <w:pPr>
        <w:pStyle w:val="a4"/>
        <w:numPr>
          <w:ilvl w:val="0"/>
          <w:numId w:val="35"/>
        </w:numPr>
        <w:tabs>
          <w:tab w:val="num" w:pos="0"/>
        </w:tabs>
        <w:ind w:left="0" w:firstLine="720"/>
        <w:jc w:val="both"/>
        <w:rPr>
          <w:sz w:val="28"/>
          <w:szCs w:val="28"/>
        </w:rPr>
      </w:pPr>
      <w:r w:rsidRPr="00102A8E">
        <w:rPr>
          <w:sz w:val="28"/>
          <w:szCs w:val="28"/>
        </w:rPr>
        <w:t>стимулювання регіональних «точок зростання» економіки із залученням інвестиційних ресурсів у пріоритетні галузі, реалізація інноваційних проектів підприємств, які мають стратегічне значення для економіки регіону;</w:t>
      </w:r>
    </w:p>
    <w:p w:rsidR="00300B1D" w:rsidRDefault="00300B1D" w:rsidP="00CF2027">
      <w:pPr>
        <w:pStyle w:val="a4"/>
        <w:numPr>
          <w:ilvl w:val="0"/>
          <w:numId w:val="35"/>
        </w:numPr>
        <w:tabs>
          <w:tab w:val="num" w:pos="0"/>
        </w:tabs>
        <w:ind w:left="0" w:firstLine="720"/>
        <w:jc w:val="both"/>
        <w:rPr>
          <w:sz w:val="28"/>
          <w:szCs w:val="28"/>
        </w:rPr>
      </w:pPr>
      <w:r w:rsidRPr="00102A8E">
        <w:rPr>
          <w:sz w:val="28"/>
          <w:szCs w:val="28"/>
        </w:rPr>
        <w:t>сприяння створенню на території району промислових (індустріальних) парків автомобілебудування та електроніки;</w:t>
      </w:r>
    </w:p>
    <w:p w:rsidR="00983C56" w:rsidRPr="00102A8E" w:rsidRDefault="00983C56" w:rsidP="00CF2027">
      <w:pPr>
        <w:pStyle w:val="a4"/>
        <w:numPr>
          <w:ilvl w:val="0"/>
          <w:numId w:val="35"/>
        </w:numPr>
        <w:tabs>
          <w:tab w:val="num" w:pos="0"/>
        </w:tabs>
        <w:ind w:left="0" w:firstLine="720"/>
        <w:jc w:val="both"/>
        <w:rPr>
          <w:sz w:val="28"/>
          <w:szCs w:val="28"/>
        </w:rPr>
      </w:pPr>
      <w:r w:rsidRPr="00102A8E">
        <w:rPr>
          <w:sz w:val="28"/>
          <w:szCs w:val="28"/>
        </w:rPr>
        <w:t>залучення інвестиційних ресурсів у будівництво заводів з виробництва будівельних матеріалів на власній мінерально-сировинній базі</w:t>
      </w:r>
      <w:r>
        <w:rPr>
          <w:sz w:val="28"/>
          <w:szCs w:val="28"/>
        </w:rPr>
        <w:t>.</w:t>
      </w:r>
    </w:p>
    <w:p w:rsidR="00300B1D" w:rsidRPr="00666A5F" w:rsidRDefault="00300B1D" w:rsidP="00300B1D">
      <w:pPr>
        <w:pStyle w:val="a4"/>
        <w:rPr>
          <w:sz w:val="28"/>
          <w:szCs w:val="28"/>
          <w:highlight w:val="yellow"/>
        </w:rPr>
      </w:pPr>
    </w:p>
    <w:p w:rsidR="00300B1D" w:rsidRPr="00102A8E" w:rsidRDefault="00300B1D" w:rsidP="009B43EB">
      <w:pPr>
        <w:pStyle w:val="a4"/>
        <w:ind w:firstLine="558"/>
        <w:rPr>
          <w:sz w:val="28"/>
          <w:szCs w:val="28"/>
        </w:rPr>
      </w:pPr>
      <w:r w:rsidRPr="00102A8E">
        <w:rPr>
          <w:b/>
          <w:i/>
          <w:sz w:val="28"/>
          <w:szCs w:val="28"/>
        </w:rPr>
        <w:t>2014 рік</w:t>
      </w:r>
    </w:p>
    <w:p w:rsidR="00300B1D" w:rsidRPr="00102A8E" w:rsidRDefault="00300B1D" w:rsidP="00CF2027">
      <w:pPr>
        <w:pStyle w:val="a4"/>
        <w:numPr>
          <w:ilvl w:val="0"/>
          <w:numId w:val="36"/>
        </w:numPr>
        <w:tabs>
          <w:tab w:val="num" w:pos="0"/>
        </w:tabs>
        <w:ind w:left="0" w:firstLine="720"/>
        <w:jc w:val="both"/>
        <w:rPr>
          <w:sz w:val="28"/>
          <w:szCs w:val="28"/>
        </w:rPr>
      </w:pPr>
      <w:r w:rsidRPr="00102A8E">
        <w:rPr>
          <w:sz w:val="28"/>
          <w:szCs w:val="28"/>
        </w:rPr>
        <w:t xml:space="preserve">за участі представників міжнародних транснаціональних компаній реалізація пілотних проектів з налагодження виробництва </w:t>
      </w:r>
      <w:r w:rsidRPr="00102A8E">
        <w:rPr>
          <w:sz w:val="28"/>
          <w:szCs w:val="28"/>
        </w:rPr>
        <w:lastRenderedPageBreak/>
        <w:t>конкурентоспроможної продукції з використанням високих технологій, новітніх видів устаткування та обладнання;</w:t>
      </w:r>
    </w:p>
    <w:p w:rsidR="00042ABF" w:rsidRPr="00102A8E" w:rsidRDefault="00042ABF" w:rsidP="00CF2027">
      <w:pPr>
        <w:pStyle w:val="a4"/>
        <w:numPr>
          <w:ilvl w:val="0"/>
          <w:numId w:val="36"/>
        </w:numPr>
        <w:tabs>
          <w:tab w:val="num" w:pos="0"/>
        </w:tabs>
        <w:ind w:left="0" w:firstLine="720"/>
        <w:jc w:val="both"/>
        <w:rPr>
          <w:sz w:val="28"/>
          <w:szCs w:val="28"/>
        </w:rPr>
      </w:pPr>
      <w:r w:rsidRPr="00102A8E">
        <w:rPr>
          <w:sz w:val="28"/>
          <w:szCs w:val="28"/>
        </w:rPr>
        <w:t>створення замкнених циклів виробництва інноваційної продукції у базових секторах;</w:t>
      </w:r>
    </w:p>
    <w:p w:rsidR="00300B1D" w:rsidRPr="00102A8E" w:rsidRDefault="00300B1D" w:rsidP="00CF2027">
      <w:pPr>
        <w:pStyle w:val="a4"/>
        <w:numPr>
          <w:ilvl w:val="0"/>
          <w:numId w:val="37"/>
        </w:numPr>
        <w:tabs>
          <w:tab w:val="num" w:pos="0"/>
        </w:tabs>
        <w:ind w:left="0" w:firstLine="720"/>
        <w:jc w:val="both"/>
        <w:rPr>
          <w:sz w:val="28"/>
          <w:szCs w:val="28"/>
        </w:rPr>
      </w:pPr>
      <w:r w:rsidRPr="00102A8E">
        <w:rPr>
          <w:sz w:val="28"/>
          <w:szCs w:val="28"/>
        </w:rPr>
        <w:t>стимулювання розвитку експортоорієнтованих виробництв, нарощення обсягів експорту високотехнологічної продукції, затребуваної на світових ринках;</w:t>
      </w:r>
    </w:p>
    <w:p w:rsidR="00300B1D" w:rsidRDefault="00300B1D" w:rsidP="00CF2027">
      <w:pPr>
        <w:pStyle w:val="a4"/>
        <w:numPr>
          <w:ilvl w:val="0"/>
          <w:numId w:val="37"/>
        </w:numPr>
        <w:tabs>
          <w:tab w:val="num" w:pos="0"/>
        </w:tabs>
        <w:ind w:left="0" w:firstLine="720"/>
        <w:jc w:val="both"/>
        <w:rPr>
          <w:sz w:val="28"/>
          <w:szCs w:val="28"/>
        </w:rPr>
      </w:pPr>
      <w:r w:rsidRPr="00102A8E">
        <w:rPr>
          <w:sz w:val="28"/>
          <w:szCs w:val="28"/>
        </w:rPr>
        <w:t>впровадження екологічночистих виробництв з використанням ресурсо та енергозберігаючих технологій;</w:t>
      </w:r>
    </w:p>
    <w:p w:rsidR="00983C56" w:rsidRPr="00102A8E" w:rsidRDefault="00983C56" w:rsidP="00CF2027">
      <w:pPr>
        <w:pStyle w:val="a4"/>
        <w:numPr>
          <w:ilvl w:val="0"/>
          <w:numId w:val="37"/>
        </w:numPr>
        <w:tabs>
          <w:tab w:val="num" w:pos="0"/>
        </w:tabs>
        <w:ind w:left="0" w:firstLine="720"/>
        <w:jc w:val="both"/>
        <w:rPr>
          <w:sz w:val="28"/>
          <w:szCs w:val="28"/>
        </w:rPr>
      </w:pPr>
      <w:r w:rsidRPr="00102A8E">
        <w:rPr>
          <w:sz w:val="28"/>
          <w:szCs w:val="28"/>
        </w:rPr>
        <w:t>формування інноваційної інфраструктури та системи трансферу технологій, використання схем аутсорсингу в міжнародній кооперації</w:t>
      </w:r>
      <w:r>
        <w:rPr>
          <w:sz w:val="28"/>
          <w:szCs w:val="28"/>
        </w:rPr>
        <w:t>.</w:t>
      </w:r>
    </w:p>
    <w:p w:rsidR="00300B1D" w:rsidRPr="00666A5F" w:rsidRDefault="00300B1D" w:rsidP="00300B1D">
      <w:pPr>
        <w:pStyle w:val="a4"/>
        <w:tabs>
          <w:tab w:val="left" w:pos="6765"/>
        </w:tabs>
        <w:ind w:left="795"/>
        <w:rPr>
          <w:sz w:val="28"/>
          <w:szCs w:val="28"/>
          <w:highlight w:val="yellow"/>
        </w:rPr>
      </w:pPr>
    </w:p>
    <w:p w:rsidR="00300B1D" w:rsidRPr="00666A5F" w:rsidRDefault="00300B1D" w:rsidP="00300B1D">
      <w:pPr>
        <w:pStyle w:val="a4"/>
        <w:tabs>
          <w:tab w:val="left" w:pos="6765"/>
        </w:tabs>
        <w:ind w:left="795"/>
        <w:jc w:val="center"/>
        <w:rPr>
          <w:b/>
          <w:sz w:val="28"/>
          <w:szCs w:val="28"/>
          <w:highlight w:val="yellow"/>
        </w:rPr>
      </w:pPr>
      <w:r w:rsidRPr="00102A8E">
        <w:rPr>
          <w:b/>
          <w:sz w:val="28"/>
          <w:szCs w:val="28"/>
        </w:rPr>
        <w:t>Агропромисловий комплекс</w:t>
      </w:r>
    </w:p>
    <w:p w:rsidR="00FB6AB6" w:rsidRDefault="00FB6AB6" w:rsidP="00FB6AB6">
      <w:pPr>
        <w:widowControl w:val="0"/>
        <w:spacing w:after="120"/>
        <w:ind w:firstLine="709"/>
        <w:jc w:val="both"/>
        <w:rPr>
          <w:sz w:val="28"/>
          <w:szCs w:val="28"/>
        </w:rPr>
      </w:pPr>
    </w:p>
    <w:p w:rsidR="00FB6AB6" w:rsidRPr="00FB6AB6" w:rsidRDefault="00FB6AB6" w:rsidP="00FB6AB6">
      <w:pPr>
        <w:widowControl w:val="0"/>
        <w:spacing w:after="120"/>
        <w:ind w:firstLine="720"/>
        <w:jc w:val="both"/>
        <w:rPr>
          <w:sz w:val="28"/>
          <w:szCs w:val="28"/>
        </w:rPr>
      </w:pPr>
      <w:r w:rsidRPr="00FB6AB6">
        <w:rPr>
          <w:color w:val="000000"/>
          <w:sz w:val="28"/>
          <w:szCs w:val="28"/>
        </w:rPr>
        <w:t>Пріоритетними напрямами розвитку аграрної політики є</w:t>
      </w:r>
      <w:r w:rsidRPr="0005273B">
        <w:rPr>
          <w:color w:val="000000"/>
          <w:szCs w:val="26"/>
        </w:rPr>
        <w:t xml:space="preserve"> </w:t>
      </w:r>
      <w:r w:rsidRPr="00FB6AB6">
        <w:rPr>
          <w:sz w:val="28"/>
          <w:szCs w:val="28"/>
        </w:rPr>
        <w:t>розвит</w:t>
      </w:r>
      <w:r>
        <w:rPr>
          <w:sz w:val="28"/>
          <w:szCs w:val="28"/>
        </w:rPr>
        <w:t>ок</w:t>
      </w:r>
      <w:r w:rsidRPr="00FB6AB6">
        <w:rPr>
          <w:sz w:val="28"/>
          <w:szCs w:val="28"/>
        </w:rPr>
        <w:t xml:space="preserve"> базових галузей сільського господарства та гарантування продовольчої безпек</w:t>
      </w:r>
      <w:r>
        <w:rPr>
          <w:sz w:val="28"/>
          <w:szCs w:val="28"/>
        </w:rPr>
        <w:t xml:space="preserve">и </w:t>
      </w:r>
      <w:r w:rsidRPr="00FB6AB6">
        <w:rPr>
          <w:sz w:val="28"/>
          <w:szCs w:val="28"/>
        </w:rPr>
        <w:t>шляхом:</w:t>
      </w:r>
    </w:p>
    <w:p w:rsidR="00300B1D" w:rsidRPr="00102A8E" w:rsidRDefault="00300B1D" w:rsidP="00300B1D">
      <w:pPr>
        <w:pStyle w:val="a4"/>
        <w:tabs>
          <w:tab w:val="left" w:pos="6765"/>
        </w:tabs>
        <w:ind w:left="795"/>
        <w:rPr>
          <w:b/>
          <w:i/>
          <w:sz w:val="28"/>
          <w:szCs w:val="28"/>
        </w:rPr>
      </w:pPr>
      <w:r w:rsidRPr="00102A8E">
        <w:rPr>
          <w:b/>
          <w:i/>
          <w:sz w:val="28"/>
          <w:szCs w:val="28"/>
        </w:rPr>
        <w:t>2013 рік</w:t>
      </w:r>
    </w:p>
    <w:p w:rsidR="00300B1D" w:rsidRPr="00102A8E" w:rsidRDefault="00300B1D" w:rsidP="00CF2027">
      <w:pPr>
        <w:numPr>
          <w:ilvl w:val="0"/>
          <w:numId w:val="38"/>
        </w:numPr>
        <w:tabs>
          <w:tab w:val="num" w:pos="540"/>
        </w:tabs>
        <w:ind w:left="0" w:firstLine="540"/>
        <w:jc w:val="both"/>
        <w:rPr>
          <w:sz w:val="28"/>
          <w:szCs w:val="28"/>
        </w:rPr>
      </w:pPr>
      <w:r w:rsidRPr="00102A8E">
        <w:rPr>
          <w:sz w:val="28"/>
          <w:szCs w:val="28"/>
        </w:rPr>
        <w:t>забезпечення зростання обсягів виробництва сільськогосподарської продукції (зерна, овочів, картоплі, плодів та ягід, винограду, м'яса в живій вазі, молока) з метою повнішого насичення ринку продовольчими товарами:</w:t>
      </w:r>
    </w:p>
    <w:p w:rsidR="00300B1D" w:rsidRPr="00102A8E" w:rsidRDefault="00300B1D" w:rsidP="00CF2027">
      <w:pPr>
        <w:numPr>
          <w:ilvl w:val="1"/>
          <w:numId w:val="38"/>
        </w:numPr>
        <w:tabs>
          <w:tab w:val="num" w:pos="540"/>
        </w:tabs>
        <w:ind w:left="0" w:firstLine="1260"/>
        <w:jc w:val="both"/>
        <w:rPr>
          <w:sz w:val="28"/>
          <w:szCs w:val="28"/>
        </w:rPr>
      </w:pPr>
      <w:r w:rsidRPr="00102A8E">
        <w:rPr>
          <w:sz w:val="28"/>
          <w:szCs w:val="28"/>
        </w:rPr>
        <w:t xml:space="preserve"> збільшення валового виробництва зерна до 75 тис. тонн (112,6% до попереднього року), картоплі до 51 тис. тонн (104,1% до попереднього року);</w:t>
      </w:r>
    </w:p>
    <w:p w:rsidR="00300B1D" w:rsidRPr="00102A8E" w:rsidRDefault="00300B1D" w:rsidP="00CF2027">
      <w:pPr>
        <w:numPr>
          <w:ilvl w:val="1"/>
          <w:numId w:val="38"/>
        </w:numPr>
        <w:tabs>
          <w:tab w:val="num" w:pos="540"/>
        </w:tabs>
        <w:ind w:left="0" w:firstLine="1260"/>
        <w:jc w:val="both"/>
        <w:rPr>
          <w:sz w:val="28"/>
          <w:szCs w:val="28"/>
        </w:rPr>
      </w:pPr>
      <w:r w:rsidRPr="00102A8E">
        <w:rPr>
          <w:sz w:val="28"/>
          <w:szCs w:val="28"/>
        </w:rPr>
        <w:t xml:space="preserve"> збільшення валового виробництва м'яса до 4,9 тис. тонн (102,1% до попереднього року);</w:t>
      </w:r>
    </w:p>
    <w:p w:rsidR="00300B1D" w:rsidRPr="00102A8E" w:rsidRDefault="00300B1D" w:rsidP="00CF2027">
      <w:pPr>
        <w:numPr>
          <w:ilvl w:val="1"/>
          <w:numId w:val="38"/>
        </w:numPr>
        <w:tabs>
          <w:tab w:val="num" w:pos="540"/>
        </w:tabs>
        <w:ind w:left="0" w:firstLine="1260"/>
        <w:jc w:val="both"/>
        <w:rPr>
          <w:sz w:val="28"/>
          <w:szCs w:val="28"/>
        </w:rPr>
      </w:pPr>
      <w:r w:rsidRPr="00102A8E">
        <w:rPr>
          <w:sz w:val="28"/>
          <w:szCs w:val="28"/>
        </w:rPr>
        <w:t xml:space="preserve"> збільшення закладки молодих садів на </w:t>
      </w:r>
      <w:smartTag w:uri="urn:schemas-microsoft-com:office:smarttags" w:element="metricconverter">
        <w:smartTagPr>
          <w:attr w:name="ProductID" w:val="25 га"/>
        </w:smartTagPr>
        <w:r w:rsidRPr="00102A8E">
          <w:rPr>
            <w:sz w:val="28"/>
            <w:szCs w:val="28"/>
          </w:rPr>
          <w:t>25 га</w:t>
        </w:r>
      </w:smartTag>
      <w:r w:rsidRPr="00102A8E">
        <w:rPr>
          <w:sz w:val="28"/>
          <w:szCs w:val="28"/>
        </w:rPr>
        <w:t>.</w:t>
      </w:r>
    </w:p>
    <w:p w:rsidR="00300B1D" w:rsidRPr="00102A8E" w:rsidRDefault="00300B1D" w:rsidP="00CF2027">
      <w:pPr>
        <w:numPr>
          <w:ilvl w:val="0"/>
          <w:numId w:val="38"/>
        </w:numPr>
        <w:tabs>
          <w:tab w:val="num" w:pos="540"/>
        </w:tabs>
        <w:ind w:left="0" w:firstLine="540"/>
        <w:jc w:val="both"/>
        <w:rPr>
          <w:sz w:val="28"/>
          <w:szCs w:val="28"/>
        </w:rPr>
      </w:pPr>
      <w:r w:rsidRPr="00102A8E">
        <w:rPr>
          <w:sz w:val="28"/>
          <w:szCs w:val="28"/>
        </w:rPr>
        <w:t>розбудова інфраструктури аграрного ринку із зберігання, збуту та переробки сільськогосподарської продукції.</w:t>
      </w:r>
    </w:p>
    <w:p w:rsidR="00300B1D" w:rsidRPr="00102A8E" w:rsidRDefault="00300B1D" w:rsidP="00CF2027">
      <w:pPr>
        <w:pStyle w:val="30"/>
        <w:numPr>
          <w:ilvl w:val="1"/>
          <w:numId w:val="38"/>
        </w:numPr>
        <w:tabs>
          <w:tab w:val="clear" w:pos="7635"/>
          <w:tab w:val="num" w:pos="540"/>
        </w:tabs>
        <w:ind w:left="0" w:firstLine="1260"/>
        <w:rPr>
          <w:szCs w:val="28"/>
        </w:rPr>
      </w:pPr>
      <w:r w:rsidRPr="00102A8E">
        <w:rPr>
          <w:szCs w:val="28"/>
        </w:rPr>
        <w:t xml:space="preserve"> виведення цеху по виробництву натуральних соків без консервантів методом пастеризації у ФГ “Коник” на проектні потужності шляхом закупівлі сировини у господарствах району, які займаються вирощування плодовоягідної продукції;</w:t>
      </w:r>
    </w:p>
    <w:p w:rsidR="00300B1D" w:rsidRPr="00102A8E" w:rsidRDefault="00300B1D" w:rsidP="00CF2027">
      <w:pPr>
        <w:pStyle w:val="30"/>
        <w:numPr>
          <w:ilvl w:val="1"/>
          <w:numId w:val="38"/>
        </w:numPr>
        <w:tabs>
          <w:tab w:val="clear" w:pos="7635"/>
          <w:tab w:val="num" w:pos="540"/>
        </w:tabs>
        <w:ind w:left="0" w:firstLine="1260"/>
        <w:rPr>
          <w:szCs w:val="28"/>
        </w:rPr>
      </w:pPr>
      <w:r w:rsidRPr="00102A8E">
        <w:rPr>
          <w:szCs w:val="28"/>
        </w:rPr>
        <w:t xml:space="preserve"> створення оптового ринку сільськогосподарської продукції.</w:t>
      </w:r>
    </w:p>
    <w:p w:rsidR="00300B1D" w:rsidRPr="00102A8E" w:rsidRDefault="00300B1D" w:rsidP="00CF2027">
      <w:pPr>
        <w:numPr>
          <w:ilvl w:val="0"/>
          <w:numId w:val="38"/>
        </w:numPr>
        <w:tabs>
          <w:tab w:val="num" w:pos="540"/>
        </w:tabs>
        <w:ind w:left="0" w:firstLine="540"/>
        <w:jc w:val="both"/>
        <w:rPr>
          <w:sz w:val="28"/>
          <w:szCs w:val="28"/>
        </w:rPr>
      </w:pPr>
      <w:r w:rsidRPr="00102A8E">
        <w:rPr>
          <w:sz w:val="28"/>
          <w:szCs w:val="28"/>
        </w:rPr>
        <w:t>охорона і підвищення родючості землі, забезпечення належного рівня ефективності земельних угідь, зменшення витрат на виробництво.</w:t>
      </w:r>
    </w:p>
    <w:p w:rsidR="00300B1D" w:rsidRPr="00102A8E" w:rsidRDefault="00300B1D" w:rsidP="00CF2027">
      <w:pPr>
        <w:numPr>
          <w:ilvl w:val="0"/>
          <w:numId w:val="38"/>
        </w:numPr>
        <w:tabs>
          <w:tab w:val="num" w:pos="540"/>
        </w:tabs>
        <w:ind w:left="0" w:firstLine="540"/>
        <w:jc w:val="both"/>
        <w:rPr>
          <w:sz w:val="28"/>
          <w:szCs w:val="28"/>
        </w:rPr>
      </w:pPr>
      <w:r w:rsidRPr="00102A8E">
        <w:rPr>
          <w:sz w:val="28"/>
          <w:szCs w:val="28"/>
        </w:rPr>
        <w:t>реконструкція меліоративних протипаводкових систем, будівництво систем зрошення для багаторічних насаджень, овочів і картоплі (крапельний полив).</w:t>
      </w:r>
    </w:p>
    <w:p w:rsidR="00300B1D" w:rsidRPr="00102A8E" w:rsidRDefault="00300B1D" w:rsidP="00CF2027">
      <w:pPr>
        <w:numPr>
          <w:ilvl w:val="0"/>
          <w:numId w:val="38"/>
        </w:numPr>
        <w:tabs>
          <w:tab w:val="num" w:pos="540"/>
        </w:tabs>
        <w:ind w:left="0" w:firstLine="540"/>
        <w:jc w:val="both"/>
        <w:rPr>
          <w:sz w:val="28"/>
          <w:szCs w:val="28"/>
        </w:rPr>
      </w:pPr>
      <w:r w:rsidRPr="00102A8E">
        <w:rPr>
          <w:sz w:val="28"/>
          <w:szCs w:val="28"/>
        </w:rPr>
        <w:t>забезпечення сталого розвитку особистих селянських господарств як основних виробників екологічної сільськогосподарської продукції низької собівартості.</w:t>
      </w:r>
    </w:p>
    <w:p w:rsidR="00300B1D" w:rsidRPr="00666A5F" w:rsidRDefault="00300B1D" w:rsidP="00300B1D">
      <w:pPr>
        <w:jc w:val="both"/>
        <w:rPr>
          <w:sz w:val="28"/>
          <w:szCs w:val="28"/>
          <w:highlight w:val="yellow"/>
        </w:rPr>
      </w:pPr>
    </w:p>
    <w:p w:rsidR="00300B1D" w:rsidRPr="00102A8E" w:rsidRDefault="00300B1D" w:rsidP="00300B1D">
      <w:pPr>
        <w:ind w:left="300" w:firstLine="60"/>
        <w:jc w:val="both"/>
        <w:rPr>
          <w:i/>
          <w:iCs/>
          <w:sz w:val="28"/>
          <w:szCs w:val="28"/>
        </w:rPr>
      </w:pPr>
      <w:r w:rsidRPr="00102A8E">
        <w:rPr>
          <w:b/>
          <w:i/>
          <w:iCs/>
          <w:sz w:val="28"/>
          <w:szCs w:val="28"/>
        </w:rPr>
        <w:t>2014 рік</w:t>
      </w:r>
    </w:p>
    <w:p w:rsidR="00300B1D" w:rsidRPr="00102A8E" w:rsidRDefault="00300B1D" w:rsidP="00CF2027">
      <w:pPr>
        <w:numPr>
          <w:ilvl w:val="0"/>
          <w:numId w:val="39"/>
        </w:numPr>
        <w:tabs>
          <w:tab w:val="num" w:pos="0"/>
        </w:tabs>
        <w:ind w:left="0" w:firstLine="720"/>
        <w:jc w:val="both"/>
        <w:rPr>
          <w:sz w:val="28"/>
          <w:szCs w:val="28"/>
        </w:rPr>
      </w:pPr>
      <w:r w:rsidRPr="00102A8E">
        <w:rPr>
          <w:sz w:val="28"/>
          <w:szCs w:val="28"/>
        </w:rPr>
        <w:t>забезпечення зростання обсягів виробництва сільськогосподарської продукції (зерна, овочів, картоплі, плодів та ягід, винограду, м'яса в живій вазі, молока) з метою повнішого насичення ринку продовольчими товарами:</w:t>
      </w:r>
    </w:p>
    <w:p w:rsidR="00300B1D" w:rsidRPr="00102A8E" w:rsidRDefault="00300B1D" w:rsidP="00CF2027">
      <w:pPr>
        <w:numPr>
          <w:ilvl w:val="1"/>
          <w:numId w:val="39"/>
        </w:numPr>
        <w:tabs>
          <w:tab w:val="num" w:pos="0"/>
        </w:tabs>
        <w:ind w:left="0" w:firstLine="1440"/>
        <w:jc w:val="both"/>
        <w:rPr>
          <w:sz w:val="28"/>
          <w:szCs w:val="28"/>
        </w:rPr>
      </w:pPr>
      <w:r w:rsidRPr="00102A8E">
        <w:rPr>
          <w:sz w:val="28"/>
          <w:szCs w:val="28"/>
        </w:rPr>
        <w:lastRenderedPageBreak/>
        <w:t>збільшення валового виробництва зерна до 87,2 тис. тонн (116,3% до попереднього року), картоплі до 53 тис. тонн (103,9% до попереднього року);</w:t>
      </w:r>
    </w:p>
    <w:p w:rsidR="00300B1D" w:rsidRPr="00102A8E" w:rsidRDefault="00300B1D" w:rsidP="00CF2027">
      <w:pPr>
        <w:numPr>
          <w:ilvl w:val="1"/>
          <w:numId w:val="39"/>
        </w:numPr>
        <w:tabs>
          <w:tab w:val="num" w:pos="0"/>
        </w:tabs>
        <w:ind w:left="0" w:firstLine="1440"/>
        <w:jc w:val="both"/>
        <w:rPr>
          <w:sz w:val="28"/>
          <w:szCs w:val="28"/>
        </w:rPr>
      </w:pPr>
      <w:r w:rsidRPr="00102A8E">
        <w:rPr>
          <w:sz w:val="28"/>
          <w:szCs w:val="28"/>
        </w:rPr>
        <w:t>збільшення валового виробництва м'яса до 5 тис. тонн (102% до попереднього року);</w:t>
      </w:r>
    </w:p>
    <w:p w:rsidR="00300B1D" w:rsidRPr="00102A8E" w:rsidRDefault="00300B1D" w:rsidP="00CF2027">
      <w:pPr>
        <w:numPr>
          <w:ilvl w:val="1"/>
          <w:numId w:val="39"/>
        </w:numPr>
        <w:tabs>
          <w:tab w:val="num" w:pos="0"/>
        </w:tabs>
        <w:ind w:left="0" w:firstLine="1440"/>
        <w:jc w:val="both"/>
        <w:rPr>
          <w:sz w:val="28"/>
          <w:szCs w:val="28"/>
        </w:rPr>
      </w:pPr>
      <w:r w:rsidRPr="00102A8E">
        <w:rPr>
          <w:sz w:val="28"/>
          <w:szCs w:val="28"/>
        </w:rPr>
        <w:t xml:space="preserve">збільшення закладки молодих садів на </w:t>
      </w:r>
      <w:smartTag w:uri="urn:schemas-microsoft-com:office:smarttags" w:element="metricconverter">
        <w:smartTagPr>
          <w:attr w:name="ProductID" w:val="30 га"/>
        </w:smartTagPr>
        <w:r w:rsidRPr="00102A8E">
          <w:rPr>
            <w:sz w:val="28"/>
            <w:szCs w:val="28"/>
          </w:rPr>
          <w:t>30 га</w:t>
        </w:r>
      </w:smartTag>
      <w:r w:rsidRPr="00102A8E">
        <w:rPr>
          <w:sz w:val="28"/>
          <w:szCs w:val="28"/>
        </w:rPr>
        <w:t>.</w:t>
      </w:r>
    </w:p>
    <w:p w:rsidR="00300B1D" w:rsidRPr="00102A8E" w:rsidRDefault="00300B1D" w:rsidP="00CF2027">
      <w:pPr>
        <w:numPr>
          <w:ilvl w:val="0"/>
          <w:numId w:val="39"/>
        </w:numPr>
        <w:tabs>
          <w:tab w:val="num" w:pos="0"/>
        </w:tabs>
        <w:ind w:left="0" w:firstLine="720"/>
        <w:jc w:val="both"/>
        <w:rPr>
          <w:sz w:val="28"/>
          <w:szCs w:val="28"/>
        </w:rPr>
      </w:pPr>
      <w:r w:rsidRPr="00102A8E">
        <w:rPr>
          <w:sz w:val="28"/>
          <w:szCs w:val="28"/>
        </w:rPr>
        <w:t>розбудова інфраструктури аграрного ринку із зберігання, збуту та переробки сільськогосподарської продукції:</w:t>
      </w:r>
    </w:p>
    <w:p w:rsidR="00300B1D" w:rsidRPr="00102A8E" w:rsidRDefault="00300B1D" w:rsidP="00CF2027">
      <w:pPr>
        <w:pStyle w:val="30"/>
        <w:numPr>
          <w:ilvl w:val="1"/>
          <w:numId w:val="39"/>
        </w:numPr>
        <w:tabs>
          <w:tab w:val="clear" w:pos="7635"/>
          <w:tab w:val="num" w:pos="0"/>
        </w:tabs>
        <w:ind w:left="0" w:firstLine="1440"/>
        <w:rPr>
          <w:szCs w:val="28"/>
        </w:rPr>
      </w:pPr>
      <w:r w:rsidRPr="00102A8E">
        <w:rPr>
          <w:szCs w:val="28"/>
        </w:rPr>
        <w:t>виведення цеху по виробництву натуральних соків без консервантів методом пастеризації у ФГ “Коник” на проектні потужності шляхом закупівлі сировини у господарствах району, які займаються вирощування плодовоягідної продукції;</w:t>
      </w:r>
    </w:p>
    <w:p w:rsidR="00300B1D" w:rsidRPr="00102A8E" w:rsidRDefault="00300B1D" w:rsidP="00CF2027">
      <w:pPr>
        <w:pStyle w:val="30"/>
        <w:numPr>
          <w:ilvl w:val="1"/>
          <w:numId w:val="39"/>
        </w:numPr>
        <w:tabs>
          <w:tab w:val="clear" w:pos="7635"/>
          <w:tab w:val="num" w:pos="0"/>
        </w:tabs>
        <w:ind w:left="0" w:firstLine="1440"/>
        <w:rPr>
          <w:szCs w:val="28"/>
        </w:rPr>
      </w:pPr>
      <w:r w:rsidRPr="00102A8E">
        <w:rPr>
          <w:szCs w:val="28"/>
        </w:rPr>
        <w:t>створення сільськогосподарського кооперативу, куди ввійдуть основні товаровиробники району.</w:t>
      </w:r>
    </w:p>
    <w:p w:rsidR="00300B1D" w:rsidRPr="00102A8E" w:rsidRDefault="00300B1D" w:rsidP="00CF2027">
      <w:pPr>
        <w:numPr>
          <w:ilvl w:val="0"/>
          <w:numId w:val="39"/>
        </w:numPr>
        <w:tabs>
          <w:tab w:val="num" w:pos="0"/>
        </w:tabs>
        <w:ind w:left="0" w:firstLine="720"/>
        <w:jc w:val="both"/>
        <w:rPr>
          <w:sz w:val="28"/>
          <w:szCs w:val="28"/>
        </w:rPr>
      </w:pPr>
      <w:r w:rsidRPr="00102A8E">
        <w:rPr>
          <w:sz w:val="28"/>
          <w:szCs w:val="28"/>
        </w:rPr>
        <w:t>охорона і підвищення родючості землі, забезпечення належного рівня ефективності земельних угідь, зменшення витрат на виробництво.</w:t>
      </w:r>
    </w:p>
    <w:p w:rsidR="00300B1D" w:rsidRPr="00102A8E" w:rsidRDefault="00300B1D" w:rsidP="00CF2027">
      <w:pPr>
        <w:numPr>
          <w:ilvl w:val="0"/>
          <w:numId w:val="39"/>
        </w:numPr>
        <w:tabs>
          <w:tab w:val="num" w:pos="0"/>
        </w:tabs>
        <w:ind w:left="0" w:firstLine="720"/>
        <w:jc w:val="both"/>
        <w:rPr>
          <w:sz w:val="28"/>
          <w:szCs w:val="28"/>
        </w:rPr>
      </w:pPr>
      <w:r w:rsidRPr="00102A8E">
        <w:rPr>
          <w:sz w:val="28"/>
          <w:szCs w:val="28"/>
        </w:rPr>
        <w:t>реконструкція меліоративних протипаводкових систем, будівництво систем зрошення для багаторічних насаджень, овочів і картоплі (крапельний полив).</w:t>
      </w:r>
    </w:p>
    <w:p w:rsidR="00300B1D" w:rsidRPr="00102A8E" w:rsidRDefault="00300B1D" w:rsidP="00CF2027">
      <w:pPr>
        <w:numPr>
          <w:ilvl w:val="0"/>
          <w:numId w:val="39"/>
        </w:numPr>
        <w:tabs>
          <w:tab w:val="num" w:pos="0"/>
        </w:tabs>
        <w:ind w:left="0" w:firstLine="720"/>
        <w:jc w:val="both"/>
        <w:rPr>
          <w:sz w:val="28"/>
          <w:szCs w:val="28"/>
        </w:rPr>
      </w:pPr>
      <w:r w:rsidRPr="00102A8E">
        <w:rPr>
          <w:sz w:val="28"/>
          <w:szCs w:val="28"/>
        </w:rPr>
        <w:t>забезпечення сталого розвитку особистих селянських господарств як основних виробників екологічної сільськогосподарської продукції низької собівартості.</w:t>
      </w:r>
    </w:p>
    <w:p w:rsidR="00300B1D" w:rsidRPr="00666A5F" w:rsidRDefault="00300B1D" w:rsidP="00300B1D">
      <w:pPr>
        <w:jc w:val="both"/>
        <w:rPr>
          <w:sz w:val="28"/>
          <w:szCs w:val="28"/>
          <w:highlight w:val="yellow"/>
        </w:rPr>
      </w:pPr>
    </w:p>
    <w:p w:rsidR="00300B1D" w:rsidRPr="00102A8E" w:rsidRDefault="00300B1D" w:rsidP="00300B1D">
      <w:pPr>
        <w:pStyle w:val="a4"/>
        <w:tabs>
          <w:tab w:val="left" w:pos="6765"/>
        </w:tabs>
        <w:ind w:left="795"/>
        <w:jc w:val="center"/>
        <w:rPr>
          <w:b/>
          <w:sz w:val="28"/>
          <w:szCs w:val="28"/>
        </w:rPr>
      </w:pPr>
      <w:r w:rsidRPr="00102A8E">
        <w:rPr>
          <w:b/>
          <w:sz w:val="28"/>
          <w:szCs w:val="28"/>
        </w:rPr>
        <w:t>Туристично-рекреаційна сфера</w:t>
      </w:r>
    </w:p>
    <w:p w:rsidR="003F102F" w:rsidRDefault="003F102F" w:rsidP="00D70AB6">
      <w:pPr>
        <w:ind w:right="22" w:firstLine="720"/>
        <w:jc w:val="both"/>
        <w:rPr>
          <w:sz w:val="28"/>
          <w:szCs w:val="28"/>
        </w:rPr>
      </w:pPr>
    </w:p>
    <w:p w:rsidR="00D70AB6" w:rsidRDefault="00D70AB6" w:rsidP="00D70AB6">
      <w:pPr>
        <w:ind w:right="22" w:firstLine="720"/>
        <w:jc w:val="both"/>
        <w:rPr>
          <w:sz w:val="28"/>
          <w:szCs w:val="28"/>
        </w:rPr>
      </w:pPr>
      <w:r>
        <w:rPr>
          <w:sz w:val="28"/>
          <w:szCs w:val="28"/>
        </w:rPr>
        <w:t xml:space="preserve">Розвиток туристичної галузі району,  створення конкурентоспроможного на національному та міжнародному ринку туристичного продукту, здатного максимально задовольнити туристичні потреби мешканців району та його гостей, забезпечення умов для повноцінного функціонування суб’єктів туристичної діяльності, поліпшення кадрового забезпечення відбуватиметься шляхом: </w:t>
      </w:r>
    </w:p>
    <w:p w:rsidR="00300B1D" w:rsidRPr="00666A5F" w:rsidRDefault="00300B1D" w:rsidP="00300B1D">
      <w:pPr>
        <w:pStyle w:val="a4"/>
        <w:tabs>
          <w:tab w:val="left" w:pos="6765"/>
        </w:tabs>
        <w:ind w:left="795"/>
        <w:rPr>
          <w:b/>
          <w:i/>
          <w:sz w:val="28"/>
          <w:szCs w:val="28"/>
          <w:highlight w:val="yellow"/>
        </w:rPr>
      </w:pPr>
    </w:p>
    <w:p w:rsidR="00300B1D" w:rsidRPr="00102A8E" w:rsidRDefault="00300B1D" w:rsidP="00300B1D">
      <w:pPr>
        <w:pStyle w:val="a4"/>
        <w:tabs>
          <w:tab w:val="left" w:pos="900"/>
        </w:tabs>
        <w:ind w:left="0"/>
        <w:rPr>
          <w:b/>
          <w:i/>
          <w:sz w:val="28"/>
          <w:szCs w:val="28"/>
        </w:rPr>
      </w:pPr>
      <w:r w:rsidRPr="00102A8E">
        <w:rPr>
          <w:sz w:val="28"/>
          <w:szCs w:val="28"/>
        </w:rPr>
        <w:tab/>
      </w:r>
      <w:r w:rsidRPr="00102A8E">
        <w:rPr>
          <w:b/>
          <w:i/>
          <w:sz w:val="28"/>
          <w:szCs w:val="28"/>
        </w:rPr>
        <w:t>2013 рік</w:t>
      </w:r>
    </w:p>
    <w:p w:rsidR="00300B1D" w:rsidRPr="00102A8E" w:rsidRDefault="00300B1D" w:rsidP="00CF2027">
      <w:pPr>
        <w:numPr>
          <w:ilvl w:val="0"/>
          <w:numId w:val="40"/>
        </w:numPr>
        <w:tabs>
          <w:tab w:val="clear" w:pos="1428"/>
          <w:tab w:val="num" w:pos="0"/>
          <w:tab w:val="num" w:pos="720"/>
        </w:tabs>
        <w:ind w:left="0" w:firstLine="720"/>
        <w:jc w:val="both"/>
        <w:rPr>
          <w:sz w:val="28"/>
          <w:szCs w:val="28"/>
        </w:rPr>
      </w:pPr>
      <w:r w:rsidRPr="00102A8E">
        <w:rPr>
          <w:sz w:val="28"/>
          <w:szCs w:val="28"/>
        </w:rPr>
        <w:t>реконструкція та модернізація санаторно-курортних, відпочинкових і туристичних закладів, а також автомобільних доріг по основних туристичних маршрутах, реставраці</w:t>
      </w:r>
      <w:r w:rsidR="00927B65">
        <w:rPr>
          <w:sz w:val="28"/>
          <w:szCs w:val="28"/>
        </w:rPr>
        <w:t>ї</w:t>
      </w:r>
      <w:r w:rsidRPr="00102A8E">
        <w:rPr>
          <w:sz w:val="28"/>
          <w:szCs w:val="28"/>
        </w:rPr>
        <w:t xml:space="preserve"> та відбудови пам’яток історії та культури; </w:t>
      </w:r>
    </w:p>
    <w:p w:rsidR="00300B1D" w:rsidRPr="00102A8E" w:rsidRDefault="00300B1D" w:rsidP="00CF2027">
      <w:pPr>
        <w:numPr>
          <w:ilvl w:val="0"/>
          <w:numId w:val="40"/>
        </w:numPr>
        <w:tabs>
          <w:tab w:val="clear" w:pos="1428"/>
          <w:tab w:val="num" w:pos="0"/>
          <w:tab w:val="num" w:pos="720"/>
        </w:tabs>
        <w:ind w:left="0" w:right="22" w:firstLine="720"/>
        <w:jc w:val="both"/>
        <w:rPr>
          <w:sz w:val="28"/>
          <w:szCs w:val="28"/>
        </w:rPr>
      </w:pPr>
      <w:r w:rsidRPr="00102A8E">
        <w:rPr>
          <w:sz w:val="28"/>
          <w:szCs w:val="28"/>
        </w:rPr>
        <w:t xml:space="preserve"> підвищення ефективності використання рекреаційних ресурсів та об’єктів історико-культурної спадщини; </w:t>
      </w:r>
    </w:p>
    <w:p w:rsidR="00300B1D" w:rsidRPr="00102A8E" w:rsidRDefault="00300B1D" w:rsidP="00CF2027">
      <w:pPr>
        <w:numPr>
          <w:ilvl w:val="0"/>
          <w:numId w:val="40"/>
        </w:numPr>
        <w:tabs>
          <w:tab w:val="clear" w:pos="1428"/>
          <w:tab w:val="num" w:pos="0"/>
          <w:tab w:val="num" w:pos="720"/>
        </w:tabs>
        <w:ind w:left="0" w:right="22" w:firstLine="720"/>
        <w:jc w:val="both"/>
        <w:rPr>
          <w:sz w:val="28"/>
          <w:szCs w:val="28"/>
        </w:rPr>
      </w:pPr>
      <w:r w:rsidRPr="00102A8E">
        <w:rPr>
          <w:sz w:val="28"/>
          <w:szCs w:val="28"/>
        </w:rPr>
        <w:t>організація туристично-оздоровчої та екскурсійної роботи серед дітей, підлітків і молоді;</w:t>
      </w:r>
    </w:p>
    <w:p w:rsidR="00300B1D" w:rsidRPr="00102A8E" w:rsidRDefault="00300B1D" w:rsidP="00CF2027">
      <w:pPr>
        <w:numPr>
          <w:ilvl w:val="0"/>
          <w:numId w:val="40"/>
        </w:numPr>
        <w:tabs>
          <w:tab w:val="clear" w:pos="1428"/>
          <w:tab w:val="num" w:pos="0"/>
          <w:tab w:val="num" w:pos="720"/>
        </w:tabs>
        <w:ind w:left="0" w:firstLine="720"/>
        <w:jc w:val="both"/>
        <w:rPr>
          <w:sz w:val="28"/>
          <w:szCs w:val="28"/>
        </w:rPr>
      </w:pPr>
      <w:r w:rsidRPr="00102A8E">
        <w:rPr>
          <w:sz w:val="28"/>
          <w:szCs w:val="28"/>
        </w:rPr>
        <w:t>підвищення якості та розширення асортименту туристичних послуг;</w:t>
      </w:r>
    </w:p>
    <w:p w:rsidR="00300B1D" w:rsidRPr="00102A8E" w:rsidRDefault="00300B1D" w:rsidP="00CF2027">
      <w:pPr>
        <w:numPr>
          <w:ilvl w:val="0"/>
          <w:numId w:val="40"/>
        </w:numPr>
        <w:tabs>
          <w:tab w:val="clear" w:pos="1428"/>
          <w:tab w:val="num" w:pos="0"/>
          <w:tab w:val="num" w:pos="720"/>
        </w:tabs>
        <w:ind w:left="0" w:firstLine="720"/>
        <w:jc w:val="both"/>
        <w:rPr>
          <w:sz w:val="28"/>
          <w:szCs w:val="28"/>
        </w:rPr>
      </w:pPr>
      <w:r w:rsidRPr="00102A8E">
        <w:rPr>
          <w:sz w:val="28"/>
          <w:szCs w:val="28"/>
        </w:rPr>
        <w:t>розвиток сільського</w:t>
      </w:r>
      <w:r w:rsidR="006527C4" w:rsidRPr="00102A8E">
        <w:rPr>
          <w:sz w:val="28"/>
          <w:szCs w:val="28"/>
        </w:rPr>
        <w:t>(зеленого), агро- та еко</w:t>
      </w:r>
      <w:r w:rsidRPr="00102A8E">
        <w:rPr>
          <w:sz w:val="28"/>
          <w:szCs w:val="28"/>
        </w:rPr>
        <w:t>туризму, створення сільських садиб, що здатні приймати туристів на високому рівні;</w:t>
      </w:r>
    </w:p>
    <w:p w:rsidR="00300B1D" w:rsidRPr="00102A8E" w:rsidRDefault="00300B1D" w:rsidP="00CF2027">
      <w:pPr>
        <w:numPr>
          <w:ilvl w:val="0"/>
          <w:numId w:val="40"/>
        </w:numPr>
        <w:tabs>
          <w:tab w:val="clear" w:pos="1428"/>
          <w:tab w:val="num" w:pos="0"/>
          <w:tab w:val="num" w:pos="720"/>
        </w:tabs>
        <w:ind w:left="0" w:firstLine="720"/>
        <w:jc w:val="both"/>
        <w:rPr>
          <w:sz w:val="28"/>
          <w:szCs w:val="28"/>
        </w:rPr>
      </w:pPr>
      <w:r w:rsidRPr="00102A8E">
        <w:rPr>
          <w:sz w:val="28"/>
          <w:szCs w:val="28"/>
        </w:rPr>
        <w:t>створення та підтримка діяльності, громадських організацій, які займаються популяризацією туристично-рекреаційного потенціалу в районі.</w:t>
      </w:r>
    </w:p>
    <w:p w:rsidR="00300B1D" w:rsidRPr="00102A8E" w:rsidRDefault="00300B1D" w:rsidP="00300B1D">
      <w:pPr>
        <w:pStyle w:val="a4"/>
        <w:tabs>
          <w:tab w:val="left" w:pos="900"/>
        </w:tabs>
        <w:ind w:left="0" w:firstLine="720"/>
        <w:rPr>
          <w:b/>
          <w:i/>
          <w:sz w:val="28"/>
          <w:szCs w:val="28"/>
          <w:lang w:val="ru-RU"/>
        </w:rPr>
      </w:pPr>
    </w:p>
    <w:p w:rsidR="00300B1D" w:rsidRPr="00102A8E" w:rsidRDefault="00300B1D" w:rsidP="00300B1D">
      <w:pPr>
        <w:pStyle w:val="a4"/>
        <w:tabs>
          <w:tab w:val="left" w:pos="6765"/>
        </w:tabs>
        <w:ind w:left="795" w:firstLine="105"/>
        <w:rPr>
          <w:b/>
          <w:i/>
          <w:sz w:val="28"/>
          <w:szCs w:val="28"/>
        </w:rPr>
      </w:pPr>
      <w:r w:rsidRPr="00102A8E">
        <w:rPr>
          <w:b/>
          <w:i/>
          <w:sz w:val="28"/>
          <w:szCs w:val="28"/>
        </w:rPr>
        <w:lastRenderedPageBreak/>
        <w:t xml:space="preserve">2014 рік </w:t>
      </w:r>
    </w:p>
    <w:p w:rsidR="00300B1D" w:rsidRPr="00102A8E" w:rsidRDefault="00300B1D" w:rsidP="00CF2027">
      <w:pPr>
        <w:numPr>
          <w:ilvl w:val="0"/>
          <w:numId w:val="41"/>
        </w:numPr>
        <w:tabs>
          <w:tab w:val="num" w:pos="0"/>
        </w:tabs>
        <w:ind w:left="0" w:firstLine="720"/>
        <w:jc w:val="both"/>
        <w:rPr>
          <w:sz w:val="28"/>
          <w:szCs w:val="28"/>
        </w:rPr>
      </w:pPr>
      <w:r w:rsidRPr="00102A8E">
        <w:rPr>
          <w:sz w:val="28"/>
          <w:szCs w:val="28"/>
        </w:rPr>
        <w:t>визначення інвестиційно привабливих туристично-рекреаційних об’єктів та надання консультативно-методичної допомоги в реалізації пріоритетних проектів за участю вітчизняного та іноземного капіталу;</w:t>
      </w:r>
    </w:p>
    <w:p w:rsidR="00300B1D" w:rsidRPr="00102A8E" w:rsidRDefault="00300B1D" w:rsidP="00CF2027">
      <w:pPr>
        <w:numPr>
          <w:ilvl w:val="0"/>
          <w:numId w:val="42"/>
        </w:numPr>
        <w:tabs>
          <w:tab w:val="num" w:pos="0"/>
        </w:tabs>
        <w:ind w:left="0" w:right="22" w:firstLine="720"/>
        <w:jc w:val="both"/>
        <w:rPr>
          <w:b/>
          <w:sz w:val="28"/>
          <w:szCs w:val="28"/>
        </w:rPr>
      </w:pPr>
      <w:r w:rsidRPr="00102A8E">
        <w:rPr>
          <w:sz w:val="28"/>
          <w:szCs w:val="28"/>
        </w:rPr>
        <w:t>забезпечення сталого розвитку туристичної галузі в районі з урахуванням державних інтересів і відповідно до законодавства України та норм міжнародної туристичної практики;</w:t>
      </w:r>
    </w:p>
    <w:p w:rsidR="00300B1D" w:rsidRPr="00102A8E" w:rsidRDefault="00300B1D" w:rsidP="00CF2027">
      <w:pPr>
        <w:numPr>
          <w:ilvl w:val="0"/>
          <w:numId w:val="42"/>
        </w:numPr>
        <w:tabs>
          <w:tab w:val="num" w:pos="0"/>
        </w:tabs>
        <w:ind w:left="0" w:right="22" w:firstLine="720"/>
        <w:jc w:val="both"/>
        <w:rPr>
          <w:b/>
          <w:sz w:val="28"/>
          <w:szCs w:val="28"/>
        </w:rPr>
      </w:pPr>
      <w:r w:rsidRPr="00102A8E">
        <w:rPr>
          <w:sz w:val="28"/>
          <w:szCs w:val="28"/>
        </w:rPr>
        <w:t>збільшення частки в’їзного туризму;</w:t>
      </w:r>
    </w:p>
    <w:p w:rsidR="00300B1D" w:rsidRPr="00102A8E" w:rsidRDefault="00300B1D" w:rsidP="00CF2027">
      <w:pPr>
        <w:numPr>
          <w:ilvl w:val="0"/>
          <w:numId w:val="42"/>
        </w:numPr>
        <w:tabs>
          <w:tab w:val="num" w:pos="0"/>
        </w:tabs>
        <w:ind w:left="0" w:right="22" w:firstLine="720"/>
        <w:jc w:val="both"/>
        <w:rPr>
          <w:b/>
          <w:sz w:val="28"/>
          <w:szCs w:val="28"/>
        </w:rPr>
      </w:pPr>
      <w:r w:rsidRPr="00102A8E">
        <w:rPr>
          <w:sz w:val="28"/>
          <w:szCs w:val="28"/>
        </w:rPr>
        <w:t>підвищення якості відпочинку громадян, створення додаткових робочих місць;</w:t>
      </w:r>
    </w:p>
    <w:p w:rsidR="00300B1D" w:rsidRPr="00102A8E" w:rsidRDefault="00300B1D" w:rsidP="00CF2027">
      <w:pPr>
        <w:numPr>
          <w:ilvl w:val="0"/>
          <w:numId w:val="42"/>
        </w:numPr>
        <w:tabs>
          <w:tab w:val="num" w:pos="0"/>
        </w:tabs>
        <w:ind w:left="0" w:right="22" w:firstLine="720"/>
        <w:jc w:val="both"/>
        <w:rPr>
          <w:b/>
          <w:sz w:val="28"/>
          <w:szCs w:val="28"/>
        </w:rPr>
      </w:pPr>
      <w:r w:rsidRPr="00102A8E">
        <w:rPr>
          <w:sz w:val="28"/>
          <w:szCs w:val="28"/>
        </w:rPr>
        <w:t>збільшення частки очікуваних доходів від туристичної галузі в районному бюджеті;</w:t>
      </w:r>
    </w:p>
    <w:p w:rsidR="00300B1D" w:rsidRPr="00102A8E" w:rsidRDefault="00300B1D" w:rsidP="00CF2027">
      <w:pPr>
        <w:pStyle w:val="a4"/>
        <w:numPr>
          <w:ilvl w:val="0"/>
          <w:numId w:val="42"/>
        </w:numPr>
        <w:tabs>
          <w:tab w:val="left" w:pos="1440"/>
        </w:tabs>
        <w:ind w:left="0" w:firstLine="720"/>
        <w:jc w:val="both"/>
        <w:rPr>
          <w:sz w:val="28"/>
          <w:szCs w:val="28"/>
        </w:rPr>
      </w:pPr>
      <w:r w:rsidRPr="00102A8E">
        <w:rPr>
          <w:sz w:val="28"/>
          <w:szCs w:val="28"/>
        </w:rPr>
        <w:t>сприяння у розробленні та впровадження нових туристичних маршрутів історико-краєзнавчої, літературно-мистецтвознавчої, історико-релігієзнавчої, природничої та іншої тематики.</w:t>
      </w:r>
    </w:p>
    <w:p w:rsidR="00300B1D" w:rsidRPr="00666A5F" w:rsidRDefault="00300B1D" w:rsidP="00300B1D">
      <w:pPr>
        <w:pStyle w:val="a4"/>
        <w:tabs>
          <w:tab w:val="left" w:pos="6765"/>
        </w:tabs>
        <w:ind w:left="0" w:firstLine="720"/>
        <w:rPr>
          <w:sz w:val="28"/>
          <w:szCs w:val="28"/>
          <w:highlight w:val="yellow"/>
        </w:rPr>
      </w:pPr>
    </w:p>
    <w:p w:rsidR="00300B1D" w:rsidRPr="00102A8E" w:rsidRDefault="00300B1D" w:rsidP="00300B1D">
      <w:pPr>
        <w:pStyle w:val="a4"/>
        <w:ind w:left="795"/>
        <w:jc w:val="center"/>
        <w:rPr>
          <w:rFonts w:ascii="Arial" w:hAnsi="Arial" w:cs="Arial"/>
          <w:b/>
          <w:sz w:val="28"/>
          <w:szCs w:val="28"/>
        </w:rPr>
      </w:pPr>
      <w:r w:rsidRPr="00102A8E">
        <w:rPr>
          <w:rFonts w:ascii="Arial" w:hAnsi="Arial" w:cs="Arial"/>
          <w:b/>
          <w:sz w:val="28"/>
          <w:szCs w:val="28"/>
        </w:rPr>
        <w:t>Гуманітарна сфера</w:t>
      </w:r>
    </w:p>
    <w:p w:rsidR="00300B1D" w:rsidRPr="00102A8E" w:rsidRDefault="00300B1D" w:rsidP="00300B1D">
      <w:pPr>
        <w:pStyle w:val="a4"/>
        <w:ind w:left="795"/>
        <w:jc w:val="center"/>
        <w:rPr>
          <w:b/>
          <w:sz w:val="28"/>
          <w:szCs w:val="28"/>
        </w:rPr>
      </w:pPr>
    </w:p>
    <w:p w:rsidR="00300B1D" w:rsidRPr="00102A8E" w:rsidRDefault="00300B1D" w:rsidP="00300B1D">
      <w:pPr>
        <w:pStyle w:val="a4"/>
        <w:ind w:left="795"/>
        <w:jc w:val="center"/>
        <w:rPr>
          <w:b/>
          <w:sz w:val="28"/>
          <w:szCs w:val="28"/>
        </w:rPr>
      </w:pPr>
      <w:r w:rsidRPr="00102A8E">
        <w:rPr>
          <w:b/>
          <w:sz w:val="28"/>
          <w:szCs w:val="28"/>
        </w:rPr>
        <w:t>Здоров</w:t>
      </w:r>
      <w:r w:rsidRPr="00102A8E">
        <w:rPr>
          <w:b/>
          <w:sz w:val="28"/>
          <w:szCs w:val="28"/>
          <w:lang w:val="ru-RU"/>
        </w:rPr>
        <w:t>’</w:t>
      </w:r>
      <w:r w:rsidRPr="00102A8E">
        <w:rPr>
          <w:b/>
          <w:sz w:val="28"/>
          <w:szCs w:val="28"/>
        </w:rPr>
        <w:t>я населення</w:t>
      </w:r>
    </w:p>
    <w:p w:rsidR="00300B1D" w:rsidRPr="00102A8E" w:rsidRDefault="00300B1D" w:rsidP="00300B1D">
      <w:pPr>
        <w:pStyle w:val="a4"/>
        <w:ind w:left="795"/>
        <w:rPr>
          <w:b/>
          <w:i/>
          <w:sz w:val="28"/>
          <w:szCs w:val="28"/>
        </w:rPr>
      </w:pPr>
      <w:r w:rsidRPr="00102A8E">
        <w:rPr>
          <w:b/>
          <w:i/>
          <w:sz w:val="28"/>
          <w:szCs w:val="28"/>
        </w:rPr>
        <w:t>2013 рік</w:t>
      </w:r>
    </w:p>
    <w:p w:rsidR="00300B1D" w:rsidRPr="00102A8E" w:rsidRDefault="00300B1D" w:rsidP="00CF2027">
      <w:pPr>
        <w:pStyle w:val="10"/>
        <w:numPr>
          <w:ilvl w:val="0"/>
          <w:numId w:val="43"/>
        </w:numPr>
        <w:shd w:val="clear" w:color="auto" w:fill="auto"/>
        <w:tabs>
          <w:tab w:val="num" w:pos="0"/>
        </w:tabs>
        <w:spacing w:before="0" w:after="0" w:line="240" w:lineRule="auto"/>
        <w:ind w:left="0" w:right="125" w:firstLine="720"/>
        <w:jc w:val="both"/>
        <w:rPr>
          <w:sz w:val="28"/>
          <w:szCs w:val="28"/>
        </w:rPr>
      </w:pPr>
      <w:r w:rsidRPr="00102A8E">
        <w:rPr>
          <w:sz w:val="28"/>
          <w:szCs w:val="28"/>
          <w:lang w:val="uk-UA"/>
        </w:rPr>
        <w:t>п</w:t>
      </w:r>
      <w:r w:rsidRPr="00102A8E">
        <w:rPr>
          <w:sz w:val="28"/>
          <w:szCs w:val="28"/>
        </w:rPr>
        <w:t>рове</w:t>
      </w:r>
      <w:r w:rsidRPr="00102A8E">
        <w:rPr>
          <w:sz w:val="28"/>
          <w:szCs w:val="28"/>
          <w:lang w:val="uk-UA"/>
        </w:rPr>
        <w:t>дення</w:t>
      </w:r>
      <w:r w:rsidRPr="00102A8E">
        <w:rPr>
          <w:sz w:val="28"/>
          <w:szCs w:val="28"/>
        </w:rPr>
        <w:t xml:space="preserve"> подальш</w:t>
      </w:r>
      <w:r w:rsidRPr="00102A8E">
        <w:rPr>
          <w:sz w:val="28"/>
          <w:szCs w:val="28"/>
          <w:lang w:val="uk-UA"/>
        </w:rPr>
        <w:t>ої</w:t>
      </w:r>
      <w:r w:rsidRPr="00102A8E">
        <w:rPr>
          <w:sz w:val="28"/>
          <w:szCs w:val="28"/>
        </w:rPr>
        <w:t xml:space="preserve"> оптимізаці</w:t>
      </w:r>
      <w:r w:rsidRPr="00102A8E">
        <w:rPr>
          <w:sz w:val="28"/>
          <w:szCs w:val="28"/>
          <w:lang w:val="uk-UA"/>
        </w:rPr>
        <w:t>ї</w:t>
      </w:r>
      <w:r w:rsidRPr="00102A8E">
        <w:rPr>
          <w:sz w:val="28"/>
          <w:szCs w:val="28"/>
        </w:rPr>
        <w:t xml:space="preserve"> ліжкового фонду стаціонарів з урахуванням потреб в наданні стаціонарної допомоги</w:t>
      </w:r>
      <w:r w:rsidRPr="00102A8E">
        <w:rPr>
          <w:sz w:val="28"/>
          <w:szCs w:val="28"/>
          <w:lang w:val="uk-UA"/>
        </w:rPr>
        <w:t xml:space="preserve"> </w:t>
      </w:r>
      <w:r w:rsidRPr="00102A8E">
        <w:rPr>
          <w:sz w:val="28"/>
          <w:szCs w:val="28"/>
        </w:rPr>
        <w:t>:</w:t>
      </w:r>
    </w:p>
    <w:p w:rsidR="00300B1D" w:rsidRPr="00102A8E" w:rsidRDefault="00300B1D" w:rsidP="00300B1D">
      <w:pPr>
        <w:pStyle w:val="10"/>
        <w:numPr>
          <w:ilvl w:val="1"/>
          <w:numId w:val="43"/>
        </w:numPr>
        <w:shd w:val="clear" w:color="auto" w:fill="auto"/>
        <w:spacing w:before="0" w:after="0" w:line="240" w:lineRule="auto"/>
        <w:ind w:right="125"/>
        <w:jc w:val="both"/>
        <w:rPr>
          <w:sz w:val="28"/>
          <w:szCs w:val="28"/>
          <w:lang w:val="uk-UA"/>
        </w:rPr>
      </w:pPr>
      <w:r w:rsidRPr="00102A8E">
        <w:rPr>
          <w:sz w:val="28"/>
          <w:szCs w:val="28"/>
          <w:lang w:val="uk-UA"/>
        </w:rPr>
        <w:t>станції швидкої</w:t>
      </w:r>
      <w:r w:rsidRPr="00102A8E">
        <w:rPr>
          <w:sz w:val="28"/>
          <w:szCs w:val="28"/>
        </w:rPr>
        <w:t xml:space="preserve"> медичної допомоги</w:t>
      </w:r>
      <w:r w:rsidRPr="00102A8E">
        <w:rPr>
          <w:sz w:val="28"/>
          <w:szCs w:val="28"/>
          <w:lang w:val="uk-UA"/>
        </w:rPr>
        <w:t>;</w:t>
      </w:r>
    </w:p>
    <w:p w:rsidR="00300B1D" w:rsidRPr="00102A8E" w:rsidRDefault="00300B1D" w:rsidP="00300B1D">
      <w:pPr>
        <w:pStyle w:val="a4"/>
        <w:numPr>
          <w:ilvl w:val="1"/>
          <w:numId w:val="43"/>
        </w:numPr>
        <w:jc w:val="both"/>
        <w:rPr>
          <w:sz w:val="28"/>
          <w:szCs w:val="28"/>
        </w:rPr>
      </w:pPr>
      <w:r w:rsidRPr="00102A8E">
        <w:rPr>
          <w:sz w:val="28"/>
          <w:szCs w:val="28"/>
        </w:rPr>
        <w:t>укрупнення дитячих ліжок.</w:t>
      </w:r>
    </w:p>
    <w:p w:rsidR="00300B1D" w:rsidRPr="00102A8E" w:rsidRDefault="00300B1D" w:rsidP="00CF2027">
      <w:pPr>
        <w:pStyle w:val="a4"/>
        <w:numPr>
          <w:ilvl w:val="0"/>
          <w:numId w:val="43"/>
        </w:numPr>
        <w:tabs>
          <w:tab w:val="num" w:pos="0"/>
        </w:tabs>
        <w:ind w:left="0" w:firstLine="720"/>
        <w:jc w:val="both"/>
        <w:rPr>
          <w:sz w:val="28"/>
          <w:szCs w:val="28"/>
        </w:rPr>
      </w:pPr>
      <w:r w:rsidRPr="00102A8E">
        <w:rPr>
          <w:sz w:val="28"/>
          <w:szCs w:val="28"/>
        </w:rPr>
        <w:t>підвищення при формуванні бюджету охорони здоров’я частки первинної медичної допомоги у загальному обсязі фінансування медичних послуг, проведення профілактичних заходів;</w:t>
      </w:r>
    </w:p>
    <w:p w:rsidR="00300B1D" w:rsidRPr="00102A8E" w:rsidRDefault="00300B1D" w:rsidP="00CF2027">
      <w:pPr>
        <w:pStyle w:val="a4"/>
        <w:numPr>
          <w:ilvl w:val="0"/>
          <w:numId w:val="43"/>
        </w:numPr>
        <w:tabs>
          <w:tab w:val="num" w:pos="0"/>
        </w:tabs>
        <w:ind w:left="0" w:firstLine="720"/>
        <w:jc w:val="both"/>
        <w:rPr>
          <w:sz w:val="28"/>
          <w:szCs w:val="28"/>
        </w:rPr>
      </w:pPr>
      <w:r w:rsidRPr="00102A8E">
        <w:rPr>
          <w:sz w:val="28"/>
          <w:szCs w:val="28"/>
        </w:rPr>
        <w:t>впровадження формулярної системи надання медичної допомоги на первинному і вторинному рівнях на відповідних лікарських дільницях з врахування діяльності мережі аптечних закладів;</w:t>
      </w:r>
    </w:p>
    <w:p w:rsidR="00300B1D" w:rsidRPr="00102A8E" w:rsidRDefault="00300B1D" w:rsidP="00CF2027">
      <w:pPr>
        <w:pStyle w:val="a4"/>
        <w:numPr>
          <w:ilvl w:val="0"/>
          <w:numId w:val="43"/>
        </w:numPr>
        <w:tabs>
          <w:tab w:val="num" w:pos="0"/>
        </w:tabs>
        <w:ind w:left="0" w:firstLine="720"/>
        <w:jc w:val="both"/>
        <w:rPr>
          <w:sz w:val="28"/>
          <w:szCs w:val="28"/>
        </w:rPr>
      </w:pPr>
      <w:r w:rsidRPr="00102A8E">
        <w:rPr>
          <w:sz w:val="28"/>
          <w:szCs w:val="28"/>
        </w:rPr>
        <w:t>забезпечення програмно-цільового фінансування для розвитку пріоритетних напрямів, визначених Програмою соціально- економічного розвитку району;</w:t>
      </w:r>
    </w:p>
    <w:p w:rsidR="00300B1D" w:rsidRPr="00102A8E" w:rsidRDefault="00300B1D" w:rsidP="00CF2027">
      <w:pPr>
        <w:pStyle w:val="a4"/>
        <w:numPr>
          <w:ilvl w:val="0"/>
          <w:numId w:val="43"/>
        </w:numPr>
        <w:tabs>
          <w:tab w:val="num" w:pos="0"/>
        </w:tabs>
        <w:ind w:left="0" w:firstLine="720"/>
        <w:jc w:val="both"/>
        <w:rPr>
          <w:sz w:val="28"/>
          <w:szCs w:val="28"/>
        </w:rPr>
      </w:pPr>
      <w:r w:rsidRPr="00102A8E">
        <w:rPr>
          <w:sz w:val="28"/>
          <w:szCs w:val="28"/>
        </w:rPr>
        <w:t>укладення договорів про закупівлю медичних послуг з надання первинної та вторинної медичної допомоги відповідно до затверджених МОЗ примірних договорів, методики розрахунку вартості медпослуг та порядку укладення договорів;</w:t>
      </w:r>
    </w:p>
    <w:p w:rsidR="00300B1D" w:rsidRPr="00102A8E" w:rsidRDefault="00300B1D" w:rsidP="00CF2027">
      <w:pPr>
        <w:pStyle w:val="a4"/>
        <w:numPr>
          <w:ilvl w:val="0"/>
          <w:numId w:val="43"/>
        </w:numPr>
        <w:tabs>
          <w:tab w:val="num" w:pos="0"/>
        </w:tabs>
        <w:ind w:left="0" w:firstLine="720"/>
        <w:jc w:val="both"/>
        <w:rPr>
          <w:sz w:val="28"/>
          <w:szCs w:val="28"/>
        </w:rPr>
      </w:pPr>
      <w:r w:rsidRPr="00102A8E">
        <w:rPr>
          <w:sz w:val="28"/>
          <w:szCs w:val="28"/>
        </w:rPr>
        <w:t>покращення надання послуг з лабораторної діагностики хворих шляхом створення централізованої лабораторної служби району;</w:t>
      </w:r>
    </w:p>
    <w:p w:rsidR="00300B1D" w:rsidRPr="00102A8E" w:rsidRDefault="00300B1D" w:rsidP="00CF2027">
      <w:pPr>
        <w:pStyle w:val="a4"/>
        <w:numPr>
          <w:ilvl w:val="0"/>
          <w:numId w:val="43"/>
        </w:numPr>
        <w:tabs>
          <w:tab w:val="num" w:pos="0"/>
        </w:tabs>
        <w:ind w:left="0" w:firstLine="720"/>
        <w:jc w:val="both"/>
        <w:rPr>
          <w:sz w:val="28"/>
          <w:szCs w:val="28"/>
        </w:rPr>
      </w:pPr>
      <w:r w:rsidRPr="00102A8E">
        <w:rPr>
          <w:sz w:val="28"/>
          <w:szCs w:val="28"/>
        </w:rPr>
        <w:t>сприяння розвитку стаціонарозамінних форм надання медичної допомоги, розширити мережу денних і стаціонарів вдома.</w:t>
      </w:r>
    </w:p>
    <w:p w:rsidR="00300B1D" w:rsidRPr="00666A5F" w:rsidRDefault="00300B1D" w:rsidP="00300B1D">
      <w:pPr>
        <w:pStyle w:val="a4"/>
        <w:rPr>
          <w:sz w:val="28"/>
          <w:szCs w:val="28"/>
          <w:highlight w:val="yellow"/>
        </w:rPr>
      </w:pPr>
    </w:p>
    <w:p w:rsidR="00300B1D" w:rsidRPr="00102A8E" w:rsidRDefault="00300B1D" w:rsidP="009B43EB">
      <w:pPr>
        <w:pStyle w:val="a4"/>
        <w:ind w:firstLine="558"/>
        <w:rPr>
          <w:sz w:val="28"/>
          <w:szCs w:val="28"/>
        </w:rPr>
      </w:pPr>
      <w:r w:rsidRPr="00102A8E">
        <w:rPr>
          <w:b/>
          <w:i/>
          <w:sz w:val="28"/>
          <w:szCs w:val="28"/>
        </w:rPr>
        <w:t>2014 рік</w:t>
      </w:r>
    </w:p>
    <w:p w:rsidR="00300B1D" w:rsidRPr="00102A8E" w:rsidRDefault="00300B1D" w:rsidP="00CF2027">
      <w:pPr>
        <w:pStyle w:val="a4"/>
        <w:numPr>
          <w:ilvl w:val="0"/>
          <w:numId w:val="44"/>
        </w:numPr>
        <w:tabs>
          <w:tab w:val="num" w:pos="0"/>
        </w:tabs>
        <w:ind w:left="0" w:firstLine="720"/>
        <w:jc w:val="both"/>
        <w:rPr>
          <w:sz w:val="28"/>
          <w:szCs w:val="28"/>
        </w:rPr>
      </w:pPr>
      <w:r w:rsidRPr="00102A8E">
        <w:rPr>
          <w:sz w:val="28"/>
          <w:szCs w:val="28"/>
        </w:rPr>
        <w:t>проведення реформування стоматологічної допомоги шляхом переведення її на засади самофінансування;</w:t>
      </w:r>
    </w:p>
    <w:p w:rsidR="00300B1D" w:rsidRPr="00102A8E" w:rsidRDefault="00300B1D" w:rsidP="00CF2027">
      <w:pPr>
        <w:pStyle w:val="a4"/>
        <w:numPr>
          <w:ilvl w:val="0"/>
          <w:numId w:val="44"/>
        </w:numPr>
        <w:tabs>
          <w:tab w:val="num" w:pos="0"/>
        </w:tabs>
        <w:ind w:left="0" w:firstLine="720"/>
        <w:jc w:val="both"/>
        <w:rPr>
          <w:sz w:val="28"/>
          <w:szCs w:val="28"/>
        </w:rPr>
      </w:pPr>
      <w:r w:rsidRPr="00102A8E">
        <w:rPr>
          <w:sz w:val="28"/>
          <w:szCs w:val="28"/>
        </w:rPr>
        <w:lastRenderedPageBreak/>
        <w:t>підтримка розвитку приватного сектору медичних послуг, забезпечення доступу до державного фінансування на конкурсній основі;</w:t>
      </w:r>
    </w:p>
    <w:p w:rsidR="00300B1D" w:rsidRPr="00102A8E" w:rsidRDefault="00300B1D" w:rsidP="00CF2027">
      <w:pPr>
        <w:pStyle w:val="a4"/>
        <w:numPr>
          <w:ilvl w:val="0"/>
          <w:numId w:val="44"/>
        </w:numPr>
        <w:tabs>
          <w:tab w:val="num" w:pos="0"/>
        </w:tabs>
        <w:ind w:left="0" w:firstLine="720"/>
        <w:jc w:val="both"/>
        <w:rPr>
          <w:sz w:val="28"/>
          <w:szCs w:val="28"/>
        </w:rPr>
      </w:pPr>
      <w:r w:rsidRPr="00102A8E">
        <w:rPr>
          <w:sz w:val="28"/>
          <w:szCs w:val="28"/>
        </w:rPr>
        <w:t>забезпечення функціонування єдиної системи надання невідкладної медичної допомоги у відповідності до затверджених МОЗ нормативів, правил і порядку дій;</w:t>
      </w:r>
    </w:p>
    <w:p w:rsidR="00300B1D" w:rsidRPr="00102A8E" w:rsidRDefault="00300B1D" w:rsidP="00CF2027">
      <w:pPr>
        <w:pStyle w:val="a4"/>
        <w:numPr>
          <w:ilvl w:val="0"/>
          <w:numId w:val="44"/>
        </w:numPr>
        <w:tabs>
          <w:tab w:val="num" w:pos="0"/>
        </w:tabs>
        <w:ind w:left="0" w:firstLine="720"/>
        <w:jc w:val="both"/>
        <w:rPr>
          <w:sz w:val="28"/>
          <w:szCs w:val="28"/>
        </w:rPr>
      </w:pPr>
      <w:r w:rsidRPr="00102A8E">
        <w:rPr>
          <w:sz w:val="28"/>
          <w:szCs w:val="28"/>
        </w:rPr>
        <w:t>сприяння залученню благодійних фондів, грантів та інших позабюджетних джерел для оновлення матеріально-технічної бази закладів ОЗ;</w:t>
      </w:r>
    </w:p>
    <w:p w:rsidR="00300B1D" w:rsidRPr="00102A8E" w:rsidRDefault="00300B1D" w:rsidP="00CF2027">
      <w:pPr>
        <w:pStyle w:val="a4"/>
        <w:numPr>
          <w:ilvl w:val="0"/>
          <w:numId w:val="44"/>
        </w:numPr>
        <w:tabs>
          <w:tab w:val="num" w:pos="0"/>
        </w:tabs>
        <w:ind w:left="0" w:firstLine="720"/>
        <w:jc w:val="both"/>
        <w:rPr>
          <w:sz w:val="28"/>
          <w:szCs w:val="28"/>
        </w:rPr>
      </w:pPr>
      <w:r w:rsidRPr="00102A8E">
        <w:rPr>
          <w:sz w:val="28"/>
          <w:szCs w:val="28"/>
        </w:rPr>
        <w:t>впровадження механізму реалізації права пацієнтів вільно вибирати лікаря первинного рівня або у визначеному порядку його змінювати відповідно до затвердженого МОЗ України порядку;</w:t>
      </w:r>
    </w:p>
    <w:p w:rsidR="00300B1D" w:rsidRPr="00102A8E" w:rsidRDefault="00300B1D" w:rsidP="00CF2027">
      <w:pPr>
        <w:pStyle w:val="a4"/>
        <w:numPr>
          <w:ilvl w:val="0"/>
          <w:numId w:val="44"/>
        </w:numPr>
        <w:tabs>
          <w:tab w:val="num" w:pos="0"/>
        </w:tabs>
        <w:ind w:left="0" w:firstLine="720"/>
        <w:jc w:val="both"/>
        <w:rPr>
          <w:sz w:val="28"/>
          <w:szCs w:val="28"/>
        </w:rPr>
      </w:pPr>
      <w:r w:rsidRPr="00102A8E">
        <w:rPr>
          <w:sz w:val="28"/>
          <w:szCs w:val="28"/>
        </w:rPr>
        <w:t>продовження розвитку мережі сільських лікарських амбулаторій загальної практики/сімейної медицини та їх укомплектування.</w:t>
      </w:r>
    </w:p>
    <w:p w:rsidR="00300B1D" w:rsidRPr="00666A5F" w:rsidRDefault="00300B1D" w:rsidP="00300B1D">
      <w:pPr>
        <w:pStyle w:val="a4"/>
        <w:tabs>
          <w:tab w:val="num" w:pos="0"/>
        </w:tabs>
        <w:ind w:left="0" w:firstLine="720"/>
        <w:rPr>
          <w:sz w:val="28"/>
          <w:szCs w:val="28"/>
          <w:highlight w:val="yellow"/>
        </w:rPr>
      </w:pPr>
    </w:p>
    <w:p w:rsidR="00300B1D" w:rsidRPr="00102A8E" w:rsidRDefault="00300B1D" w:rsidP="00300B1D">
      <w:pPr>
        <w:pStyle w:val="a4"/>
        <w:ind w:left="795"/>
        <w:jc w:val="center"/>
        <w:rPr>
          <w:b/>
          <w:sz w:val="28"/>
          <w:szCs w:val="28"/>
        </w:rPr>
      </w:pPr>
      <w:r w:rsidRPr="00102A8E">
        <w:rPr>
          <w:b/>
          <w:sz w:val="28"/>
          <w:szCs w:val="28"/>
        </w:rPr>
        <w:t>Освіта</w:t>
      </w:r>
    </w:p>
    <w:p w:rsidR="00300B1D" w:rsidRPr="00102A8E" w:rsidRDefault="00300B1D" w:rsidP="00300B1D">
      <w:pPr>
        <w:pStyle w:val="a4"/>
        <w:ind w:left="795"/>
        <w:rPr>
          <w:sz w:val="28"/>
          <w:szCs w:val="28"/>
        </w:rPr>
      </w:pPr>
      <w:r w:rsidRPr="00102A8E">
        <w:rPr>
          <w:b/>
          <w:i/>
          <w:sz w:val="28"/>
          <w:szCs w:val="28"/>
        </w:rPr>
        <w:t>2013 рік</w:t>
      </w:r>
    </w:p>
    <w:p w:rsidR="00300B1D" w:rsidRPr="00102A8E" w:rsidRDefault="00626483" w:rsidP="00CF2027">
      <w:pPr>
        <w:pStyle w:val="a4"/>
        <w:numPr>
          <w:ilvl w:val="0"/>
          <w:numId w:val="45"/>
        </w:numPr>
        <w:tabs>
          <w:tab w:val="num" w:pos="0"/>
        </w:tabs>
        <w:ind w:left="0" w:firstLine="720"/>
        <w:jc w:val="both"/>
        <w:rPr>
          <w:sz w:val="28"/>
          <w:szCs w:val="28"/>
        </w:rPr>
      </w:pPr>
      <w:r w:rsidRPr="00102A8E">
        <w:rPr>
          <w:sz w:val="28"/>
          <w:szCs w:val="28"/>
        </w:rPr>
        <w:t>з</w:t>
      </w:r>
      <w:r w:rsidR="00300B1D" w:rsidRPr="00102A8E">
        <w:rPr>
          <w:sz w:val="28"/>
          <w:szCs w:val="28"/>
        </w:rPr>
        <w:t>абезпечення необхідним навчальним обладнанням освітніх округів, придбання транспортних засобів (шкільних автобусів) для організації підвозу учнів та педагогічних працівників у їх межах;</w:t>
      </w:r>
    </w:p>
    <w:p w:rsidR="00300B1D" w:rsidRPr="00102A8E" w:rsidRDefault="00626483" w:rsidP="00CF2027">
      <w:pPr>
        <w:pStyle w:val="a4"/>
        <w:numPr>
          <w:ilvl w:val="0"/>
          <w:numId w:val="45"/>
        </w:numPr>
        <w:tabs>
          <w:tab w:val="num" w:pos="0"/>
        </w:tabs>
        <w:ind w:left="0" w:firstLine="720"/>
        <w:jc w:val="both"/>
        <w:rPr>
          <w:sz w:val="28"/>
          <w:szCs w:val="28"/>
        </w:rPr>
      </w:pPr>
      <w:r w:rsidRPr="00102A8E">
        <w:rPr>
          <w:sz w:val="28"/>
          <w:szCs w:val="28"/>
        </w:rPr>
        <w:t>б</w:t>
      </w:r>
      <w:r w:rsidR="00300B1D" w:rsidRPr="00102A8E">
        <w:rPr>
          <w:sz w:val="28"/>
          <w:szCs w:val="28"/>
        </w:rPr>
        <w:t>удівництво загальноосвітньої школи І-ІІ ступенів у смт. Середнє у мкр. Іванівка (ромське поселення)</w:t>
      </w:r>
      <w:r w:rsidR="001B6BEF">
        <w:rPr>
          <w:sz w:val="28"/>
          <w:szCs w:val="28"/>
        </w:rPr>
        <w:t>, Минайської ЗОШ І-ІІІ ступенів</w:t>
      </w:r>
      <w:r w:rsidR="00300B1D" w:rsidRPr="00102A8E">
        <w:rPr>
          <w:sz w:val="28"/>
          <w:szCs w:val="28"/>
        </w:rPr>
        <w:t>;</w:t>
      </w:r>
    </w:p>
    <w:p w:rsidR="00300B1D" w:rsidRPr="00102A8E" w:rsidRDefault="00626483" w:rsidP="00CF2027">
      <w:pPr>
        <w:numPr>
          <w:ilvl w:val="0"/>
          <w:numId w:val="45"/>
        </w:numPr>
        <w:ind w:left="0" w:firstLine="720"/>
        <w:jc w:val="both"/>
        <w:rPr>
          <w:sz w:val="28"/>
          <w:szCs w:val="28"/>
        </w:rPr>
      </w:pPr>
      <w:r w:rsidRPr="00102A8E">
        <w:rPr>
          <w:sz w:val="28"/>
          <w:szCs w:val="28"/>
        </w:rPr>
        <w:t>п</w:t>
      </w:r>
      <w:r w:rsidR="00300B1D" w:rsidRPr="00102A8E">
        <w:rPr>
          <w:sz w:val="28"/>
          <w:szCs w:val="28"/>
        </w:rPr>
        <w:t>одальше удосконалення та розвиток матеріально-технічної та навчальної баз шкіл району;</w:t>
      </w:r>
    </w:p>
    <w:p w:rsidR="00300B1D" w:rsidRPr="00102A8E" w:rsidRDefault="00626483" w:rsidP="00CF2027">
      <w:pPr>
        <w:numPr>
          <w:ilvl w:val="0"/>
          <w:numId w:val="45"/>
        </w:numPr>
        <w:ind w:left="0" w:firstLine="720"/>
        <w:jc w:val="both"/>
        <w:rPr>
          <w:sz w:val="28"/>
          <w:szCs w:val="28"/>
        </w:rPr>
      </w:pPr>
      <w:r w:rsidRPr="00102A8E">
        <w:rPr>
          <w:sz w:val="28"/>
          <w:szCs w:val="28"/>
        </w:rPr>
        <w:t>п</w:t>
      </w:r>
      <w:r w:rsidR="00300B1D" w:rsidRPr="00102A8E">
        <w:rPr>
          <w:sz w:val="28"/>
          <w:szCs w:val="28"/>
        </w:rPr>
        <w:t>роведення капітального ремонту покрівлі В.Солотвинської, Вовковецької та Киблярівської ЗОШ;</w:t>
      </w:r>
    </w:p>
    <w:p w:rsidR="00300B1D" w:rsidRPr="00102A8E" w:rsidRDefault="00626483" w:rsidP="00CF2027">
      <w:pPr>
        <w:numPr>
          <w:ilvl w:val="0"/>
          <w:numId w:val="45"/>
        </w:numPr>
        <w:ind w:left="0" w:firstLine="720"/>
        <w:jc w:val="both"/>
        <w:rPr>
          <w:sz w:val="28"/>
          <w:szCs w:val="28"/>
        </w:rPr>
      </w:pPr>
      <w:r w:rsidRPr="00102A8E">
        <w:rPr>
          <w:sz w:val="28"/>
          <w:szCs w:val="28"/>
        </w:rPr>
        <w:t>п</w:t>
      </w:r>
      <w:r w:rsidR="00300B1D" w:rsidRPr="00102A8E">
        <w:rPr>
          <w:sz w:val="28"/>
          <w:szCs w:val="28"/>
        </w:rPr>
        <w:t>роведення реконструкції будівлі Коритнянської ЗОШ І-ІІІ ступенів (завершення);</w:t>
      </w:r>
    </w:p>
    <w:p w:rsidR="001B6BEF" w:rsidRDefault="00626483" w:rsidP="00CF2027">
      <w:pPr>
        <w:numPr>
          <w:ilvl w:val="0"/>
          <w:numId w:val="45"/>
        </w:numPr>
        <w:ind w:left="0" w:firstLine="720"/>
        <w:jc w:val="both"/>
        <w:rPr>
          <w:sz w:val="28"/>
          <w:szCs w:val="28"/>
        </w:rPr>
      </w:pPr>
      <w:r w:rsidRPr="00102A8E">
        <w:rPr>
          <w:sz w:val="28"/>
          <w:szCs w:val="28"/>
        </w:rPr>
        <w:t>м</w:t>
      </w:r>
      <w:r w:rsidR="00300B1D" w:rsidRPr="00102A8E">
        <w:rPr>
          <w:sz w:val="28"/>
          <w:szCs w:val="28"/>
        </w:rPr>
        <w:t>онтаж системи опалення та будівництво котельні у Холмецькій та Худлівській (корпус поч. класів), корпусі 5-9 кл. Тисаагтелекської ЗОШ</w:t>
      </w:r>
      <w:r w:rsidR="001B6BEF">
        <w:rPr>
          <w:sz w:val="28"/>
          <w:szCs w:val="28"/>
        </w:rPr>
        <w:t>;</w:t>
      </w:r>
    </w:p>
    <w:p w:rsidR="00300B1D" w:rsidRPr="00102A8E" w:rsidRDefault="001B6BEF" w:rsidP="00CF2027">
      <w:pPr>
        <w:numPr>
          <w:ilvl w:val="0"/>
          <w:numId w:val="45"/>
        </w:numPr>
        <w:ind w:left="0" w:firstLine="720"/>
        <w:jc w:val="both"/>
        <w:rPr>
          <w:sz w:val="28"/>
          <w:szCs w:val="28"/>
        </w:rPr>
      </w:pPr>
      <w:r>
        <w:rPr>
          <w:sz w:val="28"/>
          <w:szCs w:val="28"/>
        </w:rPr>
        <w:t>будівництво спортивного залу та клубу в с.Пацканьово (ПКД).</w:t>
      </w:r>
      <w:r w:rsidR="00300B1D" w:rsidRPr="00102A8E">
        <w:rPr>
          <w:sz w:val="28"/>
          <w:szCs w:val="28"/>
        </w:rPr>
        <w:t xml:space="preserve"> </w:t>
      </w:r>
    </w:p>
    <w:p w:rsidR="00300B1D" w:rsidRPr="00666A5F" w:rsidRDefault="00300B1D" w:rsidP="00300B1D">
      <w:pPr>
        <w:pStyle w:val="a4"/>
        <w:rPr>
          <w:sz w:val="28"/>
          <w:szCs w:val="28"/>
          <w:highlight w:val="yellow"/>
        </w:rPr>
      </w:pPr>
    </w:p>
    <w:p w:rsidR="00300B1D" w:rsidRPr="00102A8E" w:rsidRDefault="00300B1D" w:rsidP="00300B1D">
      <w:pPr>
        <w:pStyle w:val="a4"/>
        <w:rPr>
          <w:b/>
          <w:i/>
          <w:sz w:val="28"/>
          <w:szCs w:val="28"/>
        </w:rPr>
      </w:pPr>
      <w:r w:rsidRPr="00102A8E">
        <w:rPr>
          <w:b/>
          <w:i/>
          <w:sz w:val="28"/>
          <w:szCs w:val="28"/>
        </w:rPr>
        <w:t>2014 рік</w:t>
      </w:r>
    </w:p>
    <w:p w:rsidR="00300B1D" w:rsidRPr="00102A8E" w:rsidRDefault="00626483" w:rsidP="00CF2027">
      <w:pPr>
        <w:pStyle w:val="a4"/>
        <w:numPr>
          <w:ilvl w:val="0"/>
          <w:numId w:val="45"/>
        </w:numPr>
        <w:tabs>
          <w:tab w:val="num" w:pos="0"/>
        </w:tabs>
        <w:ind w:left="0" w:firstLine="720"/>
        <w:jc w:val="both"/>
        <w:rPr>
          <w:sz w:val="28"/>
          <w:szCs w:val="28"/>
        </w:rPr>
      </w:pPr>
      <w:r w:rsidRPr="00102A8E">
        <w:rPr>
          <w:sz w:val="28"/>
          <w:szCs w:val="28"/>
        </w:rPr>
        <w:t>з</w:t>
      </w:r>
      <w:r w:rsidR="00300B1D" w:rsidRPr="00102A8E">
        <w:rPr>
          <w:sz w:val="28"/>
          <w:szCs w:val="28"/>
        </w:rPr>
        <w:t>абезпечення необхідним навчальним обладнанням освітніх округів, придбання транспортних засобів (шкільних автобусів) для організації підвозу учнів та педагогічних працівників у їх межах;</w:t>
      </w:r>
    </w:p>
    <w:p w:rsidR="00300B1D" w:rsidRPr="00102A8E" w:rsidRDefault="00626483" w:rsidP="00CF2027">
      <w:pPr>
        <w:pStyle w:val="a4"/>
        <w:numPr>
          <w:ilvl w:val="0"/>
          <w:numId w:val="45"/>
        </w:numPr>
        <w:tabs>
          <w:tab w:val="num" w:pos="0"/>
        </w:tabs>
        <w:ind w:left="0" w:firstLine="720"/>
        <w:jc w:val="both"/>
        <w:rPr>
          <w:sz w:val="28"/>
          <w:szCs w:val="28"/>
        </w:rPr>
      </w:pPr>
      <w:r w:rsidRPr="00102A8E">
        <w:rPr>
          <w:sz w:val="28"/>
          <w:szCs w:val="28"/>
        </w:rPr>
        <w:t>п</w:t>
      </w:r>
      <w:r w:rsidR="00300B1D" w:rsidRPr="00102A8E">
        <w:rPr>
          <w:sz w:val="28"/>
          <w:szCs w:val="28"/>
        </w:rPr>
        <w:t>родовження будівництва загальноосвітньої школи І-ІІ ступенів у смт. Середнє у мкр. Іванівка (ромське поселення)</w:t>
      </w:r>
      <w:r w:rsidR="001B6BEF">
        <w:rPr>
          <w:sz w:val="28"/>
          <w:szCs w:val="28"/>
        </w:rPr>
        <w:t>,</w:t>
      </w:r>
      <w:r w:rsidR="001B6BEF" w:rsidRPr="001B6BEF">
        <w:rPr>
          <w:sz w:val="28"/>
          <w:szCs w:val="28"/>
        </w:rPr>
        <w:t xml:space="preserve"> </w:t>
      </w:r>
      <w:r w:rsidR="001B6BEF">
        <w:rPr>
          <w:sz w:val="28"/>
          <w:szCs w:val="28"/>
        </w:rPr>
        <w:t>Минайської ЗОШ І-ІІІ ступенів</w:t>
      </w:r>
      <w:r w:rsidR="001B6BEF" w:rsidRPr="00102A8E">
        <w:rPr>
          <w:sz w:val="28"/>
          <w:szCs w:val="28"/>
        </w:rPr>
        <w:t>;</w:t>
      </w:r>
    </w:p>
    <w:p w:rsidR="00300B1D" w:rsidRPr="00102A8E" w:rsidRDefault="00626483" w:rsidP="00CF2027">
      <w:pPr>
        <w:numPr>
          <w:ilvl w:val="0"/>
          <w:numId w:val="45"/>
        </w:numPr>
        <w:tabs>
          <w:tab w:val="num" w:pos="0"/>
        </w:tabs>
        <w:ind w:left="0" w:firstLine="720"/>
        <w:jc w:val="both"/>
        <w:rPr>
          <w:sz w:val="28"/>
          <w:szCs w:val="28"/>
        </w:rPr>
      </w:pPr>
      <w:r w:rsidRPr="00102A8E">
        <w:rPr>
          <w:sz w:val="28"/>
          <w:szCs w:val="28"/>
        </w:rPr>
        <w:t>п</w:t>
      </w:r>
      <w:r w:rsidR="00300B1D" w:rsidRPr="00102A8E">
        <w:rPr>
          <w:sz w:val="28"/>
          <w:szCs w:val="28"/>
        </w:rPr>
        <w:t>роведення капітального ремонту покрівлі П.-Комарівецької, Холмківської, Чабанівської, Лінцівської (друга черга) ЗОШ;</w:t>
      </w:r>
    </w:p>
    <w:p w:rsidR="00300B1D" w:rsidRPr="00102A8E" w:rsidRDefault="00626483" w:rsidP="00CF2027">
      <w:pPr>
        <w:numPr>
          <w:ilvl w:val="0"/>
          <w:numId w:val="45"/>
        </w:numPr>
        <w:tabs>
          <w:tab w:val="num" w:pos="0"/>
        </w:tabs>
        <w:ind w:left="0" w:firstLine="720"/>
        <w:jc w:val="both"/>
        <w:rPr>
          <w:sz w:val="28"/>
          <w:szCs w:val="28"/>
        </w:rPr>
      </w:pPr>
      <w:r w:rsidRPr="00102A8E">
        <w:rPr>
          <w:sz w:val="28"/>
          <w:szCs w:val="28"/>
        </w:rPr>
        <w:t>п</w:t>
      </w:r>
      <w:r w:rsidR="00300B1D" w:rsidRPr="00102A8E">
        <w:rPr>
          <w:sz w:val="28"/>
          <w:szCs w:val="28"/>
        </w:rPr>
        <w:t>роведення поточного ремонту фасаду Баранинської ЗОШ І ступеня;</w:t>
      </w:r>
    </w:p>
    <w:p w:rsidR="00300B1D" w:rsidRPr="00102A8E" w:rsidRDefault="00626483" w:rsidP="00CF2027">
      <w:pPr>
        <w:numPr>
          <w:ilvl w:val="0"/>
          <w:numId w:val="45"/>
        </w:numPr>
        <w:tabs>
          <w:tab w:val="num" w:pos="0"/>
        </w:tabs>
        <w:ind w:left="0" w:firstLine="720"/>
        <w:jc w:val="both"/>
        <w:rPr>
          <w:sz w:val="28"/>
          <w:szCs w:val="28"/>
        </w:rPr>
      </w:pPr>
      <w:r w:rsidRPr="00102A8E">
        <w:rPr>
          <w:sz w:val="28"/>
          <w:szCs w:val="28"/>
        </w:rPr>
        <w:t>г</w:t>
      </w:r>
      <w:r w:rsidR="00300B1D" w:rsidRPr="00102A8E">
        <w:rPr>
          <w:sz w:val="28"/>
          <w:szCs w:val="28"/>
        </w:rPr>
        <w:t xml:space="preserve">азифікація Оріховицької ЗОШ; </w:t>
      </w:r>
    </w:p>
    <w:p w:rsidR="00300B1D" w:rsidRPr="00102A8E" w:rsidRDefault="00626483" w:rsidP="00CF2027">
      <w:pPr>
        <w:numPr>
          <w:ilvl w:val="0"/>
          <w:numId w:val="45"/>
        </w:numPr>
        <w:tabs>
          <w:tab w:val="num" w:pos="0"/>
        </w:tabs>
        <w:ind w:left="0" w:firstLine="720"/>
        <w:jc w:val="both"/>
        <w:rPr>
          <w:sz w:val="28"/>
          <w:szCs w:val="28"/>
        </w:rPr>
      </w:pPr>
      <w:r w:rsidRPr="00102A8E">
        <w:rPr>
          <w:sz w:val="28"/>
          <w:szCs w:val="28"/>
        </w:rPr>
        <w:t>б</w:t>
      </w:r>
      <w:r w:rsidR="00300B1D" w:rsidRPr="00102A8E">
        <w:rPr>
          <w:sz w:val="28"/>
          <w:szCs w:val="28"/>
        </w:rPr>
        <w:t>удівництво шкільної їдальні в Яроцькій ЗОШ І-ІІ ступенів.</w:t>
      </w:r>
    </w:p>
    <w:p w:rsidR="00300B1D" w:rsidRPr="00300B1D" w:rsidRDefault="00300B1D">
      <w:pPr>
        <w:ind w:firstLine="708"/>
        <w:jc w:val="both"/>
        <w:rPr>
          <w:b/>
          <w:sz w:val="28"/>
          <w:szCs w:val="28"/>
        </w:rPr>
      </w:pPr>
    </w:p>
    <w:sectPr w:rsidR="00300B1D" w:rsidRPr="00300B1D" w:rsidSect="00E13F1C">
      <w:headerReference w:type="even" r:id="rId16"/>
      <w:footerReference w:type="even" r:id="rId17"/>
      <w:footerReference w:type="default" r:id="rId18"/>
      <w:pgSz w:w="11906" w:h="16838"/>
      <w:pgMar w:top="567" w:right="567" w:bottom="56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169" w:rsidRDefault="007F7169">
      <w:r>
        <w:separator/>
      </w:r>
    </w:p>
  </w:endnote>
  <w:endnote w:type="continuationSeparator" w:id="1">
    <w:p w:rsidR="007F7169" w:rsidRDefault="007F71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ntiqua">
    <w:altName w:val="Courier New"/>
    <w:charset w:val="00"/>
    <w:family w:val="swiss"/>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w:altName w:val="Lucida Sans Unicod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D0D" w:rsidRDefault="00727D0D" w:rsidP="00B4116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27D0D" w:rsidRDefault="00727D0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D0D" w:rsidRPr="00E833BC" w:rsidRDefault="00727D0D" w:rsidP="00B4116F">
    <w:pPr>
      <w:pStyle w:val="a8"/>
      <w:framePr w:wrap="around" w:vAnchor="text" w:hAnchor="margin" w:xAlign="right" w:y="1"/>
      <w:rPr>
        <w:rStyle w:val="a7"/>
      </w:rPr>
    </w:pPr>
    <w:r w:rsidRPr="00E833BC">
      <w:rPr>
        <w:rStyle w:val="a7"/>
      </w:rPr>
      <w:fldChar w:fldCharType="begin"/>
    </w:r>
    <w:r w:rsidRPr="00E833BC">
      <w:rPr>
        <w:rStyle w:val="a7"/>
      </w:rPr>
      <w:instrText xml:space="preserve">PAGE  </w:instrText>
    </w:r>
    <w:r w:rsidRPr="00E833BC">
      <w:rPr>
        <w:rStyle w:val="a7"/>
      </w:rPr>
      <w:fldChar w:fldCharType="separate"/>
    </w:r>
    <w:r w:rsidR="00555452">
      <w:rPr>
        <w:rStyle w:val="a7"/>
        <w:noProof/>
      </w:rPr>
      <w:t>2</w:t>
    </w:r>
    <w:r w:rsidRPr="00E833BC">
      <w:rPr>
        <w:rStyle w:val="a7"/>
      </w:rPr>
      <w:fldChar w:fldCharType="end"/>
    </w:r>
  </w:p>
  <w:p w:rsidR="00727D0D" w:rsidRDefault="00727D0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169" w:rsidRDefault="007F7169">
      <w:r>
        <w:separator/>
      </w:r>
    </w:p>
  </w:footnote>
  <w:footnote w:type="continuationSeparator" w:id="1">
    <w:p w:rsidR="007F7169" w:rsidRDefault="007F71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D0D" w:rsidRDefault="00727D0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27D0D" w:rsidRDefault="00727D0D">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909"/>
    <w:multiLevelType w:val="hybridMultilevel"/>
    <w:tmpl w:val="CB2C096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157089B"/>
    <w:multiLevelType w:val="hybridMultilevel"/>
    <w:tmpl w:val="C29C63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B22181"/>
    <w:multiLevelType w:val="hybridMultilevel"/>
    <w:tmpl w:val="F52073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05C2048C"/>
    <w:multiLevelType w:val="hybridMultilevel"/>
    <w:tmpl w:val="3D541F74"/>
    <w:lvl w:ilvl="0" w:tplc="04190001">
      <w:start w:val="1"/>
      <w:numFmt w:val="bullet"/>
      <w:lvlText w:val=""/>
      <w:lvlJc w:val="left"/>
      <w:pPr>
        <w:tabs>
          <w:tab w:val="num" w:pos="2496"/>
        </w:tabs>
        <w:ind w:left="2496" w:hanging="360"/>
      </w:pPr>
      <w:rPr>
        <w:rFonts w:ascii="Symbol" w:hAnsi="Symbol" w:hint="default"/>
      </w:rPr>
    </w:lvl>
    <w:lvl w:ilvl="1" w:tplc="04190003" w:tentative="1">
      <w:start w:val="1"/>
      <w:numFmt w:val="bullet"/>
      <w:lvlText w:val="o"/>
      <w:lvlJc w:val="left"/>
      <w:pPr>
        <w:tabs>
          <w:tab w:val="num" w:pos="3216"/>
        </w:tabs>
        <w:ind w:left="3216" w:hanging="360"/>
      </w:pPr>
      <w:rPr>
        <w:rFonts w:ascii="Courier New" w:hAnsi="Courier New" w:cs="Courier New" w:hint="default"/>
      </w:rPr>
    </w:lvl>
    <w:lvl w:ilvl="2" w:tplc="04190005" w:tentative="1">
      <w:start w:val="1"/>
      <w:numFmt w:val="bullet"/>
      <w:lvlText w:val=""/>
      <w:lvlJc w:val="left"/>
      <w:pPr>
        <w:tabs>
          <w:tab w:val="num" w:pos="3936"/>
        </w:tabs>
        <w:ind w:left="3936" w:hanging="360"/>
      </w:pPr>
      <w:rPr>
        <w:rFonts w:ascii="Wingdings" w:hAnsi="Wingdings" w:hint="default"/>
      </w:rPr>
    </w:lvl>
    <w:lvl w:ilvl="3" w:tplc="04190001" w:tentative="1">
      <w:start w:val="1"/>
      <w:numFmt w:val="bullet"/>
      <w:lvlText w:val=""/>
      <w:lvlJc w:val="left"/>
      <w:pPr>
        <w:tabs>
          <w:tab w:val="num" w:pos="4656"/>
        </w:tabs>
        <w:ind w:left="4656" w:hanging="360"/>
      </w:pPr>
      <w:rPr>
        <w:rFonts w:ascii="Symbol" w:hAnsi="Symbol" w:hint="default"/>
      </w:rPr>
    </w:lvl>
    <w:lvl w:ilvl="4" w:tplc="04190003" w:tentative="1">
      <w:start w:val="1"/>
      <w:numFmt w:val="bullet"/>
      <w:lvlText w:val="o"/>
      <w:lvlJc w:val="left"/>
      <w:pPr>
        <w:tabs>
          <w:tab w:val="num" w:pos="5376"/>
        </w:tabs>
        <w:ind w:left="5376" w:hanging="360"/>
      </w:pPr>
      <w:rPr>
        <w:rFonts w:ascii="Courier New" w:hAnsi="Courier New" w:cs="Courier New" w:hint="default"/>
      </w:rPr>
    </w:lvl>
    <w:lvl w:ilvl="5" w:tplc="04190005" w:tentative="1">
      <w:start w:val="1"/>
      <w:numFmt w:val="bullet"/>
      <w:lvlText w:val=""/>
      <w:lvlJc w:val="left"/>
      <w:pPr>
        <w:tabs>
          <w:tab w:val="num" w:pos="6096"/>
        </w:tabs>
        <w:ind w:left="6096" w:hanging="360"/>
      </w:pPr>
      <w:rPr>
        <w:rFonts w:ascii="Wingdings" w:hAnsi="Wingdings" w:hint="default"/>
      </w:rPr>
    </w:lvl>
    <w:lvl w:ilvl="6" w:tplc="04190001" w:tentative="1">
      <w:start w:val="1"/>
      <w:numFmt w:val="bullet"/>
      <w:lvlText w:val=""/>
      <w:lvlJc w:val="left"/>
      <w:pPr>
        <w:tabs>
          <w:tab w:val="num" w:pos="6816"/>
        </w:tabs>
        <w:ind w:left="6816" w:hanging="360"/>
      </w:pPr>
      <w:rPr>
        <w:rFonts w:ascii="Symbol" w:hAnsi="Symbol" w:hint="default"/>
      </w:rPr>
    </w:lvl>
    <w:lvl w:ilvl="7" w:tplc="04190003" w:tentative="1">
      <w:start w:val="1"/>
      <w:numFmt w:val="bullet"/>
      <w:lvlText w:val="o"/>
      <w:lvlJc w:val="left"/>
      <w:pPr>
        <w:tabs>
          <w:tab w:val="num" w:pos="7536"/>
        </w:tabs>
        <w:ind w:left="7536" w:hanging="360"/>
      </w:pPr>
      <w:rPr>
        <w:rFonts w:ascii="Courier New" w:hAnsi="Courier New" w:cs="Courier New" w:hint="default"/>
      </w:rPr>
    </w:lvl>
    <w:lvl w:ilvl="8" w:tplc="04190005" w:tentative="1">
      <w:start w:val="1"/>
      <w:numFmt w:val="bullet"/>
      <w:lvlText w:val=""/>
      <w:lvlJc w:val="left"/>
      <w:pPr>
        <w:tabs>
          <w:tab w:val="num" w:pos="8256"/>
        </w:tabs>
        <w:ind w:left="8256" w:hanging="360"/>
      </w:pPr>
      <w:rPr>
        <w:rFonts w:ascii="Wingdings" w:hAnsi="Wingdings" w:hint="default"/>
      </w:rPr>
    </w:lvl>
  </w:abstractNum>
  <w:abstractNum w:abstractNumId="4">
    <w:nsid w:val="06C60B0E"/>
    <w:multiLevelType w:val="hybridMultilevel"/>
    <w:tmpl w:val="AF8043A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6ED73EF"/>
    <w:multiLevelType w:val="hybridMultilevel"/>
    <w:tmpl w:val="C108E9B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07B44054"/>
    <w:multiLevelType w:val="hybridMultilevel"/>
    <w:tmpl w:val="4B661D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095E158E"/>
    <w:multiLevelType w:val="multilevel"/>
    <w:tmpl w:val="391E8AC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09826F14"/>
    <w:multiLevelType w:val="multilevel"/>
    <w:tmpl w:val="311ED628"/>
    <w:lvl w:ilvl="0">
      <w:start w:val="3"/>
      <w:numFmt w:val="decimal"/>
      <w:lvlText w:val="%1."/>
      <w:lvlJc w:val="left"/>
      <w:pPr>
        <w:tabs>
          <w:tab w:val="num" w:pos="435"/>
        </w:tabs>
        <w:ind w:left="435" w:hanging="435"/>
      </w:pPr>
      <w:rPr>
        <w:rFonts w:hint="default"/>
      </w:rPr>
    </w:lvl>
    <w:lvl w:ilvl="1">
      <w:start w:val="7"/>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9">
    <w:nsid w:val="0C804483"/>
    <w:multiLevelType w:val="hybridMultilevel"/>
    <w:tmpl w:val="4B706CA8"/>
    <w:lvl w:ilvl="0" w:tplc="04190003">
      <w:start w:val="1"/>
      <w:numFmt w:val="bullet"/>
      <w:lvlText w:val="o"/>
      <w:lvlJc w:val="left"/>
      <w:pPr>
        <w:tabs>
          <w:tab w:val="num" w:pos="1428"/>
        </w:tabs>
        <w:ind w:left="1428" w:hanging="360"/>
      </w:pPr>
      <w:rPr>
        <w:rFonts w:ascii="Courier New" w:hAnsi="Courier New" w:cs="Courier New"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0DD9682C"/>
    <w:multiLevelType w:val="hybridMultilevel"/>
    <w:tmpl w:val="4A2A972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EBB54B9"/>
    <w:multiLevelType w:val="hybridMultilevel"/>
    <w:tmpl w:val="2FDEA8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0F6005C3"/>
    <w:multiLevelType w:val="hybridMultilevel"/>
    <w:tmpl w:val="9536E81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FB66291"/>
    <w:multiLevelType w:val="hybridMultilevel"/>
    <w:tmpl w:val="FCE0D14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13F5E2D"/>
    <w:multiLevelType w:val="hybridMultilevel"/>
    <w:tmpl w:val="4D68DC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88313FD"/>
    <w:multiLevelType w:val="hybridMultilevel"/>
    <w:tmpl w:val="34947D5E"/>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6">
    <w:nsid w:val="18B75344"/>
    <w:multiLevelType w:val="hybridMultilevel"/>
    <w:tmpl w:val="59380EA2"/>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7">
    <w:nsid w:val="1949313B"/>
    <w:multiLevelType w:val="hybridMultilevel"/>
    <w:tmpl w:val="C164AF36"/>
    <w:lvl w:ilvl="0" w:tplc="04190001">
      <w:start w:val="1"/>
      <w:numFmt w:val="bullet"/>
      <w:lvlText w:val=""/>
      <w:lvlJc w:val="left"/>
      <w:pPr>
        <w:tabs>
          <w:tab w:val="num" w:pos="1155"/>
        </w:tabs>
        <w:ind w:left="115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978338C"/>
    <w:multiLevelType w:val="hybridMultilevel"/>
    <w:tmpl w:val="F46464F6"/>
    <w:lvl w:ilvl="0" w:tplc="04190003">
      <w:start w:val="1"/>
      <w:numFmt w:val="bullet"/>
      <w:lvlText w:val="o"/>
      <w:lvlJc w:val="left"/>
      <w:pPr>
        <w:tabs>
          <w:tab w:val="num" w:pos="1260"/>
        </w:tabs>
        <w:ind w:left="1260" w:hanging="360"/>
      </w:pPr>
      <w:rPr>
        <w:rFonts w:ascii="Courier New" w:hAnsi="Courier New" w:cs="Courier New" w:hint="default"/>
      </w:rPr>
    </w:lvl>
    <w:lvl w:ilvl="1" w:tplc="85BCE33E">
      <w:numFmt w:val="bullet"/>
      <w:lvlText w:val="-"/>
      <w:lvlJc w:val="left"/>
      <w:pPr>
        <w:tabs>
          <w:tab w:val="num" w:pos="3030"/>
        </w:tabs>
        <w:ind w:left="3030" w:hanging="1230"/>
      </w:pPr>
      <w:rPr>
        <w:rFonts w:ascii="Times New Roman" w:eastAsia="Times New Roman" w:hAnsi="Times New Roman" w:cs="Times New Roman"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nsid w:val="198A68B2"/>
    <w:multiLevelType w:val="hybridMultilevel"/>
    <w:tmpl w:val="FAFC212E"/>
    <w:lvl w:ilvl="0" w:tplc="408C9D76">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994674E"/>
    <w:multiLevelType w:val="hybridMultilevel"/>
    <w:tmpl w:val="E83E204A"/>
    <w:lvl w:ilvl="0" w:tplc="04190001">
      <w:start w:val="1"/>
      <w:numFmt w:val="bullet"/>
      <w:lvlText w:val=""/>
      <w:lvlJc w:val="left"/>
      <w:pPr>
        <w:tabs>
          <w:tab w:val="num" w:pos="1420"/>
        </w:tabs>
        <w:ind w:left="14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AF2E0DBC">
      <w:start w:val="1"/>
      <w:numFmt w:val="decimal"/>
      <w:lvlText w:val="%3)"/>
      <w:lvlJc w:val="left"/>
      <w:pPr>
        <w:tabs>
          <w:tab w:val="num" w:pos="1080"/>
        </w:tabs>
        <w:ind w:left="108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9A46C93"/>
    <w:multiLevelType w:val="hybridMultilevel"/>
    <w:tmpl w:val="0ED2F54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A8E7427"/>
    <w:multiLevelType w:val="hybridMultilevel"/>
    <w:tmpl w:val="BBAAE0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AB71376"/>
    <w:multiLevelType w:val="hybridMultilevel"/>
    <w:tmpl w:val="9B046EB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nsid w:val="1ACD5A95"/>
    <w:multiLevelType w:val="hybridMultilevel"/>
    <w:tmpl w:val="7C9CEC8C"/>
    <w:lvl w:ilvl="0">
      <w:start w:val="1"/>
      <w:numFmt w:val="bullet"/>
      <w:lvlText w:val=""/>
      <w:lvlJc w:val="left"/>
      <w:pPr>
        <w:tabs>
          <w:tab w:val="num" w:pos="795"/>
        </w:tabs>
        <w:ind w:left="795"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nsid w:val="1AEF7E50"/>
    <w:multiLevelType w:val="hybridMultilevel"/>
    <w:tmpl w:val="23C22574"/>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BBF26A6"/>
    <w:multiLevelType w:val="hybridMultilevel"/>
    <w:tmpl w:val="E7C633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1C9118A1"/>
    <w:multiLevelType w:val="hybridMultilevel"/>
    <w:tmpl w:val="1E8AEF0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CDB39CB"/>
    <w:multiLevelType w:val="hybridMultilevel"/>
    <w:tmpl w:val="C382C79A"/>
    <w:lvl w:ilvl="0" w:tplc="04190003">
      <w:start w:val="1"/>
      <w:numFmt w:val="bullet"/>
      <w:lvlText w:val="o"/>
      <w:lvlJc w:val="left"/>
      <w:pPr>
        <w:tabs>
          <w:tab w:val="num" w:pos="1425"/>
        </w:tabs>
        <w:ind w:left="1425" w:hanging="360"/>
      </w:pPr>
      <w:rPr>
        <w:rFonts w:ascii="Courier New" w:hAnsi="Courier New" w:cs="Courier New"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9">
    <w:nsid w:val="1CF5293E"/>
    <w:multiLevelType w:val="hybridMultilevel"/>
    <w:tmpl w:val="631E08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D464D30"/>
    <w:multiLevelType w:val="hybridMultilevel"/>
    <w:tmpl w:val="D9C637C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D8C382D"/>
    <w:multiLevelType w:val="hybridMultilevel"/>
    <w:tmpl w:val="3C6C63C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1F7A3ED9"/>
    <w:multiLevelType w:val="hybridMultilevel"/>
    <w:tmpl w:val="7D14DC7A"/>
    <w:lvl w:ilvl="0" w:tplc="04190003">
      <w:start w:val="1"/>
      <w:numFmt w:val="bullet"/>
      <w:lvlText w:val="o"/>
      <w:lvlJc w:val="left"/>
      <w:pPr>
        <w:tabs>
          <w:tab w:val="num" w:pos="1287"/>
        </w:tabs>
        <w:ind w:left="1287" w:hanging="360"/>
      </w:pPr>
      <w:rPr>
        <w:rFonts w:ascii="Courier New" w:hAnsi="Courier New" w:cs="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219A4A0A"/>
    <w:multiLevelType w:val="hybridMultilevel"/>
    <w:tmpl w:val="6DCA39FE"/>
    <w:lvl w:ilvl="0" w:tplc="04190005">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34">
    <w:nsid w:val="21DF0EDC"/>
    <w:multiLevelType w:val="hybridMultilevel"/>
    <w:tmpl w:val="A328B110"/>
    <w:lvl w:ilvl="0">
      <w:start w:val="1"/>
      <w:numFmt w:val="bullet"/>
      <w:lvlText w:val=""/>
      <w:lvlJc w:val="left"/>
      <w:pPr>
        <w:tabs>
          <w:tab w:val="num" w:pos="1440"/>
        </w:tabs>
        <w:ind w:left="1440" w:hanging="360"/>
      </w:pPr>
      <w:rPr>
        <w:rFonts w:ascii="Symbol" w:hAnsi="Symbol" w:hint="default"/>
      </w:rPr>
    </w:lvl>
    <w:lvl w:ilvl="1">
      <w:numFmt w:val="bullet"/>
      <w:lvlText w:val="-"/>
      <w:lvlJc w:val="left"/>
      <w:pPr>
        <w:tabs>
          <w:tab w:val="num" w:pos="1965"/>
        </w:tabs>
        <w:ind w:left="1965" w:hanging="885"/>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222C2A00"/>
    <w:multiLevelType w:val="hybridMultilevel"/>
    <w:tmpl w:val="02C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2A248A7"/>
    <w:multiLevelType w:val="multilevel"/>
    <w:tmpl w:val="D1C03A5A"/>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7">
    <w:nsid w:val="233727B9"/>
    <w:multiLevelType w:val="hybridMultilevel"/>
    <w:tmpl w:val="60EEEF8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238F6B52"/>
    <w:multiLevelType w:val="multilevel"/>
    <w:tmpl w:val="C382C79A"/>
    <w:lvl w:ilvl="0">
      <w:start w:val="1"/>
      <w:numFmt w:val="bullet"/>
      <w:lvlText w:val="o"/>
      <w:lvlJc w:val="left"/>
      <w:pPr>
        <w:tabs>
          <w:tab w:val="num" w:pos="1425"/>
        </w:tabs>
        <w:ind w:left="1425" w:hanging="360"/>
      </w:pPr>
      <w:rPr>
        <w:rFonts w:ascii="Courier New" w:hAnsi="Courier New" w:cs="Courier New"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39">
    <w:nsid w:val="244C3766"/>
    <w:multiLevelType w:val="hybridMultilevel"/>
    <w:tmpl w:val="FBA6CB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40">
    <w:nsid w:val="25462DEB"/>
    <w:multiLevelType w:val="hybridMultilevel"/>
    <w:tmpl w:val="7262956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41">
    <w:nsid w:val="26443B19"/>
    <w:multiLevelType w:val="hybridMultilevel"/>
    <w:tmpl w:val="F500A416"/>
    <w:lvl w:ilvl="0" w:tplc="04190003">
      <w:start w:val="1"/>
      <w:numFmt w:val="bullet"/>
      <w:lvlText w:val="o"/>
      <w:lvlJc w:val="left"/>
      <w:pPr>
        <w:tabs>
          <w:tab w:val="num" w:pos="1428"/>
        </w:tabs>
        <w:ind w:left="1428" w:hanging="360"/>
      </w:pPr>
      <w:rPr>
        <w:rFonts w:ascii="Courier New" w:hAnsi="Courier New" w:cs="Courier New" w:hint="default"/>
      </w:rPr>
    </w:lvl>
    <w:lvl w:ilvl="1" w:tplc="04190005">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2CC37988"/>
    <w:multiLevelType w:val="hybridMultilevel"/>
    <w:tmpl w:val="6B4A6086"/>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43">
    <w:nsid w:val="2CEF0F3F"/>
    <w:multiLevelType w:val="hybridMultilevel"/>
    <w:tmpl w:val="1408CE3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2E3C784E"/>
    <w:multiLevelType w:val="hybridMultilevel"/>
    <w:tmpl w:val="A9C200FC"/>
    <w:lvl w:ilvl="0" w:tplc="04190003">
      <w:start w:val="1"/>
      <w:numFmt w:val="bullet"/>
      <w:lvlText w:val="o"/>
      <w:lvlJc w:val="left"/>
      <w:pPr>
        <w:tabs>
          <w:tab w:val="num" w:pos="1144"/>
        </w:tabs>
        <w:ind w:left="1144" w:hanging="360"/>
      </w:pPr>
      <w:rPr>
        <w:rFonts w:ascii="Courier New" w:hAnsi="Courier New" w:cs="Courier New" w:hint="default"/>
      </w:rPr>
    </w:lvl>
    <w:lvl w:ilvl="1" w:tplc="04190003" w:tentative="1">
      <w:start w:val="1"/>
      <w:numFmt w:val="bullet"/>
      <w:lvlText w:val="o"/>
      <w:lvlJc w:val="left"/>
      <w:pPr>
        <w:tabs>
          <w:tab w:val="num" w:pos="1864"/>
        </w:tabs>
        <w:ind w:left="1864" w:hanging="360"/>
      </w:pPr>
      <w:rPr>
        <w:rFonts w:ascii="Courier New" w:hAnsi="Courier New" w:cs="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cs="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cs="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45">
    <w:nsid w:val="30794598"/>
    <w:multiLevelType w:val="hybridMultilevel"/>
    <w:tmpl w:val="89D40C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2995276"/>
    <w:multiLevelType w:val="hybridMultilevel"/>
    <w:tmpl w:val="91F608A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7">
    <w:nsid w:val="346F4D58"/>
    <w:multiLevelType w:val="hybridMultilevel"/>
    <w:tmpl w:val="F77CFD3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8">
    <w:nsid w:val="35D44102"/>
    <w:multiLevelType w:val="hybridMultilevel"/>
    <w:tmpl w:val="088AD48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9">
    <w:nsid w:val="37A85D42"/>
    <w:multiLevelType w:val="hybridMultilevel"/>
    <w:tmpl w:val="EA685C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50">
    <w:nsid w:val="38985D02"/>
    <w:multiLevelType w:val="hybridMultilevel"/>
    <w:tmpl w:val="A59016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A5E7376"/>
    <w:multiLevelType w:val="hybridMultilevel"/>
    <w:tmpl w:val="8F40EE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EB730C3"/>
    <w:multiLevelType w:val="hybridMultilevel"/>
    <w:tmpl w:val="ACF027E2"/>
    <w:lvl w:ilvl="0" w:tplc="04190001">
      <w:start w:val="1"/>
      <w:numFmt w:val="bullet"/>
      <w:lvlText w:val=""/>
      <w:lvlJc w:val="left"/>
      <w:pPr>
        <w:tabs>
          <w:tab w:val="num" w:pos="1426"/>
        </w:tabs>
        <w:ind w:left="1426" w:hanging="360"/>
      </w:pPr>
      <w:rPr>
        <w:rFonts w:ascii="Symbol" w:hAnsi="Symbol"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53">
    <w:nsid w:val="3FAF5435"/>
    <w:multiLevelType w:val="hybridMultilevel"/>
    <w:tmpl w:val="DBB6629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4">
    <w:nsid w:val="40065841"/>
    <w:multiLevelType w:val="hybridMultilevel"/>
    <w:tmpl w:val="14209384"/>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5">
    <w:nsid w:val="40622850"/>
    <w:multiLevelType w:val="hybridMultilevel"/>
    <w:tmpl w:val="8A229DEE"/>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6">
    <w:nsid w:val="411E4B4C"/>
    <w:multiLevelType w:val="hybridMultilevel"/>
    <w:tmpl w:val="D9BC79B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7">
    <w:nsid w:val="43A00C0A"/>
    <w:multiLevelType w:val="hybridMultilevel"/>
    <w:tmpl w:val="10A4AB86"/>
    <w:lvl w:ilvl="0" w:tplc="D53263C2">
      <w:start w:val="1"/>
      <w:numFmt w:val="bullet"/>
      <w:lvlText w:val="o"/>
      <w:lvlJc w:val="left"/>
      <w:pPr>
        <w:tabs>
          <w:tab w:val="num" w:pos="2520"/>
        </w:tabs>
        <w:ind w:left="2520" w:hanging="360"/>
      </w:pPr>
      <w:rPr>
        <w:rFonts w:ascii="Courier New" w:hAnsi="Courier New" w:cs="Courier New" w:hint="default"/>
        <w:color w:val="auto"/>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58">
    <w:nsid w:val="482B514F"/>
    <w:multiLevelType w:val="hybridMultilevel"/>
    <w:tmpl w:val="0FFEDE9C"/>
    <w:lvl w:ilvl="0" w:tplc="04190001">
      <w:start w:val="1"/>
      <w:numFmt w:val="bullet"/>
      <w:lvlText w:val=""/>
      <w:lvlJc w:val="left"/>
      <w:pPr>
        <w:tabs>
          <w:tab w:val="num" w:pos="1144"/>
        </w:tabs>
        <w:ind w:left="1144" w:hanging="360"/>
      </w:pPr>
      <w:rPr>
        <w:rFonts w:ascii="Symbol" w:hAnsi="Symbol" w:hint="default"/>
      </w:rPr>
    </w:lvl>
    <w:lvl w:ilvl="1" w:tplc="04190003" w:tentative="1">
      <w:start w:val="1"/>
      <w:numFmt w:val="bullet"/>
      <w:lvlText w:val="o"/>
      <w:lvlJc w:val="left"/>
      <w:pPr>
        <w:tabs>
          <w:tab w:val="num" w:pos="1864"/>
        </w:tabs>
        <w:ind w:left="1864" w:hanging="360"/>
      </w:pPr>
      <w:rPr>
        <w:rFonts w:ascii="Courier New" w:hAnsi="Courier New" w:cs="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cs="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cs="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59">
    <w:nsid w:val="48385309"/>
    <w:multiLevelType w:val="hybridMultilevel"/>
    <w:tmpl w:val="73088AE2"/>
    <w:lvl w:ilvl="0" w:tplc="04190003">
      <w:start w:val="1"/>
      <w:numFmt w:val="bullet"/>
      <w:lvlText w:val="o"/>
      <w:lvlJc w:val="left"/>
      <w:pPr>
        <w:tabs>
          <w:tab w:val="num" w:pos="1080"/>
        </w:tabs>
        <w:ind w:left="1080"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0">
    <w:nsid w:val="48C72C43"/>
    <w:multiLevelType w:val="hybridMultilevel"/>
    <w:tmpl w:val="A7C0ED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48E716D0"/>
    <w:multiLevelType w:val="hybridMultilevel"/>
    <w:tmpl w:val="DCD68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4A711240"/>
    <w:multiLevelType w:val="hybridMultilevel"/>
    <w:tmpl w:val="B44C6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4C314597"/>
    <w:multiLevelType w:val="hybridMultilevel"/>
    <w:tmpl w:val="C96A642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4E5730F3"/>
    <w:multiLevelType w:val="hybridMultilevel"/>
    <w:tmpl w:val="0CE8983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5">
    <w:nsid w:val="52B371ED"/>
    <w:multiLevelType w:val="hybridMultilevel"/>
    <w:tmpl w:val="2962F126"/>
    <w:lvl w:ilvl="0" w:tplc="04190001">
      <w:start w:val="1"/>
      <w:numFmt w:val="bullet"/>
      <w:lvlText w:val=""/>
      <w:lvlJc w:val="left"/>
      <w:pPr>
        <w:tabs>
          <w:tab w:val="num" w:pos="1515"/>
        </w:tabs>
        <w:ind w:left="15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540B03AD"/>
    <w:multiLevelType w:val="hybridMultilevel"/>
    <w:tmpl w:val="56E28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54563516"/>
    <w:multiLevelType w:val="hybridMultilevel"/>
    <w:tmpl w:val="80862D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5464353C"/>
    <w:multiLevelType w:val="hybridMultilevel"/>
    <w:tmpl w:val="8AD0B60E"/>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9">
    <w:nsid w:val="5548631F"/>
    <w:multiLevelType w:val="hybridMultilevel"/>
    <w:tmpl w:val="AC8269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55D7548E"/>
    <w:multiLevelType w:val="hybridMultilevel"/>
    <w:tmpl w:val="AD5C11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584D51D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2">
    <w:nsid w:val="58631FEA"/>
    <w:multiLevelType w:val="hybridMultilevel"/>
    <w:tmpl w:val="6F0A32B8"/>
    <w:lvl w:ilvl="0">
      <w:start w:val="1"/>
      <w:numFmt w:val="bullet"/>
      <w:lvlText w:val=""/>
      <w:lvlJc w:val="left"/>
      <w:pPr>
        <w:tabs>
          <w:tab w:val="num" w:pos="1425"/>
        </w:tabs>
        <w:ind w:left="1425" w:hanging="360"/>
      </w:pPr>
      <w:rPr>
        <w:rFonts w:ascii="Symbol" w:hAnsi="Symbol" w:hint="default"/>
      </w:rPr>
    </w:lvl>
    <w:lvl w:ilvl="1" w:tentative="1">
      <w:start w:val="1"/>
      <w:numFmt w:val="bullet"/>
      <w:lvlText w:val="o"/>
      <w:lvlJc w:val="left"/>
      <w:pPr>
        <w:tabs>
          <w:tab w:val="num" w:pos="2145"/>
        </w:tabs>
        <w:ind w:left="2145" w:hanging="360"/>
      </w:pPr>
      <w:rPr>
        <w:rFonts w:ascii="Courier New" w:hAnsi="Courier New" w:cs="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cs="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cs="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73">
    <w:nsid w:val="59D17A97"/>
    <w:multiLevelType w:val="hybridMultilevel"/>
    <w:tmpl w:val="634A88F6"/>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4">
    <w:nsid w:val="5B162538"/>
    <w:multiLevelType w:val="hybridMultilevel"/>
    <w:tmpl w:val="11A429D8"/>
    <w:lvl w:ilvl="0" w:tplc="04190001">
      <w:start w:val="1"/>
      <w:numFmt w:val="bullet"/>
      <w:lvlText w:val=""/>
      <w:lvlJc w:val="left"/>
      <w:pPr>
        <w:tabs>
          <w:tab w:val="num" w:pos="1144"/>
        </w:tabs>
        <w:ind w:left="1144" w:hanging="360"/>
      </w:pPr>
      <w:rPr>
        <w:rFonts w:ascii="Symbol" w:hAnsi="Symbol" w:hint="default"/>
      </w:rPr>
    </w:lvl>
    <w:lvl w:ilvl="1" w:tplc="04190003" w:tentative="1">
      <w:start w:val="1"/>
      <w:numFmt w:val="bullet"/>
      <w:lvlText w:val="o"/>
      <w:lvlJc w:val="left"/>
      <w:pPr>
        <w:tabs>
          <w:tab w:val="num" w:pos="1864"/>
        </w:tabs>
        <w:ind w:left="1864" w:hanging="360"/>
      </w:pPr>
      <w:rPr>
        <w:rFonts w:ascii="Courier New" w:hAnsi="Courier New" w:cs="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cs="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cs="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75">
    <w:nsid w:val="5BC44818"/>
    <w:multiLevelType w:val="hybridMultilevel"/>
    <w:tmpl w:val="F6223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5E0A6185"/>
    <w:multiLevelType w:val="hybridMultilevel"/>
    <w:tmpl w:val="E99CA0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5E121456"/>
    <w:multiLevelType w:val="hybridMultilevel"/>
    <w:tmpl w:val="A642E1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nsid w:val="5EE95894"/>
    <w:multiLevelType w:val="multilevel"/>
    <w:tmpl w:val="F10039BA"/>
    <w:lvl w:ilvl="0">
      <w:start w:val="4"/>
      <w:numFmt w:val="decimal"/>
      <w:lvlText w:val="%1."/>
      <w:lvlJc w:val="left"/>
      <w:pPr>
        <w:tabs>
          <w:tab w:val="num" w:pos="645"/>
        </w:tabs>
        <w:ind w:left="645" w:hanging="645"/>
      </w:pPr>
      <w:rPr>
        <w:rFonts w:hint="default"/>
      </w:rPr>
    </w:lvl>
    <w:lvl w:ilvl="1">
      <w:start w:val="2"/>
      <w:numFmt w:val="decimal"/>
      <w:lvlText w:val="%1.%2."/>
      <w:lvlJc w:val="left"/>
      <w:pPr>
        <w:tabs>
          <w:tab w:val="num" w:pos="1003"/>
        </w:tabs>
        <w:ind w:left="1003" w:hanging="720"/>
      </w:pPr>
      <w:rPr>
        <w:rFonts w:hint="default"/>
      </w:rPr>
    </w:lvl>
    <w:lvl w:ilvl="2">
      <w:start w:val="3"/>
      <w:numFmt w:val="decimal"/>
      <w:lvlText w:val="%1.%2.%3."/>
      <w:lvlJc w:val="left"/>
      <w:pPr>
        <w:tabs>
          <w:tab w:val="num" w:pos="1620"/>
        </w:tabs>
        <w:ind w:left="1620"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9">
    <w:nsid w:val="5F4A5790"/>
    <w:multiLevelType w:val="hybridMultilevel"/>
    <w:tmpl w:val="7878FACC"/>
    <w:lvl w:ilvl="0" w:tplc="04190003">
      <w:start w:val="1"/>
      <w:numFmt w:val="bullet"/>
      <w:lvlText w:val="o"/>
      <w:lvlJc w:val="left"/>
      <w:pPr>
        <w:tabs>
          <w:tab w:val="num" w:pos="1428"/>
        </w:tabs>
        <w:ind w:left="1428" w:hanging="360"/>
      </w:pPr>
      <w:rPr>
        <w:rFonts w:ascii="Courier New" w:hAnsi="Courier New" w:cs="Courier New"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0">
    <w:nsid w:val="60D47F21"/>
    <w:multiLevelType w:val="hybridMultilevel"/>
    <w:tmpl w:val="FE828F3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1">
    <w:nsid w:val="61DC7F97"/>
    <w:multiLevelType w:val="hybridMultilevel"/>
    <w:tmpl w:val="1DA4815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2">
    <w:nsid w:val="660B7818"/>
    <w:multiLevelType w:val="hybridMultilevel"/>
    <w:tmpl w:val="DFF07B1E"/>
    <w:lvl w:ilvl="0" w:tplc="04190005">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3">
    <w:nsid w:val="6613461C"/>
    <w:multiLevelType w:val="hybridMultilevel"/>
    <w:tmpl w:val="DB608BC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6950667E"/>
    <w:multiLevelType w:val="hybridMultilevel"/>
    <w:tmpl w:val="9670B6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6A1E5439"/>
    <w:multiLevelType w:val="hybridMultilevel"/>
    <w:tmpl w:val="D144BB0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6">
    <w:nsid w:val="6A910A13"/>
    <w:multiLevelType w:val="hybridMultilevel"/>
    <w:tmpl w:val="72C4624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7">
    <w:nsid w:val="6FC4006C"/>
    <w:multiLevelType w:val="hybridMultilevel"/>
    <w:tmpl w:val="891EC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76045390"/>
    <w:multiLevelType w:val="hybridMultilevel"/>
    <w:tmpl w:val="F66420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763348FF"/>
    <w:multiLevelType w:val="hybridMultilevel"/>
    <w:tmpl w:val="67549C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0">
    <w:nsid w:val="783A10CC"/>
    <w:multiLevelType w:val="hybridMultilevel"/>
    <w:tmpl w:val="07E419EA"/>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78C62892"/>
    <w:multiLevelType w:val="hybridMultilevel"/>
    <w:tmpl w:val="56B86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78EE1DCE"/>
    <w:multiLevelType w:val="hybridMultilevel"/>
    <w:tmpl w:val="947244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3">
    <w:nsid w:val="7A817648"/>
    <w:multiLevelType w:val="hybridMultilevel"/>
    <w:tmpl w:val="10CCD6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94">
    <w:nsid w:val="7C120B34"/>
    <w:multiLevelType w:val="hybridMultilevel"/>
    <w:tmpl w:val="6C2443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7C8430AD"/>
    <w:multiLevelType w:val="hybridMultilevel"/>
    <w:tmpl w:val="4C2C9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7CEA625B"/>
    <w:multiLevelType w:val="hybridMultilevel"/>
    <w:tmpl w:val="2D36DE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7CFA5250"/>
    <w:multiLevelType w:val="hybridMultilevel"/>
    <w:tmpl w:val="42FAEA0C"/>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8">
    <w:nsid w:val="7F3B4BC2"/>
    <w:multiLevelType w:val="hybridMultilevel"/>
    <w:tmpl w:val="47E2239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4"/>
  </w:num>
  <w:num w:numId="2">
    <w:abstractNumId w:val="13"/>
  </w:num>
  <w:num w:numId="3">
    <w:abstractNumId w:val="78"/>
  </w:num>
  <w:num w:numId="4">
    <w:abstractNumId w:val="34"/>
  </w:num>
  <w:num w:numId="5">
    <w:abstractNumId w:val="77"/>
  </w:num>
  <w:num w:numId="6">
    <w:abstractNumId w:val="73"/>
  </w:num>
  <w:num w:numId="7">
    <w:abstractNumId w:val="7"/>
  </w:num>
  <w:num w:numId="8">
    <w:abstractNumId w:val="97"/>
  </w:num>
  <w:num w:numId="9">
    <w:abstractNumId w:val="67"/>
  </w:num>
  <w:num w:numId="10">
    <w:abstractNumId w:val="16"/>
  </w:num>
  <w:num w:numId="11">
    <w:abstractNumId w:val="72"/>
  </w:num>
  <w:num w:numId="12">
    <w:abstractNumId w:val="92"/>
  </w:num>
  <w:num w:numId="13">
    <w:abstractNumId w:val="40"/>
  </w:num>
  <w:num w:numId="14">
    <w:abstractNumId w:val="15"/>
  </w:num>
  <w:num w:numId="15">
    <w:abstractNumId w:val="62"/>
  </w:num>
  <w:num w:numId="16">
    <w:abstractNumId w:val="86"/>
  </w:num>
  <w:num w:numId="17">
    <w:abstractNumId w:val="3"/>
  </w:num>
  <w:num w:numId="18">
    <w:abstractNumId w:val="54"/>
  </w:num>
  <w:num w:numId="19">
    <w:abstractNumId w:val="9"/>
  </w:num>
  <w:num w:numId="20">
    <w:abstractNumId w:val="79"/>
  </w:num>
  <w:num w:numId="21">
    <w:abstractNumId w:val="18"/>
  </w:num>
  <w:num w:numId="22">
    <w:abstractNumId w:val="48"/>
  </w:num>
  <w:num w:numId="23">
    <w:abstractNumId w:val="91"/>
  </w:num>
  <w:num w:numId="24">
    <w:abstractNumId w:val="66"/>
  </w:num>
  <w:num w:numId="25">
    <w:abstractNumId w:val="45"/>
  </w:num>
  <w:num w:numId="26">
    <w:abstractNumId w:val="10"/>
  </w:num>
  <w:num w:numId="27">
    <w:abstractNumId w:val="8"/>
  </w:num>
  <w:num w:numId="28">
    <w:abstractNumId w:val="36"/>
  </w:num>
  <w:num w:numId="29">
    <w:abstractNumId w:val="56"/>
  </w:num>
  <w:num w:numId="30">
    <w:abstractNumId w:val="11"/>
  </w:num>
  <w:num w:numId="31">
    <w:abstractNumId w:val="31"/>
  </w:num>
  <w:num w:numId="32">
    <w:abstractNumId w:val="32"/>
  </w:num>
  <w:num w:numId="33">
    <w:abstractNumId w:val="53"/>
  </w:num>
  <w:num w:numId="34">
    <w:abstractNumId w:val="43"/>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87"/>
  </w:num>
  <w:num w:numId="48">
    <w:abstractNumId w:val="81"/>
  </w:num>
  <w:num w:numId="49">
    <w:abstractNumId w:val="47"/>
  </w:num>
  <w:num w:numId="50">
    <w:abstractNumId w:val="23"/>
  </w:num>
  <w:num w:numId="51">
    <w:abstractNumId w:val="70"/>
  </w:num>
  <w:num w:numId="52">
    <w:abstractNumId w:val="35"/>
  </w:num>
  <w:num w:numId="53">
    <w:abstractNumId w:val="75"/>
  </w:num>
  <w:num w:numId="54">
    <w:abstractNumId w:val="2"/>
  </w:num>
  <w:num w:numId="55">
    <w:abstractNumId w:val="14"/>
  </w:num>
  <w:num w:numId="56">
    <w:abstractNumId w:val="61"/>
  </w:num>
  <w:num w:numId="57">
    <w:abstractNumId w:val="0"/>
  </w:num>
  <w:num w:numId="58">
    <w:abstractNumId w:val="95"/>
  </w:num>
  <w:num w:numId="59">
    <w:abstractNumId w:val="50"/>
  </w:num>
  <w:num w:numId="60">
    <w:abstractNumId w:val="71"/>
  </w:num>
  <w:num w:numId="61">
    <w:abstractNumId w:val="19"/>
  </w:num>
  <w:num w:numId="62">
    <w:abstractNumId w:val="37"/>
  </w:num>
  <w:num w:numId="63">
    <w:abstractNumId w:val="89"/>
  </w:num>
  <w:num w:numId="64">
    <w:abstractNumId w:val="26"/>
  </w:num>
  <w:num w:numId="65">
    <w:abstractNumId w:val="49"/>
  </w:num>
  <w:num w:numId="66">
    <w:abstractNumId w:val="39"/>
  </w:num>
  <w:num w:numId="67">
    <w:abstractNumId w:val="57"/>
  </w:num>
  <w:num w:numId="68">
    <w:abstractNumId w:val="20"/>
  </w:num>
  <w:num w:numId="69">
    <w:abstractNumId w:val="60"/>
  </w:num>
  <w:num w:numId="70">
    <w:abstractNumId w:val="42"/>
  </w:num>
  <w:num w:numId="71">
    <w:abstractNumId w:val="1"/>
  </w:num>
  <w:num w:numId="72">
    <w:abstractNumId w:val="88"/>
  </w:num>
  <w:num w:numId="7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6"/>
  </w:num>
  <w:num w:numId="75">
    <w:abstractNumId w:val="52"/>
  </w:num>
  <w:num w:numId="76">
    <w:abstractNumId w:val="74"/>
  </w:num>
  <w:num w:numId="77">
    <w:abstractNumId w:val="44"/>
  </w:num>
  <w:num w:numId="78">
    <w:abstractNumId w:val="58"/>
  </w:num>
  <w:num w:numId="79">
    <w:abstractNumId w:val="59"/>
  </w:num>
  <w:num w:numId="80">
    <w:abstractNumId w:val="85"/>
  </w:num>
  <w:num w:numId="81">
    <w:abstractNumId w:val="22"/>
  </w:num>
  <w:num w:numId="82">
    <w:abstractNumId w:val="96"/>
  </w:num>
  <w:num w:numId="83">
    <w:abstractNumId w:val="98"/>
  </w:num>
  <w:num w:numId="84">
    <w:abstractNumId w:val="64"/>
  </w:num>
  <w:num w:numId="85">
    <w:abstractNumId w:val="80"/>
  </w:num>
  <w:num w:numId="86">
    <w:abstractNumId w:val="25"/>
  </w:num>
  <w:num w:numId="87">
    <w:abstractNumId w:val="63"/>
  </w:num>
  <w:num w:numId="88">
    <w:abstractNumId w:val="27"/>
  </w:num>
  <w:num w:numId="89">
    <w:abstractNumId w:val="68"/>
  </w:num>
  <w:num w:numId="90">
    <w:abstractNumId w:val="41"/>
  </w:num>
  <w:num w:numId="91">
    <w:abstractNumId w:val="82"/>
  </w:num>
  <w:num w:numId="92">
    <w:abstractNumId w:val="55"/>
  </w:num>
  <w:num w:numId="93">
    <w:abstractNumId w:val="6"/>
  </w:num>
  <w:num w:numId="94">
    <w:abstractNumId w:val="33"/>
  </w:num>
  <w:num w:numId="95">
    <w:abstractNumId w:val="4"/>
  </w:num>
  <w:num w:numId="96">
    <w:abstractNumId w:val="83"/>
  </w:num>
  <w:num w:numId="97">
    <w:abstractNumId w:val="28"/>
  </w:num>
  <w:num w:numId="98">
    <w:abstractNumId w:val="38"/>
  </w:num>
  <w:num w:numId="99">
    <w:abstractNumId w:val="93"/>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A12054"/>
    <w:rsid w:val="00001152"/>
    <w:rsid w:val="0000126F"/>
    <w:rsid w:val="00001412"/>
    <w:rsid w:val="00002C28"/>
    <w:rsid w:val="00003268"/>
    <w:rsid w:val="000048C1"/>
    <w:rsid w:val="00006230"/>
    <w:rsid w:val="00006F42"/>
    <w:rsid w:val="00007515"/>
    <w:rsid w:val="00007877"/>
    <w:rsid w:val="00007A3E"/>
    <w:rsid w:val="00014397"/>
    <w:rsid w:val="00014CB9"/>
    <w:rsid w:val="00015242"/>
    <w:rsid w:val="00015267"/>
    <w:rsid w:val="0001789B"/>
    <w:rsid w:val="00017925"/>
    <w:rsid w:val="0002047A"/>
    <w:rsid w:val="00021450"/>
    <w:rsid w:val="00021A6E"/>
    <w:rsid w:val="00022721"/>
    <w:rsid w:val="00024A60"/>
    <w:rsid w:val="00026229"/>
    <w:rsid w:val="00027ACD"/>
    <w:rsid w:val="0003002A"/>
    <w:rsid w:val="00030C3D"/>
    <w:rsid w:val="00031506"/>
    <w:rsid w:val="00034AE1"/>
    <w:rsid w:val="00036B0A"/>
    <w:rsid w:val="00037960"/>
    <w:rsid w:val="0004095F"/>
    <w:rsid w:val="00042ABF"/>
    <w:rsid w:val="00042DB9"/>
    <w:rsid w:val="00046EA8"/>
    <w:rsid w:val="00052103"/>
    <w:rsid w:val="000559C4"/>
    <w:rsid w:val="00056615"/>
    <w:rsid w:val="00056B8A"/>
    <w:rsid w:val="000575AE"/>
    <w:rsid w:val="00057F7B"/>
    <w:rsid w:val="00060C16"/>
    <w:rsid w:val="00060E28"/>
    <w:rsid w:val="00061CBD"/>
    <w:rsid w:val="00062D65"/>
    <w:rsid w:val="000638F9"/>
    <w:rsid w:val="00064573"/>
    <w:rsid w:val="00064ADF"/>
    <w:rsid w:val="0006550A"/>
    <w:rsid w:val="0006580B"/>
    <w:rsid w:val="00065892"/>
    <w:rsid w:val="00065D29"/>
    <w:rsid w:val="00066351"/>
    <w:rsid w:val="000666A3"/>
    <w:rsid w:val="00070839"/>
    <w:rsid w:val="00070FC2"/>
    <w:rsid w:val="00071919"/>
    <w:rsid w:val="00072473"/>
    <w:rsid w:val="0007367F"/>
    <w:rsid w:val="000747C6"/>
    <w:rsid w:val="000772F5"/>
    <w:rsid w:val="00077B17"/>
    <w:rsid w:val="00077B50"/>
    <w:rsid w:val="00077DCC"/>
    <w:rsid w:val="00082363"/>
    <w:rsid w:val="00082A9B"/>
    <w:rsid w:val="00085D62"/>
    <w:rsid w:val="000860FB"/>
    <w:rsid w:val="00087E38"/>
    <w:rsid w:val="00090627"/>
    <w:rsid w:val="0009074A"/>
    <w:rsid w:val="000915CD"/>
    <w:rsid w:val="0009429B"/>
    <w:rsid w:val="0009461E"/>
    <w:rsid w:val="00094892"/>
    <w:rsid w:val="00094AF1"/>
    <w:rsid w:val="00095637"/>
    <w:rsid w:val="00097C52"/>
    <w:rsid w:val="000A03CF"/>
    <w:rsid w:val="000A2C3C"/>
    <w:rsid w:val="000A47A0"/>
    <w:rsid w:val="000A52F8"/>
    <w:rsid w:val="000A6009"/>
    <w:rsid w:val="000A7D75"/>
    <w:rsid w:val="000B09B3"/>
    <w:rsid w:val="000B218A"/>
    <w:rsid w:val="000B2C06"/>
    <w:rsid w:val="000B3660"/>
    <w:rsid w:val="000B4F6B"/>
    <w:rsid w:val="000B78A6"/>
    <w:rsid w:val="000C0F79"/>
    <w:rsid w:val="000C19C8"/>
    <w:rsid w:val="000C245A"/>
    <w:rsid w:val="000C2865"/>
    <w:rsid w:val="000C3507"/>
    <w:rsid w:val="000C35AA"/>
    <w:rsid w:val="000C48CF"/>
    <w:rsid w:val="000C773E"/>
    <w:rsid w:val="000C7F82"/>
    <w:rsid w:val="000D0A3F"/>
    <w:rsid w:val="000D0D96"/>
    <w:rsid w:val="000D14CF"/>
    <w:rsid w:val="000D33B9"/>
    <w:rsid w:val="000D53AC"/>
    <w:rsid w:val="000E1723"/>
    <w:rsid w:val="000E2F0F"/>
    <w:rsid w:val="000E38FF"/>
    <w:rsid w:val="000F363F"/>
    <w:rsid w:val="000F7BA8"/>
    <w:rsid w:val="00101C37"/>
    <w:rsid w:val="00102A8E"/>
    <w:rsid w:val="00102BD6"/>
    <w:rsid w:val="00106916"/>
    <w:rsid w:val="00107541"/>
    <w:rsid w:val="001104E1"/>
    <w:rsid w:val="00110B79"/>
    <w:rsid w:val="001118C8"/>
    <w:rsid w:val="00114559"/>
    <w:rsid w:val="00116FB5"/>
    <w:rsid w:val="00117650"/>
    <w:rsid w:val="0011789F"/>
    <w:rsid w:val="00122108"/>
    <w:rsid w:val="00122BA9"/>
    <w:rsid w:val="00123D48"/>
    <w:rsid w:val="0012550A"/>
    <w:rsid w:val="00126446"/>
    <w:rsid w:val="00127DD2"/>
    <w:rsid w:val="001311E9"/>
    <w:rsid w:val="00131AA9"/>
    <w:rsid w:val="00131CC1"/>
    <w:rsid w:val="00132D02"/>
    <w:rsid w:val="00132DED"/>
    <w:rsid w:val="0013321F"/>
    <w:rsid w:val="00140EE0"/>
    <w:rsid w:val="00141570"/>
    <w:rsid w:val="00142627"/>
    <w:rsid w:val="00142994"/>
    <w:rsid w:val="00142FFF"/>
    <w:rsid w:val="00143A9C"/>
    <w:rsid w:val="00143EC5"/>
    <w:rsid w:val="00144BB3"/>
    <w:rsid w:val="0014530D"/>
    <w:rsid w:val="00146255"/>
    <w:rsid w:val="00147C97"/>
    <w:rsid w:val="001547F7"/>
    <w:rsid w:val="0015586A"/>
    <w:rsid w:val="00155A05"/>
    <w:rsid w:val="0015699A"/>
    <w:rsid w:val="00160CBA"/>
    <w:rsid w:val="00162185"/>
    <w:rsid w:val="00164262"/>
    <w:rsid w:val="001644F0"/>
    <w:rsid w:val="00165410"/>
    <w:rsid w:val="0016571F"/>
    <w:rsid w:val="0016591C"/>
    <w:rsid w:val="00165A87"/>
    <w:rsid w:val="00165AFF"/>
    <w:rsid w:val="001666EB"/>
    <w:rsid w:val="001668B5"/>
    <w:rsid w:val="001716E0"/>
    <w:rsid w:val="001732EB"/>
    <w:rsid w:val="001736DD"/>
    <w:rsid w:val="00173722"/>
    <w:rsid w:val="00173A33"/>
    <w:rsid w:val="0018023E"/>
    <w:rsid w:val="0018138D"/>
    <w:rsid w:val="00181E68"/>
    <w:rsid w:val="00181EF3"/>
    <w:rsid w:val="0018205D"/>
    <w:rsid w:val="00182F5B"/>
    <w:rsid w:val="001833D0"/>
    <w:rsid w:val="0018524A"/>
    <w:rsid w:val="001857F8"/>
    <w:rsid w:val="00185DB4"/>
    <w:rsid w:val="00191C1F"/>
    <w:rsid w:val="00192FF2"/>
    <w:rsid w:val="00193083"/>
    <w:rsid w:val="001935AF"/>
    <w:rsid w:val="00193B9D"/>
    <w:rsid w:val="00194B32"/>
    <w:rsid w:val="00194E55"/>
    <w:rsid w:val="001956C7"/>
    <w:rsid w:val="00196B37"/>
    <w:rsid w:val="00196CC5"/>
    <w:rsid w:val="001A2D80"/>
    <w:rsid w:val="001A43B8"/>
    <w:rsid w:val="001A4672"/>
    <w:rsid w:val="001A79FB"/>
    <w:rsid w:val="001B2FC2"/>
    <w:rsid w:val="001B401D"/>
    <w:rsid w:val="001B4055"/>
    <w:rsid w:val="001B554A"/>
    <w:rsid w:val="001B6BEF"/>
    <w:rsid w:val="001C057B"/>
    <w:rsid w:val="001C2E21"/>
    <w:rsid w:val="001C3F5D"/>
    <w:rsid w:val="001C474A"/>
    <w:rsid w:val="001C5B07"/>
    <w:rsid w:val="001C7F2C"/>
    <w:rsid w:val="001D0CD8"/>
    <w:rsid w:val="001D0E8A"/>
    <w:rsid w:val="001D1075"/>
    <w:rsid w:val="001D1737"/>
    <w:rsid w:val="001D19B8"/>
    <w:rsid w:val="001D2904"/>
    <w:rsid w:val="001D371E"/>
    <w:rsid w:val="001D3E2F"/>
    <w:rsid w:val="001E1BFA"/>
    <w:rsid w:val="001E1C09"/>
    <w:rsid w:val="001E1EB9"/>
    <w:rsid w:val="001E25DA"/>
    <w:rsid w:val="001E3B17"/>
    <w:rsid w:val="001E4748"/>
    <w:rsid w:val="001E56C1"/>
    <w:rsid w:val="001E6EBF"/>
    <w:rsid w:val="001F0B0A"/>
    <w:rsid w:val="001F11FA"/>
    <w:rsid w:val="001F21D5"/>
    <w:rsid w:val="001F3981"/>
    <w:rsid w:val="001F54C2"/>
    <w:rsid w:val="001F7057"/>
    <w:rsid w:val="0020090D"/>
    <w:rsid w:val="00203C22"/>
    <w:rsid w:val="002102C0"/>
    <w:rsid w:val="00211C04"/>
    <w:rsid w:val="00211D87"/>
    <w:rsid w:val="00211E94"/>
    <w:rsid w:val="00212DCE"/>
    <w:rsid w:val="002136CE"/>
    <w:rsid w:val="00213F9C"/>
    <w:rsid w:val="002158D1"/>
    <w:rsid w:val="00217537"/>
    <w:rsid w:val="00217549"/>
    <w:rsid w:val="002179B0"/>
    <w:rsid w:val="002200FF"/>
    <w:rsid w:val="00221312"/>
    <w:rsid w:val="00222249"/>
    <w:rsid w:val="00222927"/>
    <w:rsid w:val="00226143"/>
    <w:rsid w:val="00227CAC"/>
    <w:rsid w:val="002311E7"/>
    <w:rsid w:val="002317D3"/>
    <w:rsid w:val="00231E48"/>
    <w:rsid w:val="002368F8"/>
    <w:rsid w:val="00236EA2"/>
    <w:rsid w:val="00237E60"/>
    <w:rsid w:val="00241197"/>
    <w:rsid w:val="0024147D"/>
    <w:rsid w:val="00241792"/>
    <w:rsid w:val="002425E6"/>
    <w:rsid w:val="002442A2"/>
    <w:rsid w:val="00244372"/>
    <w:rsid w:val="00245801"/>
    <w:rsid w:val="002466A8"/>
    <w:rsid w:val="00246E4D"/>
    <w:rsid w:val="00246F3D"/>
    <w:rsid w:val="002504B7"/>
    <w:rsid w:val="00250E4B"/>
    <w:rsid w:val="00251EDE"/>
    <w:rsid w:val="00252F83"/>
    <w:rsid w:val="0025387D"/>
    <w:rsid w:val="002566D5"/>
    <w:rsid w:val="00256B8B"/>
    <w:rsid w:val="00257559"/>
    <w:rsid w:val="00257DD0"/>
    <w:rsid w:val="0026042B"/>
    <w:rsid w:val="00260A9E"/>
    <w:rsid w:val="00266ACD"/>
    <w:rsid w:val="00266FDC"/>
    <w:rsid w:val="0027258C"/>
    <w:rsid w:val="002753F5"/>
    <w:rsid w:val="00275AB7"/>
    <w:rsid w:val="0027723E"/>
    <w:rsid w:val="0028040B"/>
    <w:rsid w:val="00281149"/>
    <w:rsid w:val="0028318B"/>
    <w:rsid w:val="00283DAE"/>
    <w:rsid w:val="00286116"/>
    <w:rsid w:val="002868F1"/>
    <w:rsid w:val="00286B8D"/>
    <w:rsid w:val="0029126B"/>
    <w:rsid w:val="00291281"/>
    <w:rsid w:val="0029208B"/>
    <w:rsid w:val="0029331B"/>
    <w:rsid w:val="002A082A"/>
    <w:rsid w:val="002A0F62"/>
    <w:rsid w:val="002A118A"/>
    <w:rsid w:val="002A156A"/>
    <w:rsid w:val="002A22F8"/>
    <w:rsid w:val="002A2336"/>
    <w:rsid w:val="002A25D1"/>
    <w:rsid w:val="002A37B4"/>
    <w:rsid w:val="002A4BEC"/>
    <w:rsid w:val="002A5CF5"/>
    <w:rsid w:val="002A7072"/>
    <w:rsid w:val="002A76C0"/>
    <w:rsid w:val="002B2CFF"/>
    <w:rsid w:val="002B3AD1"/>
    <w:rsid w:val="002B3F68"/>
    <w:rsid w:val="002B4047"/>
    <w:rsid w:val="002B56EA"/>
    <w:rsid w:val="002B6ECE"/>
    <w:rsid w:val="002C0018"/>
    <w:rsid w:val="002C0207"/>
    <w:rsid w:val="002C075F"/>
    <w:rsid w:val="002C22EE"/>
    <w:rsid w:val="002C3BB9"/>
    <w:rsid w:val="002C4C25"/>
    <w:rsid w:val="002C6023"/>
    <w:rsid w:val="002C6C3E"/>
    <w:rsid w:val="002C6DF6"/>
    <w:rsid w:val="002C6F1A"/>
    <w:rsid w:val="002C7129"/>
    <w:rsid w:val="002C784C"/>
    <w:rsid w:val="002D12D6"/>
    <w:rsid w:val="002D257E"/>
    <w:rsid w:val="002D2E5B"/>
    <w:rsid w:val="002D3033"/>
    <w:rsid w:val="002D35C6"/>
    <w:rsid w:val="002D4397"/>
    <w:rsid w:val="002D47C6"/>
    <w:rsid w:val="002D5575"/>
    <w:rsid w:val="002D6EB8"/>
    <w:rsid w:val="002D7BB9"/>
    <w:rsid w:val="002E091B"/>
    <w:rsid w:val="002E1D71"/>
    <w:rsid w:val="002E3014"/>
    <w:rsid w:val="002E33CF"/>
    <w:rsid w:val="002E4E14"/>
    <w:rsid w:val="002E5549"/>
    <w:rsid w:val="002E798E"/>
    <w:rsid w:val="002F2E5C"/>
    <w:rsid w:val="002F3F68"/>
    <w:rsid w:val="002F42B2"/>
    <w:rsid w:val="002F4C72"/>
    <w:rsid w:val="002F4D18"/>
    <w:rsid w:val="002F5D7A"/>
    <w:rsid w:val="002F7C53"/>
    <w:rsid w:val="00300144"/>
    <w:rsid w:val="00300B1D"/>
    <w:rsid w:val="00300B9E"/>
    <w:rsid w:val="00301804"/>
    <w:rsid w:val="003018C5"/>
    <w:rsid w:val="0030327B"/>
    <w:rsid w:val="0030421A"/>
    <w:rsid w:val="00306050"/>
    <w:rsid w:val="00306207"/>
    <w:rsid w:val="003069E8"/>
    <w:rsid w:val="00306E7C"/>
    <w:rsid w:val="00307C45"/>
    <w:rsid w:val="00310070"/>
    <w:rsid w:val="00313307"/>
    <w:rsid w:val="00313862"/>
    <w:rsid w:val="00315558"/>
    <w:rsid w:val="00316B94"/>
    <w:rsid w:val="00317338"/>
    <w:rsid w:val="003174A1"/>
    <w:rsid w:val="00323FD1"/>
    <w:rsid w:val="003242A6"/>
    <w:rsid w:val="00325204"/>
    <w:rsid w:val="00326964"/>
    <w:rsid w:val="003307CE"/>
    <w:rsid w:val="0033192E"/>
    <w:rsid w:val="00331A71"/>
    <w:rsid w:val="0033420A"/>
    <w:rsid w:val="0033458F"/>
    <w:rsid w:val="00334FEB"/>
    <w:rsid w:val="003355EC"/>
    <w:rsid w:val="00337813"/>
    <w:rsid w:val="00340D3B"/>
    <w:rsid w:val="00346274"/>
    <w:rsid w:val="003469E3"/>
    <w:rsid w:val="00346C78"/>
    <w:rsid w:val="00352BE8"/>
    <w:rsid w:val="003532E2"/>
    <w:rsid w:val="00354E30"/>
    <w:rsid w:val="0035746C"/>
    <w:rsid w:val="003604A2"/>
    <w:rsid w:val="00360DAA"/>
    <w:rsid w:val="003611CE"/>
    <w:rsid w:val="003657EC"/>
    <w:rsid w:val="003658F7"/>
    <w:rsid w:val="00365B76"/>
    <w:rsid w:val="00366B44"/>
    <w:rsid w:val="00371F3F"/>
    <w:rsid w:val="003725E0"/>
    <w:rsid w:val="00372D39"/>
    <w:rsid w:val="003741EC"/>
    <w:rsid w:val="00375F8F"/>
    <w:rsid w:val="00376C83"/>
    <w:rsid w:val="00377037"/>
    <w:rsid w:val="00377645"/>
    <w:rsid w:val="003816BD"/>
    <w:rsid w:val="0038296F"/>
    <w:rsid w:val="0038386B"/>
    <w:rsid w:val="00383CA3"/>
    <w:rsid w:val="00384ECE"/>
    <w:rsid w:val="00386D9F"/>
    <w:rsid w:val="00387E41"/>
    <w:rsid w:val="00391601"/>
    <w:rsid w:val="0039461F"/>
    <w:rsid w:val="00395EDF"/>
    <w:rsid w:val="00397907"/>
    <w:rsid w:val="003A2784"/>
    <w:rsid w:val="003A3C4B"/>
    <w:rsid w:val="003A3D28"/>
    <w:rsid w:val="003A5A16"/>
    <w:rsid w:val="003B1DA9"/>
    <w:rsid w:val="003B22C9"/>
    <w:rsid w:val="003B38BB"/>
    <w:rsid w:val="003B5EDE"/>
    <w:rsid w:val="003C1297"/>
    <w:rsid w:val="003C2865"/>
    <w:rsid w:val="003C28C5"/>
    <w:rsid w:val="003C4E84"/>
    <w:rsid w:val="003C50C0"/>
    <w:rsid w:val="003C677F"/>
    <w:rsid w:val="003C7549"/>
    <w:rsid w:val="003D0B03"/>
    <w:rsid w:val="003D0DBA"/>
    <w:rsid w:val="003D0DBC"/>
    <w:rsid w:val="003D25FC"/>
    <w:rsid w:val="003D2EE7"/>
    <w:rsid w:val="003D3CBB"/>
    <w:rsid w:val="003D5627"/>
    <w:rsid w:val="003D6742"/>
    <w:rsid w:val="003D6D2F"/>
    <w:rsid w:val="003E0252"/>
    <w:rsid w:val="003E0A3E"/>
    <w:rsid w:val="003E0C83"/>
    <w:rsid w:val="003E12A2"/>
    <w:rsid w:val="003E2456"/>
    <w:rsid w:val="003E2DDE"/>
    <w:rsid w:val="003E3D36"/>
    <w:rsid w:val="003E3D97"/>
    <w:rsid w:val="003E4AF1"/>
    <w:rsid w:val="003E7536"/>
    <w:rsid w:val="003F102F"/>
    <w:rsid w:val="003F1FB9"/>
    <w:rsid w:val="003F6BAC"/>
    <w:rsid w:val="003F76F3"/>
    <w:rsid w:val="003F7D2A"/>
    <w:rsid w:val="00400012"/>
    <w:rsid w:val="00400183"/>
    <w:rsid w:val="004012D6"/>
    <w:rsid w:val="00401824"/>
    <w:rsid w:val="00402B05"/>
    <w:rsid w:val="00402B23"/>
    <w:rsid w:val="004041E4"/>
    <w:rsid w:val="004058AC"/>
    <w:rsid w:val="00406EB6"/>
    <w:rsid w:val="004100AB"/>
    <w:rsid w:val="00411670"/>
    <w:rsid w:val="00412632"/>
    <w:rsid w:val="00414BC9"/>
    <w:rsid w:val="00417F75"/>
    <w:rsid w:val="004221E5"/>
    <w:rsid w:val="00422317"/>
    <w:rsid w:val="00423D1F"/>
    <w:rsid w:val="0042420D"/>
    <w:rsid w:val="004249A0"/>
    <w:rsid w:val="00425001"/>
    <w:rsid w:val="004256C6"/>
    <w:rsid w:val="00425B53"/>
    <w:rsid w:val="00426098"/>
    <w:rsid w:val="004263A9"/>
    <w:rsid w:val="00426A11"/>
    <w:rsid w:val="00426D7B"/>
    <w:rsid w:val="004302BA"/>
    <w:rsid w:val="00430554"/>
    <w:rsid w:val="004306EC"/>
    <w:rsid w:val="004309E3"/>
    <w:rsid w:val="00431834"/>
    <w:rsid w:val="004325BB"/>
    <w:rsid w:val="00433D89"/>
    <w:rsid w:val="00436491"/>
    <w:rsid w:val="00436FAA"/>
    <w:rsid w:val="00442727"/>
    <w:rsid w:val="00445035"/>
    <w:rsid w:val="00446D07"/>
    <w:rsid w:val="00447A43"/>
    <w:rsid w:val="00450680"/>
    <w:rsid w:val="00453D37"/>
    <w:rsid w:val="004555D1"/>
    <w:rsid w:val="00455B0C"/>
    <w:rsid w:val="004564B1"/>
    <w:rsid w:val="00456CBC"/>
    <w:rsid w:val="00457559"/>
    <w:rsid w:val="00457CCA"/>
    <w:rsid w:val="004604AC"/>
    <w:rsid w:val="00460A77"/>
    <w:rsid w:val="00460F21"/>
    <w:rsid w:val="004615C9"/>
    <w:rsid w:val="004622DD"/>
    <w:rsid w:val="0046390E"/>
    <w:rsid w:val="00463BBF"/>
    <w:rsid w:val="00465D03"/>
    <w:rsid w:val="00466886"/>
    <w:rsid w:val="0046722D"/>
    <w:rsid w:val="004679D6"/>
    <w:rsid w:val="00470106"/>
    <w:rsid w:val="00471CCC"/>
    <w:rsid w:val="00472954"/>
    <w:rsid w:val="00473BFB"/>
    <w:rsid w:val="00474177"/>
    <w:rsid w:val="00475371"/>
    <w:rsid w:val="00475985"/>
    <w:rsid w:val="00475F2B"/>
    <w:rsid w:val="00475F30"/>
    <w:rsid w:val="00476150"/>
    <w:rsid w:val="00476414"/>
    <w:rsid w:val="004773EE"/>
    <w:rsid w:val="004774DA"/>
    <w:rsid w:val="00480E19"/>
    <w:rsid w:val="0048253C"/>
    <w:rsid w:val="0048255A"/>
    <w:rsid w:val="004830A8"/>
    <w:rsid w:val="00483237"/>
    <w:rsid w:val="0048483C"/>
    <w:rsid w:val="004853D2"/>
    <w:rsid w:val="0048647F"/>
    <w:rsid w:val="00491756"/>
    <w:rsid w:val="00492FE2"/>
    <w:rsid w:val="004954EB"/>
    <w:rsid w:val="004956B3"/>
    <w:rsid w:val="00495D92"/>
    <w:rsid w:val="00496781"/>
    <w:rsid w:val="00496A1A"/>
    <w:rsid w:val="004A057F"/>
    <w:rsid w:val="004A11E9"/>
    <w:rsid w:val="004A2FFE"/>
    <w:rsid w:val="004A48BF"/>
    <w:rsid w:val="004A4B29"/>
    <w:rsid w:val="004A50DE"/>
    <w:rsid w:val="004A7611"/>
    <w:rsid w:val="004B03E0"/>
    <w:rsid w:val="004B0839"/>
    <w:rsid w:val="004B1BC6"/>
    <w:rsid w:val="004B2072"/>
    <w:rsid w:val="004B4CAA"/>
    <w:rsid w:val="004B6899"/>
    <w:rsid w:val="004B6FF0"/>
    <w:rsid w:val="004B7433"/>
    <w:rsid w:val="004B7DC9"/>
    <w:rsid w:val="004C13E8"/>
    <w:rsid w:val="004C166B"/>
    <w:rsid w:val="004C3247"/>
    <w:rsid w:val="004C444C"/>
    <w:rsid w:val="004C4BF4"/>
    <w:rsid w:val="004C520F"/>
    <w:rsid w:val="004C5690"/>
    <w:rsid w:val="004C56C7"/>
    <w:rsid w:val="004D16E0"/>
    <w:rsid w:val="004D1D00"/>
    <w:rsid w:val="004D5144"/>
    <w:rsid w:val="004E02EC"/>
    <w:rsid w:val="004E1C20"/>
    <w:rsid w:val="004E4F7D"/>
    <w:rsid w:val="004E584C"/>
    <w:rsid w:val="004E68F6"/>
    <w:rsid w:val="004E7A60"/>
    <w:rsid w:val="004F00D4"/>
    <w:rsid w:val="004F2393"/>
    <w:rsid w:val="004F34EE"/>
    <w:rsid w:val="004F55E5"/>
    <w:rsid w:val="004F56A2"/>
    <w:rsid w:val="004F6CC3"/>
    <w:rsid w:val="00502995"/>
    <w:rsid w:val="00503494"/>
    <w:rsid w:val="00507A20"/>
    <w:rsid w:val="005101D1"/>
    <w:rsid w:val="00511320"/>
    <w:rsid w:val="00512939"/>
    <w:rsid w:val="0051399C"/>
    <w:rsid w:val="00513A5F"/>
    <w:rsid w:val="00515E5D"/>
    <w:rsid w:val="005211C2"/>
    <w:rsid w:val="00521FEB"/>
    <w:rsid w:val="005226C3"/>
    <w:rsid w:val="00522AD5"/>
    <w:rsid w:val="00530D59"/>
    <w:rsid w:val="00531847"/>
    <w:rsid w:val="00531E63"/>
    <w:rsid w:val="0053209F"/>
    <w:rsid w:val="0053255B"/>
    <w:rsid w:val="0053419B"/>
    <w:rsid w:val="0053653B"/>
    <w:rsid w:val="00537797"/>
    <w:rsid w:val="00541E87"/>
    <w:rsid w:val="00541FC9"/>
    <w:rsid w:val="0054472D"/>
    <w:rsid w:val="005447C9"/>
    <w:rsid w:val="00544A15"/>
    <w:rsid w:val="00545BDE"/>
    <w:rsid w:val="0054686D"/>
    <w:rsid w:val="0055103A"/>
    <w:rsid w:val="00551102"/>
    <w:rsid w:val="0055279F"/>
    <w:rsid w:val="005533F1"/>
    <w:rsid w:val="00554E09"/>
    <w:rsid w:val="005550AA"/>
    <w:rsid w:val="00555245"/>
    <w:rsid w:val="00555452"/>
    <w:rsid w:val="00555B9A"/>
    <w:rsid w:val="005563A7"/>
    <w:rsid w:val="00560D5B"/>
    <w:rsid w:val="00560EFF"/>
    <w:rsid w:val="00564A52"/>
    <w:rsid w:val="00565832"/>
    <w:rsid w:val="00565DBB"/>
    <w:rsid w:val="00566101"/>
    <w:rsid w:val="0056690E"/>
    <w:rsid w:val="00566CC1"/>
    <w:rsid w:val="00567907"/>
    <w:rsid w:val="00567FC7"/>
    <w:rsid w:val="0057175D"/>
    <w:rsid w:val="0057298F"/>
    <w:rsid w:val="00572C4F"/>
    <w:rsid w:val="00576FC4"/>
    <w:rsid w:val="00577411"/>
    <w:rsid w:val="00577903"/>
    <w:rsid w:val="00580FC6"/>
    <w:rsid w:val="00582592"/>
    <w:rsid w:val="00582CC1"/>
    <w:rsid w:val="00585E97"/>
    <w:rsid w:val="00586DBB"/>
    <w:rsid w:val="00587FCD"/>
    <w:rsid w:val="005910AB"/>
    <w:rsid w:val="005923C4"/>
    <w:rsid w:val="00595267"/>
    <w:rsid w:val="0059540B"/>
    <w:rsid w:val="00596469"/>
    <w:rsid w:val="005A12CF"/>
    <w:rsid w:val="005A2FE3"/>
    <w:rsid w:val="005A4AEB"/>
    <w:rsid w:val="005A60E1"/>
    <w:rsid w:val="005A7CA8"/>
    <w:rsid w:val="005B0DBE"/>
    <w:rsid w:val="005B194A"/>
    <w:rsid w:val="005B4B1D"/>
    <w:rsid w:val="005B4B6F"/>
    <w:rsid w:val="005B50B7"/>
    <w:rsid w:val="005B592D"/>
    <w:rsid w:val="005B5F5A"/>
    <w:rsid w:val="005B6A86"/>
    <w:rsid w:val="005C0492"/>
    <w:rsid w:val="005C3045"/>
    <w:rsid w:val="005C3286"/>
    <w:rsid w:val="005C3511"/>
    <w:rsid w:val="005C654F"/>
    <w:rsid w:val="005D0667"/>
    <w:rsid w:val="005D2633"/>
    <w:rsid w:val="005D2C2F"/>
    <w:rsid w:val="005D584A"/>
    <w:rsid w:val="005D7DF7"/>
    <w:rsid w:val="005E4302"/>
    <w:rsid w:val="005E431F"/>
    <w:rsid w:val="005E4DB7"/>
    <w:rsid w:val="005E6551"/>
    <w:rsid w:val="005E7520"/>
    <w:rsid w:val="005F1D8C"/>
    <w:rsid w:val="005F34B9"/>
    <w:rsid w:val="005F35E9"/>
    <w:rsid w:val="005F3E0A"/>
    <w:rsid w:val="005F5BBA"/>
    <w:rsid w:val="005F683F"/>
    <w:rsid w:val="005F68FF"/>
    <w:rsid w:val="0060023A"/>
    <w:rsid w:val="00602417"/>
    <w:rsid w:val="00604160"/>
    <w:rsid w:val="00604678"/>
    <w:rsid w:val="00606C15"/>
    <w:rsid w:val="00607F43"/>
    <w:rsid w:val="00607FA2"/>
    <w:rsid w:val="0061077D"/>
    <w:rsid w:val="00611006"/>
    <w:rsid w:val="006116E7"/>
    <w:rsid w:val="0061229F"/>
    <w:rsid w:val="00614A86"/>
    <w:rsid w:val="006155F6"/>
    <w:rsid w:val="006167F7"/>
    <w:rsid w:val="006216F1"/>
    <w:rsid w:val="00621E72"/>
    <w:rsid w:val="0062278F"/>
    <w:rsid w:val="00623665"/>
    <w:rsid w:val="006247D5"/>
    <w:rsid w:val="00624B7B"/>
    <w:rsid w:val="0062543C"/>
    <w:rsid w:val="00625C83"/>
    <w:rsid w:val="00626391"/>
    <w:rsid w:val="00626483"/>
    <w:rsid w:val="00626CFE"/>
    <w:rsid w:val="00632370"/>
    <w:rsid w:val="00632A6A"/>
    <w:rsid w:val="00632DD0"/>
    <w:rsid w:val="00633311"/>
    <w:rsid w:val="0063478A"/>
    <w:rsid w:val="00635037"/>
    <w:rsid w:val="00636D3C"/>
    <w:rsid w:val="0064066F"/>
    <w:rsid w:val="00640D79"/>
    <w:rsid w:val="0064175A"/>
    <w:rsid w:val="00642FCD"/>
    <w:rsid w:val="0064334F"/>
    <w:rsid w:val="00646613"/>
    <w:rsid w:val="006469B7"/>
    <w:rsid w:val="00646C0A"/>
    <w:rsid w:val="0065142D"/>
    <w:rsid w:val="006527C4"/>
    <w:rsid w:val="00652A79"/>
    <w:rsid w:val="00652B1F"/>
    <w:rsid w:val="0065378E"/>
    <w:rsid w:val="006541EF"/>
    <w:rsid w:val="00654376"/>
    <w:rsid w:val="0065473E"/>
    <w:rsid w:val="0065479F"/>
    <w:rsid w:val="00655133"/>
    <w:rsid w:val="00655CDD"/>
    <w:rsid w:val="006575DF"/>
    <w:rsid w:val="00657D62"/>
    <w:rsid w:val="00662833"/>
    <w:rsid w:val="00663CA2"/>
    <w:rsid w:val="00666A5F"/>
    <w:rsid w:val="00667F40"/>
    <w:rsid w:val="00670CBA"/>
    <w:rsid w:val="006717FB"/>
    <w:rsid w:val="006725DC"/>
    <w:rsid w:val="00674464"/>
    <w:rsid w:val="00674F89"/>
    <w:rsid w:val="00677168"/>
    <w:rsid w:val="0067716E"/>
    <w:rsid w:val="00677B81"/>
    <w:rsid w:val="00680BCF"/>
    <w:rsid w:val="00681EED"/>
    <w:rsid w:val="00684B08"/>
    <w:rsid w:val="00684E82"/>
    <w:rsid w:val="006852F0"/>
    <w:rsid w:val="006855D5"/>
    <w:rsid w:val="006869C3"/>
    <w:rsid w:val="00692635"/>
    <w:rsid w:val="00693E47"/>
    <w:rsid w:val="006944D3"/>
    <w:rsid w:val="0069516A"/>
    <w:rsid w:val="00696500"/>
    <w:rsid w:val="006A02F2"/>
    <w:rsid w:val="006A048B"/>
    <w:rsid w:val="006A06F5"/>
    <w:rsid w:val="006A61ED"/>
    <w:rsid w:val="006A6329"/>
    <w:rsid w:val="006A6421"/>
    <w:rsid w:val="006A66A1"/>
    <w:rsid w:val="006B01B7"/>
    <w:rsid w:val="006B1380"/>
    <w:rsid w:val="006B13A8"/>
    <w:rsid w:val="006B208E"/>
    <w:rsid w:val="006B2749"/>
    <w:rsid w:val="006B28B4"/>
    <w:rsid w:val="006B4DD7"/>
    <w:rsid w:val="006B7C63"/>
    <w:rsid w:val="006C1585"/>
    <w:rsid w:val="006D68B4"/>
    <w:rsid w:val="006D6E03"/>
    <w:rsid w:val="006E2067"/>
    <w:rsid w:val="006E2A5D"/>
    <w:rsid w:val="006E37B5"/>
    <w:rsid w:val="006E4483"/>
    <w:rsid w:val="006E46B3"/>
    <w:rsid w:val="006E5BED"/>
    <w:rsid w:val="006E6E3C"/>
    <w:rsid w:val="006E7689"/>
    <w:rsid w:val="006E78EF"/>
    <w:rsid w:val="006F00AB"/>
    <w:rsid w:val="006F13B0"/>
    <w:rsid w:val="006F232A"/>
    <w:rsid w:val="006F356B"/>
    <w:rsid w:val="006F43E3"/>
    <w:rsid w:val="006F54DC"/>
    <w:rsid w:val="006F5CE7"/>
    <w:rsid w:val="006F701A"/>
    <w:rsid w:val="00700685"/>
    <w:rsid w:val="00703F1A"/>
    <w:rsid w:val="00704005"/>
    <w:rsid w:val="00706879"/>
    <w:rsid w:val="00707124"/>
    <w:rsid w:val="007072F4"/>
    <w:rsid w:val="00707C38"/>
    <w:rsid w:val="00707E31"/>
    <w:rsid w:val="00710D16"/>
    <w:rsid w:val="0071159D"/>
    <w:rsid w:val="0071234F"/>
    <w:rsid w:val="00713418"/>
    <w:rsid w:val="00714AB0"/>
    <w:rsid w:val="0071555F"/>
    <w:rsid w:val="00724FE1"/>
    <w:rsid w:val="00725A2F"/>
    <w:rsid w:val="00725A91"/>
    <w:rsid w:val="0072637D"/>
    <w:rsid w:val="00726C0F"/>
    <w:rsid w:val="00727D0D"/>
    <w:rsid w:val="00730144"/>
    <w:rsid w:val="007308F6"/>
    <w:rsid w:val="00731D30"/>
    <w:rsid w:val="007325BF"/>
    <w:rsid w:val="007338E1"/>
    <w:rsid w:val="00734342"/>
    <w:rsid w:val="00734AC3"/>
    <w:rsid w:val="00734E90"/>
    <w:rsid w:val="007353C6"/>
    <w:rsid w:val="00735ED7"/>
    <w:rsid w:val="00740E00"/>
    <w:rsid w:val="0074245D"/>
    <w:rsid w:val="007429F1"/>
    <w:rsid w:val="00742A45"/>
    <w:rsid w:val="007431C1"/>
    <w:rsid w:val="00743463"/>
    <w:rsid w:val="0074360C"/>
    <w:rsid w:val="00743926"/>
    <w:rsid w:val="00744BEB"/>
    <w:rsid w:val="007465B9"/>
    <w:rsid w:val="00746E2B"/>
    <w:rsid w:val="007473D4"/>
    <w:rsid w:val="00751D35"/>
    <w:rsid w:val="00752DF4"/>
    <w:rsid w:val="007531A7"/>
    <w:rsid w:val="007566D4"/>
    <w:rsid w:val="00756DA3"/>
    <w:rsid w:val="00756E51"/>
    <w:rsid w:val="0075732F"/>
    <w:rsid w:val="0076066C"/>
    <w:rsid w:val="0076174B"/>
    <w:rsid w:val="00762282"/>
    <w:rsid w:val="00762FB4"/>
    <w:rsid w:val="007668F7"/>
    <w:rsid w:val="0076787F"/>
    <w:rsid w:val="00767F90"/>
    <w:rsid w:val="00770B55"/>
    <w:rsid w:val="007715AB"/>
    <w:rsid w:val="007743E3"/>
    <w:rsid w:val="0077452D"/>
    <w:rsid w:val="0077463F"/>
    <w:rsid w:val="0077567E"/>
    <w:rsid w:val="00776675"/>
    <w:rsid w:val="00776B72"/>
    <w:rsid w:val="007771A1"/>
    <w:rsid w:val="007772A2"/>
    <w:rsid w:val="0077785C"/>
    <w:rsid w:val="00780A4F"/>
    <w:rsid w:val="00781826"/>
    <w:rsid w:val="007824A9"/>
    <w:rsid w:val="00782F6D"/>
    <w:rsid w:val="00783AF8"/>
    <w:rsid w:val="00783FF6"/>
    <w:rsid w:val="0078485B"/>
    <w:rsid w:val="007853A5"/>
    <w:rsid w:val="007857A4"/>
    <w:rsid w:val="007920E7"/>
    <w:rsid w:val="007921C8"/>
    <w:rsid w:val="00792AF4"/>
    <w:rsid w:val="007939AF"/>
    <w:rsid w:val="00793D10"/>
    <w:rsid w:val="00793ED7"/>
    <w:rsid w:val="00794AF0"/>
    <w:rsid w:val="00795C01"/>
    <w:rsid w:val="00796B99"/>
    <w:rsid w:val="007972D4"/>
    <w:rsid w:val="007A473E"/>
    <w:rsid w:val="007A4771"/>
    <w:rsid w:val="007A4D09"/>
    <w:rsid w:val="007A4FD9"/>
    <w:rsid w:val="007A5C6B"/>
    <w:rsid w:val="007A626D"/>
    <w:rsid w:val="007A627C"/>
    <w:rsid w:val="007A73B9"/>
    <w:rsid w:val="007B0191"/>
    <w:rsid w:val="007B0411"/>
    <w:rsid w:val="007B1059"/>
    <w:rsid w:val="007B1F83"/>
    <w:rsid w:val="007B2E4E"/>
    <w:rsid w:val="007B44A0"/>
    <w:rsid w:val="007B4B70"/>
    <w:rsid w:val="007B5F8D"/>
    <w:rsid w:val="007B7C1A"/>
    <w:rsid w:val="007C099A"/>
    <w:rsid w:val="007C0AE3"/>
    <w:rsid w:val="007C1E9F"/>
    <w:rsid w:val="007C2C2B"/>
    <w:rsid w:val="007C3DE1"/>
    <w:rsid w:val="007C3E90"/>
    <w:rsid w:val="007C6732"/>
    <w:rsid w:val="007D0737"/>
    <w:rsid w:val="007D343D"/>
    <w:rsid w:val="007D37DF"/>
    <w:rsid w:val="007D41D1"/>
    <w:rsid w:val="007D4810"/>
    <w:rsid w:val="007D59EC"/>
    <w:rsid w:val="007D6892"/>
    <w:rsid w:val="007E04A4"/>
    <w:rsid w:val="007E0BEF"/>
    <w:rsid w:val="007E2C31"/>
    <w:rsid w:val="007E3555"/>
    <w:rsid w:val="007E5B47"/>
    <w:rsid w:val="007E6B38"/>
    <w:rsid w:val="007E6BA3"/>
    <w:rsid w:val="007F114A"/>
    <w:rsid w:val="007F124E"/>
    <w:rsid w:val="007F2C0D"/>
    <w:rsid w:val="007F554A"/>
    <w:rsid w:val="007F56E2"/>
    <w:rsid w:val="007F5E55"/>
    <w:rsid w:val="007F65D0"/>
    <w:rsid w:val="007F7169"/>
    <w:rsid w:val="00801027"/>
    <w:rsid w:val="00803FB0"/>
    <w:rsid w:val="00804C0B"/>
    <w:rsid w:val="0081071F"/>
    <w:rsid w:val="00811425"/>
    <w:rsid w:val="0081299F"/>
    <w:rsid w:val="008144D9"/>
    <w:rsid w:val="008150AF"/>
    <w:rsid w:val="00815A57"/>
    <w:rsid w:val="0081690C"/>
    <w:rsid w:val="008178FF"/>
    <w:rsid w:val="00817D1A"/>
    <w:rsid w:val="00820163"/>
    <w:rsid w:val="00820399"/>
    <w:rsid w:val="00820C0F"/>
    <w:rsid w:val="00821D01"/>
    <w:rsid w:val="008243C1"/>
    <w:rsid w:val="00824B5D"/>
    <w:rsid w:val="0082589E"/>
    <w:rsid w:val="00825D80"/>
    <w:rsid w:val="0082727E"/>
    <w:rsid w:val="0082781B"/>
    <w:rsid w:val="00827831"/>
    <w:rsid w:val="00831277"/>
    <w:rsid w:val="00833FC8"/>
    <w:rsid w:val="00834EB5"/>
    <w:rsid w:val="00834FD9"/>
    <w:rsid w:val="00835A29"/>
    <w:rsid w:val="00835E2E"/>
    <w:rsid w:val="008408DC"/>
    <w:rsid w:val="00842AA5"/>
    <w:rsid w:val="00843969"/>
    <w:rsid w:val="00843A48"/>
    <w:rsid w:val="00844580"/>
    <w:rsid w:val="00845D46"/>
    <w:rsid w:val="00847852"/>
    <w:rsid w:val="00847C14"/>
    <w:rsid w:val="00850082"/>
    <w:rsid w:val="008517CE"/>
    <w:rsid w:val="00853BFB"/>
    <w:rsid w:val="008563D8"/>
    <w:rsid w:val="00860AAB"/>
    <w:rsid w:val="00864EF6"/>
    <w:rsid w:val="00870E86"/>
    <w:rsid w:val="0087363B"/>
    <w:rsid w:val="00876005"/>
    <w:rsid w:val="008768B1"/>
    <w:rsid w:val="00876AC9"/>
    <w:rsid w:val="00876C0F"/>
    <w:rsid w:val="00877085"/>
    <w:rsid w:val="00880076"/>
    <w:rsid w:val="00880186"/>
    <w:rsid w:val="00880B2B"/>
    <w:rsid w:val="008819F3"/>
    <w:rsid w:val="00881FC0"/>
    <w:rsid w:val="0088566E"/>
    <w:rsid w:val="00885861"/>
    <w:rsid w:val="00885A0B"/>
    <w:rsid w:val="008864D4"/>
    <w:rsid w:val="0088652E"/>
    <w:rsid w:val="00891170"/>
    <w:rsid w:val="00891595"/>
    <w:rsid w:val="008915A4"/>
    <w:rsid w:val="00896F3C"/>
    <w:rsid w:val="008978D7"/>
    <w:rsid w:val="008A186F"/>
    <w:rsid w:val="008A1B35"/>
    <w:rsid w:val="008A1FCA"/>
    <w:rsid w:val="008A2998"/>
    <w:rsid w:val="008A2E53"/>
    <w:rsid w:val="008A3428"/>
    <w:rsid w:val="008A4322"/>
    <w:rsid w:val="008A463E"/>
    <w:rsid w:val="008B1948"/>
    <w:rsid w:val="008B4717"/>
    <w:rsid w:val="008B5C13"/>
    <w:rsid w:val="008B5D69"/>
    <w:rsid w:val="008B64B1"/>
    <w:rsid w:val="008B68A3"/>
    <w:rsid w:val="008C6398"/>
    <w:rsid w:val="008C6743"/>
    <w:rsid w:val="008D0CCE"/>
    <w:rsid w:val="008D0F6E"/>
    <w:rsid w:val="008D1B64"/>
    <w:rsid w:val="008D2705"/>
    <w:rsid w:val="008D527E"/>
    <w:rsid w:val="008D529A"/>
    <w:rsid w:val="008D593D"/>
    <w:rsid w:val="008E08BA"/>
    <w:rsid w:val="008E1C0E"/>
    <w:rsid w:val="008E3081"/>
    <w:rsid w:val="008E439E"/>
    <w:rsid w:val="008E4A11"/>
    <w:rsid w:val="008E5AB8"/>
    <w:rsid w:val="008E6522"/>
    <w:rsid w:val="008E67B0"/>
    <w:rsid w:val="008E78F5"/>
    <w:rsid w:val="008E7BBC"/>
    <w:rsid w:val="008F0F1C"/>
    <w:rsid w:val="008F106E"/>
    <w:rsid w:val="008F6F64"/>
    <w:rsid w:val="008F7C60"/>
    <w:rsid w:val="00902CF8"/>
    <w:rsid w:val="00902E45"/>
    <w:rsid w:val="009071C6"/>
    <w:rsid w:val="00907E81"/>
    <w:rsid w:val="00910246"/>
    <w:rsid w:val="00911601"/>
    <w:rsid w:val="0091176C"/>
    <w:rsid w:val="009118B9"/>
    <w:rsid w:val="009124E0"/>
    <w:rsid w:val="00912CED"/>
    <w:rsid w:val="00914CDA"/>
    <w:rsid w:val="00914DAE"/>
    <w:rsid w:val="0091546C"/>
    <w:rsid w:val="00915844"/>
    <w:rsid w:val="00916C37"/>
    <w:rsid w:val="00917294"/>
    <w:rsid w:val="0091745F"/>
    <w:rsid w:val="00917467"/>
    <w:rsid w:val="009204AC"/>
    <w:rsid w:val="0092346C"/>
    <w:rsid w:val="00926BA6"/>
    <w:rsid w:val="00927B65"/>
    <w:rsid w:val="00930403"/>
    <w:rsid w:val="00933E51"/>
    <w:rsid w:val="009349DB"/>
    <w:rsid w:val="0093553F"/>
    <w:rsid w:val="00937F11"/>
    <w:rsid w:val="00940876"/>
    <w:rsid w:val="009413E2"/>
    <w:rsid w:val="00941937"/>
    <w:rsid w:val="00941EC0"/>
    <w:rsid w:val="00943E02"/>
    <w:rsid w:val="00944DA0"/>
    <w:rsid w:val="009455AC"/>
    <w:rsid w:val="00946F19"/>
    <w:rsid w:val="0095116A"/>
    <w:rsid w:val="0095335E"/>
    <w:rsid w:val="00953C37"/>
    <w:rsid w:val="00957B4A"/>
    <w:rsid w:val="00964119"/>
    <w:rsid w:val="009654D3"/>
    <w:rsid w:val="00966C48"/>
    <w:rsid w:val="00973354"/>
    <w:rsid w:val="009749DD"/>
    <w:rsid w:val="00975EE4"/>
    <w:rsid w:val="00980F85"/>
    <w:rsid w:val="009832F4"/>
    <w:rsid w:val="00983C56"/>
    <w:rsid w:val="00984856"/>
    <w:rsid w:val="00984978"/>
    <w:rsid w:val="0098524E"/>
    <w:rsid w:val="00987242"/>
    <w:rsid w:val="00992E85"/>
    <w:rsid w:val="009942A9"/>
    <w:rsid w:val="009949F4"/>
    <w:rsid w:val="00997EB3"/>
    <w:rsid w:val="009A0D6E"/>
    <w:rsid w:val="009A4FE8"/>
    <w:rsid w:val="009A693C"/>
    <w:rsid w:val="009A6BA3"/>
    <w:rsid w:val="009B1596"/>
    <w:rsid w:val="009B170B"/>
    <w:rsid w:val="009B24CF"/>
    <w:rsid w:val="009B375E"/>
    <w:rsid w:val="009B3B44"/>
    <w:rsid w:val="009B4344"/>
    <w:rsid w:val="009B43EB"/>
    <w:rsid w:val="009B55D0"/>
    <w:rsid w:val="009B60BC"/>
    <w:rsid w:val="009B6B3B"/>
    <w:rsid w:val="009B7608"/>
    <w:rsid w:val="009C09A0"/>
    <w:rsid w:val="009C0E82"/>
    <w:rsid w:val="009C13D5"/>
    <w:rsid w:val="009C33D4"/>
    <w:rsid w:val="009C4345"/>
    <w:rsid w:val="009C7848"/>
    <w:rsid w:val="009C7E84"/>
    <w:rsid w:val="009D2145"/>
    <w:rsid w:val="009D2858"/>
    <w:rsid w:val="009D290E"/>
    <w:rsid w:val="009D31A9"/>
    <w:rsid w:val="009D4216"/>
    <w:rsid w:val="009D4703"/>
    <w:rsid w:val="009D4B50"/>
    <w:rsid w:val="009D5993"/>
    <w:rsid w:val="009D7AA0"/>
    <w:rsid w:val="009E0310"/>
    <w:rsid w:val="009E047E"/>
    <w:rsid w:val="009E1C94"/>
    <w:rsid w:val="009E412E"/>
    <w:rsid w:val="009E4192"/>
    <w:rsid w:val="009E616A"/>
    <w:rsid w:val="009E6784"/>
    <w:rsid w:val="009F11CB"/>
    <w:rsid w:val="009F1350"/>
    <w:rsid w:val="009F3669"/>
    <w:rsid w:val="009F37AE"/>
    <w:rsid w:val="009F43F2"/>
    <w:rsid w:val="009F460A"/>
    <w:rsid w:val="009F482B"/>
    <w:rsid w:val="009F51CA"/>
    <w:rsid w:val="009F5562"/>
    <w:rsid w:val="009F596E"/>
    <w:rsid w:val="009F6544"/>
    <w:rsid w:val="009F7A39"/>
    <w:rsid w:val="00A00BF1"/>
    <w:rsid w:val="00A02872"/>
    <w:rsid w:val="00A03BF9"/>
    <w:rsid w:val="00A105FF"/>
    <w:rsid w:val="00A11FEE"/>
    <w:rsid w:val="00A12054"/>
    <w:rsid w:val="00A12E54"/>
    <w:rsid w:val="00A1524B"/>
    <w:rsid w:val="00A15942"/>
    <w:rsid w:val="00A16A23"/>
    <w:rsid w:val="00A17450"/>
    <w:rsid w:val="00A17A4B"/>
    <w:rsid w:val="00A17CCD"/>
    <w:rsid w:val="00A22117"/>
    <w:rsid w:val="00A22A3F"/>
    <w:rsid w:val="00A22D27"/>
    <w:rsid w:val="00A257E0"/>
    <w:rsid w:val="00A25D02"/>
    <w:rsid w:val="00A25E74"/>
    <w:rsid w:val="00A30BDA"/>
    <w:rsid w:val="00A327EB"/>
    <w:rsid w:val="00A33BC1"/>
    <w:rsid w:val="00A34FB1"/>
    <w:rsid w:val="00A35863"/>
    <w:rsid w:val="00A35B4D"/>
    <w:rsid w:val="00A37131"/>
    <w:rsid w:val="00A376AC"/>
    <w:rsid w:val="00A4109A"/>
    <w:rsid w:val="00A422B9"/>
    <w:rsid w:val="00A4593B"/>
    <w:rsid w:val="00A45A18"/>
    <w:rsid w:val="00A474A3"/>
    <w:rsid w:val="00A47884"/>
    <w:rsid w:val="00A47A27"/>
    <w:rsid w:val="00A53118"/>
    <w:rsid w:val="00A5524F"/>
    <w:rsid w:val="00A55984"/>
    <w:rsid w:val="00A559FE"/>
    <w:rsid w:val="00A57C29"/>
    <w:rsid w:val="00A610E7"/>
    <w:rsid w:val="00A629AD"/>
    <w:rsid w:val="00A648E6"/>
    <w:rsid w:val="00A64935"/>
    <w:rsid w:val="00A64D31"/>
    <w:rsid w:val="00A65A75"/>
    <w:rsid w:val="00A660B4"/>
    <w:rsid w:val="00A665BF"/>
    <w:rsid w:val="00A70019"/>
    <w:rsid w:val="00A7091A"/>
    <w:rsid w:val="00A71B8E"/>
    <w:rsid w:val="00A72964"/>
    <w:rsid w:val="00A72A05"/>
    <w:rsid w:val="00A7424A"/>
    <w:rsid w:val="00A74DE1"/>
    <w:rsid w:val="00A75449"/>
    <w:rsid w:val="00A77E66"/>
    <w:rsid w:val="00A80EF5"/>
    <w:rsid w:val="00A87471"/>
    <w:rsid w:val="00A90573"/>
    <w:rsid w:val="00A91E3D"/>
    <w:rsid w:val="00A92858"/>
    <w:rsid w:val="00A958E4"/>
    <w:rsid w:val="00A95FAD"/>
    <w:rsid w:val="00A96EC0"/>
    <w:rsid w:val="00AA0848"/>
    <w:rsid w:val="00AA0A2E"/>
    <w:rsid w:val="00AA2E46"/>
    <w:rsid w:val="00AA318F"/>
    <w:rsid w:val="00AB01D0"/>
    <w:rsid w:val="00AB0754"/>
    <w:rsid w:val="00AB1309"/>
    <w:rsid w:val="00AB157C"/>
    <w:rsid w:val="00AB1F41"/>
    <w:rsid w:val="00AB219C"/>
    <w:rsid w:val="00AB2525"/>
    <w:rsid w:val="00AB319E"/>
    <w:rsid w:val="00AB427D"/>
    <w:rsid w:val="00AB538A"/>
    <w:rsid w:val="00AB5724"/>
    <w:rsid w:val="00AC03DA"/>
    <w:rsid w:val="00AC119B"/>
    <w:rsid w:val="00AC2282"/>
    <w:rsid w:val="00AC32EA"/>
    <w:rsid w:val="00AC38D4"/>
    <w:rsid w:val="00AC3E02"/>
    <w:rsid w:val="00AC4118"/>
    <w:rsid w:val="00AC68EB"/>
    <w:rsid w:val="00AC7017"/>
    <w:rsid w:val="00AC7AA3"/>
    <w:rsid w:val="00AD201C"/>
    <w:rsid w:val="00AD31BF"/>
    <w:rsid w:val="00AD46F0"/>
    <w:rsid w:val="00AD4952"/>
    <w:rsid w:val="00AE1DBA"/>
    <w:rsid w:val="00AE48AD"/>
    <w:rsid w:val="00AE78BF"/>
    <w:rsid w:val="00AE791A"/>
    <w:rsid w:val="00AE7A01"/>
    <w:rsid w:val="00AF0345"/>
    <w:rsid w:val="00AF2E72"/>
    <w:rsid w:val="00AF2EFD"/>
    <w:rsid w:val="00AF49C1"/>
    <w:rsid w:val="00AF50D7"/>
    <w:rsid w:val="00AF5716"/>
    <w:rsid w:val="00AF6640"/>
    <w:rsid w:val="00AF6C0E"/>
    <w:rsid w:val="00AF6D4E"/>
    <w:rsid w:val="00AF7AC0"/>
    <w:rsid w:val="00B00CBB"/>
    <w:rsid w:val="00B04C70"/>
    <w:rsid w:val="00B053D5"/>
    <w:rsid w:val="00B0792A"/>
    <w:rsid w:val="00B0793B"/>
    <w:rsid w:val="00B079D7"/>
    <w:rsid w:val="00B07AA9"/>
    <w:rsid w:val="00B11141"/>
    <w:rsid w:val="00B1121D"/>
    <w:rsid w:val="00B115A3"/>
    <w:rsid w:val="00B116BD"/>
    <w:rsid w:val="00B11842"/>
    <w:rsid w:val="00B127C1"/>
    <w:rsid w:val="00B1332E"/>
    <w:rsid w:val="00B133BA"/>
    <w:rsid w:val="00B13DDA"/>
    <w:rsid w:val="00B14C90"/>
    <w:rsid w:val="00B166E2"/>
    <w:rsid w:val="00B17CB0"/>
    <w:rsid w:val="00B2061B"/>
    <w:rsid w:val="00B21057"/>
    <w:rsid w:val="00B226B3"/>
    <w:rsid w:val="00B2285A"/>
    <w:rsid w:val="00B234D2"/>
    <w:rsid w:val="00B24C42"/>
    <w:rsid w:val="00B2529F"/>
    <w:rsid w:val="00B31777"/>
    <w:rsid w:val="00B33C21"/>
    <w:rsid w:val="00B33CEA"/>
    <w:rsid w:val="00B36D6E"/>
    <w:rsid w:val="00B36DB9"/>
    <w:rsid w:val="00B372F2"/>
    <w:rsid w:val="00B40272"/>
    <w:rsid w:val="00B4116F"/>
    <w:rsid w:val="00B41AFC"/>
    <w:rsid w:val="00B4301A"/>
    <w:rsid w:val="00B43CC0"/>
    <w:rsid w:val="00B43F46"/>
    <w:rsid w:val="00B44613"/>
    <w:rsid w:val="00B4696D"/>
    <w:rsid w:val="00B472EF"/>
    <w:rsid w:val="00B50E51"/>
    <w:rsid w:val="00B52DDD"/>
    <w:rsid w:val="00B52F26"/>
    <w:rsid w:val="00B531D4"/>
    <w:rsid w:val="00B532D8"/>
    <w:rsid w:val="00B53951"/>
    <w:rsid w:val="00B53E5B"/>
    <w:rsid w:val="00B546E3"/>
    <w:rsid w:val="00B551EE"/>
    <w:rsid w:val="00B562D4"/>
    <w:rsid w:val="00B570E7"/>
    <w:rsid w:val="00B57F68"/>
    <w:rsid w:val="00B6073C"/>
    <w:rsid w:val="00B60F2E"/>
    <w:rsid w:val="00B619F7"/>
    <w:rsid w:val="00B61CAA"/>
    <w:rsid w:val="00B61F05"/>
    <w:rsid w:val="00B6200D"/>
    <w:rsid w:val="00B62F2B"/>
    <w:rsid w:val="00B6620B"/>
    <w:rsid w:val="00B6761B"/>
    <w:rsid w:val="00B6788F"/>
    <w:rsid w:val="00B708EA"/>
    <w:rsid w:val="00B70932"/>
    <w:rsid w:val="00B73874"/>
    <w:rsid w:val="00B7700A"/>
    <w:rsid w:val="00B81A4D"/>
    <w:rsid w:val="00B84AC2"/>
    <w:rsid w:val="00B8632B"/>
    <w:rsid w:val="00B86DE6"/>
    <w:rsid w:val="00B8778C"/>
    <w:rsid w:val="00B9160F"/>
    <w:rsid w:val="00B91716"/>
    <w:rsid w:val="00B91CDC"/>
    <w:rsid w:val="00B92F04"/>
    <w:rsid w:val="00B95ED9"/>
    <w:rsid w:val="00B9753F"/>
    <w:rsid w:val="00BA2C4B"/>
    <w:rsid w:val="00BA352A"/>
    <w:rsid w:val="00BA39C7"/>
    <w:rsid w:val="00BA4B54"/>
    <w:rsid w:val="00BA4FDF"/>
    <w:rsid w:val="00BB05A4"/>
    <w:rsid w:val="00BB13B2"/>
    <w:rsid w:val="00BB1415"/>
    <w:rsid w:val="00BB17AA"/>
    <w:rsid w:val="00BB2525"/>
    <w:rsid w:val="00BB364B"/>
    <w:rsid w:val="00BB5278"/>
    <w:rsid w:val="00BB6359"/>
    <w:rsid w:val="00BC0051"/>
    <w:rsid w:val="00BC0D06"/>
    <w:rsid w:val="00BC367F"/>
    <w:rsid w:val="00BC48BC"/>
    <w:rsid w:val="00BC5417"/>
    <w:rsid w:val="00BC5C4C"/>
    <w:rsid w:val="00BC5E7A"/>
    <w:rsid w:val="00BC63C0"/>
    <w:rsid w:val="00BC6669"/>
    <w:rsid w:val="00BC679B"/>
    <w:rsid w:val="00BD1C35"/>
    <w:rsid w:val="00BD21C4"/>
    <w:rsid w:val="00BD3F38"/>
    <w:rsid w:val="00BD508C"/>
    <w:rsid w:val="00BD564F"/>
    <w:rsid w:val="00BD6D00"/>
    <w:rsid w:val="00BD7A82"/>
    <w:rsid w:val="00BE2A3B"/>
    <w:rsid w:val="00BE3141"/>
    <w:rsid w:val="00BE42F0"/>
    <w:rsid w:val="00BE7D54"/>
    <w:rsid w:val="00BF0731"/>
    <w:rsid w:val="00BF17BD"/>
    <w:rsid w:val="00BF18C5"/>
    <w:rsid w:val="00BF279B"/>
    <w:rsid w:val="00BF2BB3"/>
    <w:rsid w:val="00BF2CAF"/>
    <w:rsid w:val="00BF3678"/>
    <w:rsid w:val="00BF3856"/>
    <w:rsid w:val="00BF43EC"/>
    <w:rsid w:val="00BF5434"/>
    <w:rsid w:val="00BF5B8A"/>
    <w:rsid w:val="00BF61EC"/>
    <w:rsid w:val="00C0020C"/>
    <w:rsid w:val="00C023DC"/>
    <w:rsid w:val="00C02529"/>
    <w:rsid w:val="00C03D02"/>
    <w:rsid w:val="00C047CB"/>
    <w:rsid w:val="00C05316"/>
    <w:rsid w:val="00C05630"/>
    <w:rsid w:val="00C05E61"/>
    <w:rsid w:val="00C06041"/>
    <w:rsid w:val="00C110F2"/>
    <w:rsid w:val="00C11B3E"/>
    <w:rsid w:val="00C11C9D"/>
    <w:rsid w:val="00C11DC9"/>
    <w:rsid w:val="00C1368F"/>
    <w:rsid w:val="00C13A3F"/>
    <w:rsid w:val="00C13AC9"/>
    <w:rsid w:val="00C13D2D"/>
    <w:rsid w:val="00C14038"/>
    <w:rsid w:val="00C14B6F"/>
    <w:rsid w:val="00C157D3"/>
    <w:rsid w:val="00C20ABB"/>
    <w:rsid w:val="00C21611"/>
    <w:rsid w:val="00C21B41"/>
    <w:rsid w:val="00C2308C"/>
    <w:rsid w:val="00C2495B"/>
    <w:rsid w:val="00C24D97"/>
    <w:rsid w:val="00C2506A"/>
    <w:rsid w:val="00C271D1"/>
    <w:rsid w:val="00C27A66"/>
    <w:rsid w:val="00C32635"/>
    <w:rsid w:val="00C32F40"/>
    <w:rsid w:val="00C33370"/>
    <w:rsid w:val="00C3345E"/>
    <w:rsid w:val="00C34434"/>
    <w:rsid w:val="00C34B5A"/>
    <w:rsid w:val="00C34EE5"/>
    <w:rsid w:val="00C362E2"/>
    <w:rsid w:val="00C374CB"/>
    <w:rsid w:val="00C37AD5"/>
    <w:rsid w:val="00C40EFE"/>
    <w:rsid w:val="00C4343F"/>
    <w:rsid w:val="00C43503"/>
    <w:rsid w:val="00C436A4"/>
    <w:rsid w:val="00C43801"/>
    <w:rsid w:val="00C43A78"/>
    <w:rsid w:val="00C446B2"/>
    <w:rsid w:val="00C47A92"/>
    <w:rsid w:val="00C509FA"/>
    <w:rsid w:val="00C510E3"/>
    <w:rsid w:val="00C51941"/>
    <w:rsid w:val="00C5250F"/>
    <w:rsid w:val="00C54D46"/>
    <w:rsid w:val="00C558B9"/>
    <w:rsid w:val="00C55BA9"/>
    <w:rsid w:val="00C61411"/>
    <w:rsid w:val="00C6244D"/>
    <w:rsid w:val="00C62562"/>
    <w:rsid w:val="00C644D2"/>
    <w:rsid w:val="00C6456C"/>
    <w:rsid w:val="00C668C0"/>
    <w:rsid w:val="00C67811"/>
    <w:rsid w:val="00C725ED"/>
    <w:rsid w:val="00C75A39"/>
    <w:rsid w:val="00C76A7C"/>
    <w:rsid w:val="00C76BB3"/>
    <w:rsid w:val="00C807B0"/>
    <w:rsid w:val="00C83436"/>
    <w:rsid w:val="00C84DE0"/>
    <w:rsid w:val="00C85F17"/>
    <w:rsid w:val="00C869C3"/>
    <w:rsid w:val="00C86C9F"/>
    <w:rsid w:val="00C91703"/>
    <w:rsid w:val="00C924A8"/>
    <w:rsid w:val="00C946D8"/>
    <w:rsid w:val="00C97D1D"/>
    <w:rsid w:val="00CA0443"/>
    <w:rsid w:val="00CA111E"/>
    <w:rsid w:val="00CA1521"/>
    <w:rsid w:val="00CA29C4"/>
    <w:rsid w:val="00CA3704"/>
    <w:rsid w:val="00CA48E0"/>
    <w:rsid w:val="00CA4DCF"/>
    <w:rsid w:val="00CA6244"/>
    <w:rsid w:val="00CA74F1"/>
    <w:rsid w:val="00CA760A"/>
    <w:rsid w:val="00CA7D2C"/>
    <w:rsid w:val="00CB2464"/>
    <w:rsid w:val="00CB7632"/>
    <w:rsid w:val="00CC0B8F"/>
    <w:rsid w:val="00CC1B2D"/>
    <w:rsid w:val="00CC2838"/>
    <w:rsid w:val="00CC3EE4"/>
    <w:rsid w:val="00CC5026"/>
    <w:rsid w:val="00CC78DC"/>
    <w:rsid w:val="00CD0FB0"/>
    <w:rsid w:val="00CD11FE"/>
    <w:rsid w:val="00CD3EE6"/>
    <w:rsid w:val="00CD58D9"/>
    <w:rsid w:val="00CD61B5"/>
    <w:rsid w:val="00CD688B"/>
    <w:rsid w:val="00CD6F3E"/>
    <w:rsid w:val="00CD6FD2"/>
    <w:rsid w:val="00CD7980"/>
    <w:rsid w:val="00CE01C5"/>
    <w:rsid w:val="00CE113B"/>
    <w:rsid w:val="00CE181F"/>
    <w:rsid w:val="00CE4418"/>
    <w:rsid w:val="00CE613B"/>
    <w:rsid w:val="00CE6173"/>
    <w:rsid w:val="00CF1A0C"/>
    <w:rsid w:val="00CF1D58"/>
    <w:rsid w:val="00CF2027"/>
    <w:rsid w:val="00CF4383"/>
    <w:rsid w:val="00CF6781"/>
    <w:rsid w:val="00CF74C4"/>
    <w:rsid w:val="00D00F19"/>
    <w:rsid w:val="00D01ABD"/>
    <w:rsid w:val="00D052BF"/>
    <w:rsid w:val="00D052ED"/>
    <w:rsid w:val="00D054C7"/>
    <w:rsid w:val="00D0612B"/>
    <w:rsid w:val="00D10554"/>
    <w:rsid w:val="00D1181B"/>
    <w:rsid w:val="00D13DC8"/>
    <w:rsid w:val="00D16540"/>
    <w:rsid w:val="00D22374"/>
    <w:rsid w:val="00D2270E"/>
    <w:rsid w:val="00D228E5"/>
    <w:rsid w:val="00D22BDB"/>
    <w:rsid w:val="00D238C7"/>
    <w:rsid w:val="00D23E6C"/>
    <w:rsid w:val="00D24410"/>
    <w:rsid w:val="00D245E1"/>
    <w:rsid w:val="00D24CB1"/>
    <w:rsid w:val="00D2632F"/>
    <w:rsid w:val="00D31FF2"/>
    <w:rsid w:val="00D374D5"/>
    <w:rsid w:val="00D419C1"/>
    <w:rsid w:val="00D423E9"/>
    <w:rsid w:val="00D42D5B"/>
    <w:rsid w:val="00D44733"/>
    <w:rsid w:val="00D521C0"/>
    <w:rsid w:val="00D52E9E"/>
    <w:rsid w:val="00D56103"/>
    <w:rsid w:val="00D564F9"/>
    <w:rsid w:val="00D573AE"/>
    <w:rsid w:val="00D60464"/>
    <w:rsid w:val="00D61152"/>
    <w:rsid w:val="00D61AB5"/>
    <w:rsid w:val="00D6250B"/>
    <w:rsid w:val="00D6348F"/>
    <w:rsid w:val="00D635FA"/>
    <w:rsid w:val="00D6591B"/>
    <w:rsid w:val="00D66379"/>
    <w:rsid w:val="00D70AB6"/>
    <w:rsid w:val="00D727F1"/>
    <w:rsid w:val="00D72939"/>
    <w:rsid w:val="00D73BB3"/>
    <w:rsid w:val="00D805D4"/>
    <w:rsid w:val="00D81F27"/>
    <w:rsid w:val="00D82682"/>
    <w:rsid w:val="00D82CFC"/>
    <w:rsid w:val="00D83638"/>
    <w:rsid w:val="00D839CD"/>
    <w:rsid w:val="00D846FB"/>
    <w:rsid w:val="00D85BB4"/>
    <w:rsid w:val="00D871D2"/>
    <w:rsid w:val="00D9169B"/>
    <w:rsid w:val="00D93B56"/>
    <w:rsid w:val="00D9480C"/>
    <w:rsid w:val="00D95216"/>
    <w:rsid w:val="00D954B7"/>
    <w:rsid w:val="00DA04E1"/>
    <w:rsid w:val="00DA0918"/>
    <w:rsid w:val="00DA0B07"/>
    <w:rsid w:val="00DA272E"/>
    <w:rsid w:val="00DA32A1"/>
    <w:rsid w:val="00DA368E"/>
    <w:rsid w:val="00DA38DF"/>
    <w:rsid w:val="00DA5306"/>
    <w:rsid w:val="00DA5F26"/>
    <w:rsid w:val="00DB0710"/>
    <w:rsid w:val="00DB2800"/>
    <w:rsid w:val="00DB4817"/>
    <w:rsid w:val="00DB4D2A"/>
    <w:rsid w:val="00DB6B0F"/>
    <w:rsid w:val="00DB6C52"/>
    <w:rsid w:val="00DB735A"/>
    <w:rsid w:val="00DB7B96"/>
    <w:rsid w:val="00DC090D"/>
    <w:rsid w:val="00DC386D"/>
    <w:rsid w:val="00DC39F7"/>
    <w:rsid w:val="00DC4A21"/>
    <w:rsid w:val="00DC4BAA"/>
    <w:rsid w:val="00DC630E"/>
    <w:rsid w:val="00DC717D"/>
    <w:rsid w:val="00DD0179"/>
    <w:rsid w:val="00DD0EC6"/>
    <w:rsid w:val="00DD1D1E"/>
    <w:rsid w:val="00DD48D4"/>
    <w:rsid w:val="00DD6AE5"/>
    <w:rsid w:val="00DD6E93"/>
    <w:rsid w:val="00DD7EA6"/>
    <w:rsid w:val="00DE0FC4"/>
    <w:rsid w:val="00DE1346"/>
    <w:rsid w:val="00DE1669"/>
    <w:rsid w:val="00DE1F3D"/>
    <w:rsid w:val="00DE21FB"/>
    <w:rsid w:val="00DE2580"/>
    <w:rsid w:val="00DE292C"/>
    <w:rsid w:val="00DE5CE1"/>
    <w:rsid w:val="00DE6596"/>
    <w:rsid w:val="00DE682A"/>
    <w:rsid w:val="00DE69CA"/>
    <w:rsid w:val="00DE79B8"/>
    <w:rsid w:val="00DE7C75"/>
    <w:rsid w:val="00DF4A73"/>
    <w:rsid w:val="00DF51DC"/>
    <w:rsid w:val="00DF5946"/>
    <w:rsid w:val="00DF5F5D"/>
    <w:rsid w:val="00DF6C32"/>
    <w:rsid w:val="00DF7958"/>
    <w:rsid w:val="00E000C4"/>
    <w:rsid w:val="00E03CAA"/>
    <w:rsid w:val="00E03D7A"/>
    <w:rsid w:val="00E04292"/>
    <w:rsid w:val="00E04D5D"/>
    <w:rsid w:val="00E05547"/>
    <w:rsid w:val="00E06E70"/>
    <w:rsid w:val="00E07DB5"/>
    <w:rsid w:val="00E1006D"/>
    <w:rsid w:val="00E1112C"/>
    <w:rsid w:val="00E11661"/>
    <w:rsid w:val="00E1328E"/>
    <w:rsid w:val="00E138B0"/>
    <w:rsid w:val="00E13F1C"/>
    <w:rsid w:val="00E145C6"/>
    <w:rsid w:val="00E15A96"/>
    <w:rsid w:val="00E15DB7"/>
    <w:rsid w:val="00E16C0B"/>
    <w:rsid w:val="00E215E0"/>
    <w:rsid w:val="00E2316F"/>
    <w:rsid w:val="00E25174"/>
    <w:rsid w:val="00E25DF3"/>
    <w:rsid w:val="00E25F3E"/>
    <w:rsid w:val="00E26F1E"/>
    <w:rsid w:val="00E27191"/>
    <w:rsid w:val="00E3093F"/>
    <w:rsid w:val="00E317B9"/>
    <w:rsid w:val="00E35A81"/>
    <w:rsid w:val="00E3781F"/>
    <w:rsid w:val="00E42752"/>
    <w:rsid w:val="00E51F96"/>
    <w:rsid w:val="00E5237D"/>
    <w:rsid w:val="00E55E39"/>
    <w:rsid w:val="00E572AA"/>
    <w:rsid w:val="00E57CF4"/>
    <w:rsid w:val="00E60080"/>
    <w:rsid w:val="00E61538"/>
    <w:rsid w:val="00E61B97"/>
    <w:rsid w:val="00E620C0"/>
    <w:rsid w:val="00E634D2"/>
    <w:rsid w:val="00E63659"/>
    <w:rsid w:val="00E63DE0"/>
    <w:rsid w:val="00E64A8A"/>
    <w:rsid w:val="00E6551D"/>
    <w:rsid w:val="00E66306"/>
    <w:rsid w:val="00E67D35"/>
    <w:rsid w:val="00E75B2D"/>
    <w:rsid w:val="00E766B6"/>
    <w:rsid w:val="00E77E40"/>
    <w:rsid w:val="00E82A0C"/>
    <w:rsid w:val="00E833BC"/>
    <w:rsid w:val="00E83C81"/>
    <w:rsid w:val="00E83F41"/>
    <w:rsid w:val="00E85D92"/>
    <w:rsid w:val="00E85D94"/>
    <w:rsid w:val="00E862AC"/>
    <w:rsid w:val="00E87416"/>
    <w:rsid w:val="00E87419"/>
    <w:rsid w:val="00E90579"/>
    <w:rsid w:val="00E91790"/>
    <w:rsid w:val="00E92A09"/>
    <w:rsid w:val="00E9491D"/>
    <w:rsid w:val="00E94B96"/>
    <w:rsid w:val="00E95DB1"/>
    <w:rsid w:val="00E970F2"/>
    <w:rsid w:val="00E97198"/>
    <w:rsid w:val="00EA090B"/>
    <w:rsid w:val="00EA1670"/>
    <w:rsid w:val="00EA18DD"/>
    <w:rsid w:val="00EA1EC8"/>
    <w:rsid w:val="00EA2434"/>
    <w:rsid w:val="00EA29DD"/>
    <w:rsid w:val="00EA7817"/>
    <w:rsid w:val="00EB01B5"/>
    <w:rsid w:val="00EB064D"/>
    <w:rsid w:val="00EB114A"/>
    <w:rsid w:val="00EB416C"/>
    <w:rsid w:val="00EC00D3"/>
    <w:rsid w:val="00EC0548"/>
    <w:rsid w:val="00EC0779"/>
    <w:rsid w:val="00EC146A"/>
    <w:rsid w:val="00EC2148"/>
    <w:rsid w:val="00EC2C28"/>
    <w:rsid w:val="00EC2D11"/>
    <w:rsid w:val="00EC3974"/>
    <w:rsid w:val="00EC4A81"/>
    <w:rsid w:val="00ED1519"/>
    <w:rsid w:val="00ED2FE9"/>
    <w:rsid w:val="00ED510B"/>
    <w:rsid w:val="00ED63D4"/>
    <w:rsid w:val="00ED69CA"/>
    <w:rsid w:val="00ED6D71"/>
    <w:rsid w:val="00EE1CC1"/>
    <w:rsid w:val="00EE29E7"/>
    <w:rsid w:val="00EE34EF"/>
    <w:rsid w:val="00EE35EE"/>
    <w:rsid w:val="00EE3C6F"/>
    <w:rsid w:val="00EE4DED"/>
    <w:rsid w:val="00EE5BF3"/>
    <w:rsid w:val="00EE6B87"/>
    <w:rsid w:val="00EE7A8A"/>
    <w:rsid w:val="00EF0BFA"/>
    <w:rsid w:val="00EF10F8"/>
    <w:rsid w:val="00EF3718"/>
    <w:rsid w:val="00EF4C95"/>
    <w:rsid w:val="00EF5407"/>
    <w:rsid w:val="00EF6494"/>
    <w:rsid w:val="00EF6E26"/>
    <w:rsid w:val="00F00196"/>
    <w:rsid w:val="00F00A8F"/>
    <w:rsid w:val="00F00F5C"/>
    <w:rsid w:val="00F01347"/>
    <w:rsid w:val="00F02DD9"/>
    <w:rsid w:val="00F03087"/>
    <w:rsid w:val="00F040C8"/>
    <w:rsid w:val="00F04D3B"/>
    <w:rsid w:val="00F05212"/>
    <w:rsid w:val="00F07E19"/>
    <w:rsid w:val="00F12240"/>
    <w:rsid w:val="00F12672"/>
    <w:rsid w:val="00F13C5C"/>
    <w:rsid w:val="00F16BF4"/>
    <w:rsid w:val="00F17ADC"/>
    <w:rsid w:val="00F20595"/>
    <w:rsid w:val="00F21B2E"/>
    <w:rsid w:val="00F22BEA"/>
    <w:rsid w:val="00F23BAA"/>
    <w:rsid w:val="00F249A0"/>
    <w:rsid w:val="00F2513B"/>
    <w:rsid w:val="00F3169F"/>
    <w:rsid w:val="00F32594"/>
    <w:rsid w:val="00F32677"/>
    <w:rsid w:val="00F32D37"/>
    <w:rsid w:val="00F338F6"/>
    <w:rsid w:val="00F3633C"/>
    <w:rsid w:val="00F37095"/>
    <w:rsid w:val="00F37371"/>
    <w:rsid w:val="00F37B36"/>
    <w:rsid w:val="00F40362"/>
    <w:rsid w:val="00F403A8"/>
    <w:rsid w:val="00F40790"/>
    <w:rsid w:val="00F41A63"/>
    <w:rsid w:val="00F4204C"/>
    <w:rsid w:val="00F4241F"/>
    <w:rsid w:val="00F4285B"/>
    <w:rsid w:val="00F45418"/>
    <w:rsid w:val="00F47276"/>
    <w:rsid w:val="00F50237"/>
    <w:rsid w:val="00F5037F"/>
    <w:rsid w:val="00F51476"/>
    <w:rsid w:val="00F52914"/>
    <w:rsid w:val="00F5296A"/>
    <w:rsid w:val="00F52F64"/>
    <w:rsid w:val="00F535C7"/>
    <w:rsid w:val="00F53C7F"/>
    <w:rsid w:val="00F54684"/>
    <w:rsid w:val="00F56EB8"/>
    <w:rsid w:val="00F610D0"/>
    <w:rsid w:val="00F6187E"/>
    <w:rsid w:val="00F61BB4"/>
    <w:rsid w:val="00F62B5D"/>
    <w:rsid w:val="00F63F83"/>
    <w:rsid w:val="00F644B9"/>
    <w:rsid w:val="00F647C4"/>
    <w:rsid w:val="00F65BB0"/>
    <w:rsid w:val="00F66F03"/>
    <w:rsid w:val="00F710CD"/>
    <w:rsid w:val="00F710EC"/>
    <w:rsid w:val="00F71A7A"/>
    <w:rsid w:val="00F71FBE"/>
    <w:rsid w:val="00F73F0B"/>
    <w:rsid w:val="00F73F99"/>
    <w:rsid w:val="00F743D7"/>
    <w:rsid w:val="00F75E09"/>
    <w:rsid w:val="00F77E6C"/>
    <w:rsid w:val="00F803C3"/>
    <w:rsid w:val="00F80CD3"/>
    <w:rsid w:val="00F8385B"/>
    <w:rsid w:val="00F858DE"/>
    <w:rsid w:val="00F86CA0"/>
    <w:rsid w:val="00F873EE"/>
    <w:rsid w:val="00F90D33"/>
    <w:rsid w:val="00F9336B"/>
    <w:rsid w:val="00F93F7A"/>
    <w:rsid w:val="00F950C6"/>
    <w:rsid w:val="00F955CA"/>
    <w:rsid w:val="00F96202"/>
    <w:rsid w:val="00F972B4"/>
    <w:rsid w:val="00F972F8"/>
    <w:rsid w:val="00FA081F"/>
    <w:rsid w:val="00FA1094"/>
    <w:rsid w:val="00FA1C38"/>
    <w:rsid w:val="00FA30E8"/>
    <w:rsid w:val="00FA40B1"/>
    <w:rsid w:val="00FA48C0"/>
    <w:rsid w:val="00FA63DE"/>
    <w:rsid w:val="00FB2774"/>
    <w:rsid w:val="00FB29F1"/>
    <w:rsid w:val="00FB372D"/>
    <w:rsid w:val="00FB481C"/>
    <w:rsid w:val="00FB5A77"/>
    <w:rsid w:val="00FB6AB6"/>
    <w:rsid w:val="00FB6DCC"/>
    <w:rsid w:val="00FB7E0D"/>
    <w:rsid w:val="00FB7F17"/>
    <w:rsid w:val="00FC0671"/>
    <w:rsid w:val="00FC11F6"/>
    <w:rsid w:val="00FC146F"/>
    <w:rsid w:val="00FC2D68"/>
    <w:rsid w:val="00FC3149"/>
    <w:rsid w:val="00FC35D2"/>
    <w:rsid w:val="00FC3647"/>
    <w:rsid w:val="00FC3F69"/>
    <w:rsid w:val="00FD182C"/>
    <w:rsid w:val="00FD1876"/>
    <w:rsid w:val="00FD1EC0"/>
    <w:rsid w:val="00FD4563"/>
    <w:rsid w:val="00FD5EBB"/>
    <w:rsid w:val="00FD6111"/>
    <w:rsid w:val="00FE01C2"/>
    <w:rsid w:val="00FE4329"/>
    <w:rsid w:val="00FE48FD"/>
    <w:rsid w:val="00FE56BB"/>
    <w:rsid w:val="00FE6344"/>
    <w:rsid w:val="00FE7969"/>
    <w:rsid w:val="00FF150B"/>
    <w:rsid w:val="00FF2DF4"/>
    <w:rsid w:val="00FF31D4"/>
    <w:rsid w:val="00FF3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rPr>
  </w:style>
  <w:style w:type="paragraph" w:styleId="1">
    <w:name w:val="heading 1"/>
    <w:basedOn w:val="a"/>
    <w:next w:val="a"/>
    <w:qFormat/>
    <w:pPr>
      <w:keepNext/>
      <w:outlineLvl w:val="0"/>
    </w:pPr>
    <w:rPr>
      <w:rFonts w:eastAsia="Arial Unicode MS"/>
      <w:b/>
      <w:sz w:val="28"/>
      <w:szCs w:val="20"/>
    </w:rPr>
  </w:style>
  <w:style w:type="paragraph" w:styleId="2">
    <w:name w:val="heading 2"/>
    <w:basedOn w:val="a"/>
    <w:next w:val="a"/>
    <w:qFormat/>
    <w:pPr>
      <w:keepNext/>
      <w:ind w:left="150"/>
      <w:jc w:val="center"/>
      <w:outlineLvl w:val="1"/>
    </w:pPr>
    <w:rPr>
      <w:b/>
      <w:sz w:val="28"/>
    </w:rPr>
  </w:style>
  <w:style w:type="paragraph" w:styleId="3">
    <w:name w:val="heading 3"/>
    <w:basedOn w:val="a"/>
    <w:next w:val="a"/>
    <w:qFormat/>
    <w:pPr>
      <w:keepNext/>
      <w:ind w:left="150" w:firstLine="708"/>
      <w:jc w:val="center"/>
      <w:outlineLvl w:val="2"/>
    </w:pPr>
    <w:rPr>
      <w:b/>
      <w:bCs/>
      <w:sz w:val="28"/>
      <w:u w:val="single"/>
    </w:rPr>
  </w:style>
  <w:style w:type="paragraph" w:styleId="4">
    <w:name w:val="heading 4"/>
    <w:basedOn w:val="a"/>
    <w:next w:val="a"/>
    <w:qFormat/>
    <w:pPr>
      <w:keepNext/>
      <w:ind w:left="150" w:firstLine="570"/>
      <w:jc w:val="both"/>
      <w:outlineLvl w:val="3"/>
    </w:pPr>
    <w:rPr>
      <w:sz w:val="28"/>
    </w:rPr>
  </w:style>
  <w:style w:type="paragraph" w:styleId="5">
    <w:name w:val="heading 5"/>
    <w:basedOn w:val="a"/>
    <w:next w:val="a"/>
    <w:qFormat/>
    <w:pPr>
      <w:keepNext/>
      <w:jc w:val="center"/>
      <w:outlineLvl w:val="4"/>
    </w:pPr>
    <w:rPr>
      <w:sz w:val="28"/>
      <w:szCs w:val="28"/>
    </w:rPr>
  </w:style>
  <w:style w:type="paragraph" w:styleId="6">
    <w:name w:val="heading 6"/>
    <w:basedOn w:val="a"/>
    <w:next w:val="a"/>
    <w:qFormat/>
    <w:pPr>
      <w:keepNext/>
      <w:jc w:val="center"/>
      <w:outlineLvl w:val="5"/>
    </w:pPr>
    <w:rPr>
      <w:rFonts w:eastAsia="Arial Unicode MS"/>
      <w:b/>
      <w:bCs/>
      <w:sz w:val="28"/>
      <w:szCs w:val="20"/>
    </w:rPr>
  </w:style>
  <w:style w:type="paragraph" w:styleId="7">
    <w:name w:val="heading 7"/>
    <w:basedOn w:val="a"/>
    <w:next w:val="a"/>
    <w:qFormat/>
    <w:pPr>
      <w:keepNext/>
      <w:jc w:val="both"/>
      <w:outlineLvl w:val="6"/>
    </w:pPr>
    <w:rPr>
      <w:i/>
      <w:sz w:val="28"/>
      <w:u w:val="single"/>
    </w:rPr>
  </w:style>
  <w:style w:type="paragraph" w:styleId="8">
    <w:name w:val="heading 8"/>
    <w:basedOn w:val="a"/>
    <w:next w:val="a"/>
    <w:qFormat/>
    <w:pPr>
      <w:keepNext/>
      <w:ind w:firstLine="708"/>
      <w:jc w:val="center"/>
      <w:outlineLvl w:val="7"/>
    </w:pPr>
    <w:rPr>
      <w:b/>
      <w:bCs/>
      <w:sz w:val="28"/>
      <w:szCs w:val="20"/>
    </w:rPr>
  </w:style>
  <w:style w:type="paragraph" w:styleId="9">
    <w:name w:val="heading 9"/>
    <w:basedOn w:val="a"/>
    <w:next w:val="a"/>
    <w:qFormat/>
    <w:pPr>
      <w:keepNext/>
      <w:ind w:firstLine="708"/>
      <w:jc w:val="center"/>
      <w:outlineLvl w:val="8"/>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overflowPunct w:val="0"/>
      <w:autoSpaceDE w:val="0"/>
      <w:autoSpaceDN w:val="0"/>
      <w:adjustRightInd w:val="0"/>
      <w:textAlignment w:val="baseline"/>
    </w:pPr>
    <w:rPr>
      <w:sz w:val="28"/>
      <w:szCs w:val="20"/>
    </w:rPr>
  </w:style>
  <w:style w:type="paragraph" w:styleId="20">
    <w:name w:val="Body Text 2"/>
    <w:basedOn w:val="a"/>
    <w:pPr>
      <w:jc w:val="both"/>
    </w:pPr>
    <w:rPr>
      <w:b/>
      <w:sz w:val="28"/>
    </w:rPr>
  </w:style>
  <w:style w:type="paragraph" w:styleId="a4">
    <w:name w:val="Body Text Indent"/>
    <w:basedOn w:val="a"/>
    <w:pPr>
      <w:ind w:left="150"/>
    </w:pPr>
    <w:rPr>
      <w:sz w:val="20"/>
      <w:szCs w:val="20"/>
    </w:rPr>
  </w:style>
  <w:style w:type="paragraph" w:styleId="30">
    <w:name w:val="Body Text Indent 3"/>
    <w:basedOn w:val="a"/>
    <w:pPr>
      <w:tabs>
        <w:tab w:val="left" w:pos="7635"/>
      </w:tabs>
      <w:ind w:left="360"/>
      <w:jc w:val="both"/>
    </w:pPr>
    <w:rPr>
      <w:sz w:val="28"/>
      <w:szCs w:val="20"/>
    </w:rPr>
  </w:style>
  <w:style w:type="paragraph" w:styleId="a5">
    <w:name w:val="Plain Text"/>
    <w:basedOn w:val="a"/>
    <w:rPr>
      <w:rFonts w:ascii="Courier New" w:hAnsi="Courier New"/>
      <w:sz w:val="20"/>
      <w:szCs w:val="20"/>
    </w:rPr>
  </w:style>
  <w:style w:type="paragraph" w:styleId="31">
    <w:name w:val="Body Text 3"/>
    <w:basedOn w:val="a"/>
    <w:pPr>
      <w:jc w:val="both"/>
    </w:pPr>
    <w:rPr>
      <w:szCs w:val="20"/>
      <w:lang w:val="en-US"/>
    </w:rPr>
  </w:style>
  <w:style w:type="paragraph" w:styleId="21">
    <w:name w:val="Body Text Indent 2"/>
    <w:basedOn w:val="a"/>
    <w:pPr>
      <w:ind w:firstLine="1080"/>
      <w:jc w:val="both"/>
    </w:pPr>
    <w:rPr>
      <w:sz w:val="28"/>
    </w:rPr>
  </w:style>
  <w:style w:type="paragraph" w:styleId="a6">
    <w:name w:val="header"/>
    <w:basedOn w:val="a"/>
    <w:pPr>
      <w:tabs>
        <w:tab w:val="center" w:pos="4153"/>
        <w:tab w:val="right" w:pos="8306"/>
      </w:tabs>
    </w:pPr>
  </w:style>
  <w:style w:type="character" w:styleId="a7">
    <w:name w:val="page number"/>
    <w:basedOn w:val="a0"/>
  </w:style>
  <w:style w:type="paragraph" w:styleId="a8">
    <w:name w:val="footer"/>
    <w:basedOn w:val="a"/>
    <w:pPr>
      <w:tabs>
        <w:tab w:val="center" w:pos="4153"/>
        <w:tab w:val="right" w:pos="8306"/>
      </w:tabs>
    </w:pPr>
  </w:style>
  <w:style w:type="paragraph" w:styleId="a9">
    <w:name w:val="Title"/>
    <w:basedOn w:val="a"/>
    <w:qFormat/>
    <w:pPr>
      <w:jc w:val="center"/>
    </w:pPr>
    <w:rPr>
      <w:b/>
      <w:bCs/>
      <w:sz w:val="40"/>
    </w:rPr>
  </w:style>
  <w:style w:type="paragraph" w:styleId="aa">
    <w:name w:val="Subtitle"/>
    <w:basedOn w:val="a"/>
    <w:qFormat/>
    <w:rPr>
      <w:sz w:val="28"/>
    </w:rPr>
  </w:style>
  <w:style w:type="paragraph" w:customStyle="1" w:styleId="NormalText">
    <w:name w:val="Normal Text"/>
    <w:basedOn w:val="a"/>
    <w:pPr>
      <w:spacing w:before="120"/>
      <w:ind w:firstLine="567"/>
      <w:jc w:val="both"/>
    </w:pPr>
    <w:rPr>
      <w:rFonts w:ascii="Antiqua" w:hAnsi="Antiqua"/>
      <w:sz w:val="26"/>
      <w:szCs w:val="20"/>
    </w:rPr>
  </w:style>
  <w:style w:type="table" w:styleId="ab">
    <w:name w:val="Table Grid"/>
    <w:basedOn w:val="a1"/>
    <w:rsid w:val="0046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pPr>
      <w:spacing w:before="100" w:beforeAutospacing="1" w:after="100" w:afterAutospacing="1"/>
      <w:jc w:val="both"/>
    </w:pPr>
    <w:rPr>
      <w:rFonts w:ascii="Century Gothic" w:hAnsi="Century Gothic"/>
      <w:sz w:val="28"/>
      <w:szCs w:val="28"/>
      <w:lang w:val="ru-RU"/>
    </w:rPr>
  </w:style>
  <w:style w:type="paragraph" w:styleId="ac">
    <w:name w:val="Normal (Web)"/>
    <w:basedOn w:val="a"/>
    <w:link w:val="ad"/>
    <w:pPr>
      <w:spacing w:before="100" w:beforeAutospacing="1" w:after="119"/>
    </w:pPr>
  </w:style>
  <w:style w:type="paragraph" w:styleId="ae">
    <w:name w:val="No Spacing"/>
    <w:qFormat/>
    <w:rPr>
      <w:rFonts w:eastAsia="Calibri"/>
      <w:sz w:val="28"/>
      <w:szCs w:val="22"/>
      <w:lang w:eastAsia="en-US"/>
    </w:rPr>
  </w:style>
  <w:style w:type="paragraph" w:styleId="af">
    <w:name w:val="caption"/>
    <w:basedOn w:val="a"/>
    <w:next w:val="a"/>
    <w:qFormat/>
    <w:pPr>
      <w:jc w:val="center"/>
    </w:pPr>
    <w:rPr>
      <w:sz w:val="28"/>
    </w:rPr>
  </w:style>
  <w:style w:type="paragraph" w:styleId="af0">
    <w:name w:val="Balloon Text"/>
    <w:basedOn w:val="a"/>
    <w:semiHidden/>
    <w:rPr>
      <w:rFonts w:ascii="Tahoma" w:hAnsi="Tahoma" w:cs="Tahoma"/>
      <w:sz w:val="16"/>
      <w:szCs w:val="16"/>
    </w:rPr>
  </w:style>
  <w:style w:type="paragraph" w:customStyle="1" w:styleId="af1">
    <w:name w:val=" Знак"/>
    <w:basedOn w:val="a"/>
    <w:rPr>
      <w:rFonts w:ascii="Verdana" w:hAnsi="Verdana" w:cs="Verdana"/>
      <w:sz w:val="20"/>
      <w:szCs w:val="20"/>
      <w:lang w:val="en-US" w:eastAsia="en-US"/>
    </w:rPr>
  </w:style>
  <w:style w:type="paragraph" w:customStyle="1" w:styleId="af2">
    <w:name w:val="Стиль Знак"/>
    <w:basedOn w:val="a"/>
    <w:rPr>
      <w:rFonts w:ascii="Verdana" w:hAnsi="Verdana" w:cs="Verdana"/>
      <w:sz w:val="20"/>
      <w:szCs w:val="20"/>
      <w:lang w:val="en-US" w:eastAsia="en-US"/>
    </w:rPr>
  </w:style>
  <w:style w:type="paragraph" w:customStyle="1" w:styleId="Style2">
    <w:name w:val="Style2"/>
    <w:basedOn w:val="a"/>
    <w:pPr>
      <w:widowControl w:val="0"/>
      <w:autoSpaceDE w:val="0"/>
      <w:autoSpaceDN w:val="0"/>
      <w:adjustRightInd w:val="0"/>
      <w:spacing w:line="322" w:lineRule="exact"/>
      <w:ind w:firstLine="715"/>
      <w:jc w:val="both"/>
    </w:pPr>
    <w:rPr>
      <w:lang w:val="ru-RU"/>
    </w:rPr>
  </w:style>
  <w:style w:type="character" w:customStyle="1" w:styleId="FontStyle12">
    <w:name w:val="Font Style12"/>
    <w:basedOn w:val="a0"/>
    <w:rPr>
      <w:rFonts w:ascii="Times New Roman" w:hAnsi="Times New Roman" w:cs="Times New Roman"/>
      <w:sz w:val="26"/>
      <w:szCs w:val="26"/>
    </w:rPr>
  </w:style>
  <w:style w:type="character" w:customStyle="1" w:styleId="ad">
    <w:name w:val="Обычный (веб) Знак"/>
    <w:basedOn w:val="a0"/>
    <w:link w:val="ac"/>
    <w:rsid w:val="007431C1"/>
    <w:rPr>
      <w:sz w:val="24"/>
      <w:szCs w:val="24"/>
      <w:lang w:val="uk-UA" w:eastAsia="ru-RU" w:bidi="ar-SA"/>
    </w:rPr>
  </w:style>
  <w:style w:type="character" w:customStyle="1" w:styleId="FontStyle17">
    <w:name w:val="Font Style17"/>
    <w:basedOn w:val="a0"/>
    <w:rsid w:val="002A5CF5"/>
    <w:rPr>
      <w:rFonts w:ascii="Times New Roman" w:hAnsi="Times New Roman" w:cs="Times New Roman"/>
      <w:sz w:val="26"/>
      <w:szCs w:val="26"/>
    </w:rPr>
  </w:style>
  <w:style w:type="character" w:customStyle="1" w:styleId="FontStyle11">
    <w:name w:val="Font Style11"/>
    <w:basedOn w:val="a0"/>
    <w:rsid w:val="002A5CF5"/>
    <w:rPr>
      <w:rFonts w:ascii="Times New Roman" w:hAnsi="Times New Roman" w:cs="Times New Roman"/>
      <w:b/>
      <w:bCs/>
      <w:sz w:val="22"/>
      <w:szCs w:val="22"/>
    </w:rPr>
  </w:style>
  <w:style w:type="paragraph" w:styleId="af3">
    <w:name w:val="List Paragraph"/>
    <w:basedOn w:val="a"/>
    <w:qFormat/>
    <w:rsid w:val="002A5CF5"/>
    <w:pPr>
      <w:overflowPunct w:val="0"/>
      <w:autoSpaceDE w:val="0"/>
      <w:autoSpaceDN w:val="0"/>
      <w:adjustRightInd w:val="0"/>
      <w:ind w:left="720"/>
      <w:contextualSpacing/>
      <w:textAlignment w:val="baseline"/>
    </w:pPr>
    <w:rPr>
      <w:szCs w:val="20"/>
    </w:rPr>
  </w:style>
  <w:style w:type="paragraph" w:customStyle="1" w:styleId="Style3">
    <w:name w:val="Style3"/>
    <w:basedOn w:val="a"/>
    <w:rsid w:val="002A5CF5"/>
    <w:pPr>
      <w:widowControl w:val="0"/>
      <w:autoSpaceDE w:val="0"/>
      <w:autoSpaceDN w:val="0"/>
      <w:adjustRightInd w:val="0"/>
      <w:spacing w:line="326" w:lineRule="exact"/>
      <w:ind w:firstLine="691"/>
      <w:jc w:val="both"/>
    </w:pPr>
    <w:rPr>
      <w:lang w:val="ru-RU"/>
    </w:rPr>
  </w:style>
  <w:style w:type="paragraph" w:customStyle="1" w:styleId="Style9">
    <w:name w:val="Style9"/>
    <w:basedOn w:val="a"/>
    <w:rsid w:val="00C869C3"/>
    <w:pPr>
      <w:widowControl w:val="0"/>
      <w:autoSpaceDE w:val="0"/>
      <w:autoSpaceDN w:val="0"/>
      <w:adjustRightInd w:val="0"/>
      <w:spacing w:line="326" w:lineRule="exact"/>
      <w:ind w:firstLine="533"/>
      <w:jc w:val="both"/>
    </w:pPr>
    <w:rPr>
      <w:lang w:val="ru-RU"/>
    </w:rPr>
  </w:style>
  <w:style w:type="character" w:customStyle="1" w:styleId="FontStyle15">
    <w:name w:val="Font Style15"/>
    <w:basedOn w:val="a0"/>
    <w:rsid w:val="00C869C3"/>
    <w:rPr>
      <w:rFonts w:ascii="Times New Roman" w:hAnsi="Times New Roman" w:cs="Times New Roman"/>
      <w:b/>
      <w:bCs/>
      <w:i/>
      <w:iCs/>
      <w:spacing w:val="-10"/>
      <w:sz w:val="36"/>
      <w:szCs w:val="36"/>
    </w:rPr>
  </w:style>
  <w:style w:type="character" w:customStyle="1" w:styleId="FontStyle13">
    <w:name w:val="Font Style13"/>
    <w:basedOn w:val="a0"/>
    <w:rsid w:val="00966C48"/>
    <w:rPr>
      <w:rFonts w:ascii="Times New Roman" w:hAnsi="Times New Roman" w:cs="Times New Roman"/>
      <w:b/>
      <w:bCs/>
      <w:sz w:val="26"/>
      <w:szCs w:val="26"/>
    </w:rPr>
  </w:style>
  <w:style w:type="paragraph" w:customStyle="1" w:styleId="af4">
    <w:name w:val="Основной текст с отступом.Подпись к рис."/>
    <w:basedOn w:val="a"/>
    <w:rsid w:val="000559C4"/>
    <w:pPr>
      <w:ind w:right="43" w:firstLine="567"/>
      <w:jc w:val="both"/>
    </w:pPr>
    <w:rPr>
      <w:color w:val="000000"/>
      <w:sz w:val="26"/>
      <w:szCs w:val="20"/>
    </w:rPr>
  </w:style>
  <w:style w:type="character" w:customStyle="1" w:styleId="FontStyle14">
    <w:name w:val="Font Style14"/>
    <w:basedOn w:val="a0"/>
    <w:rsid w:val="009E0310"/>
    <w:rPr>
      <w:rFonts w:ascii="Times New Roman" w:hAnsi="Times New Roman" w:cs="Times New Roman"/>
      <w:sz w:val="26"/>
      <w:szCs w:val="26"/>
    </w:rPr>
  </w:style>
  <w:style w:type="paragraph" w:customStyle="1" w:styleId="Style1">
    <w:name w:val="Style1"/>
    <w:basedOn w:val="a"/>
    <w:rsid w:val="009E0310"/>
    <w:pPr>
      <w:widowControl w:val="0"/>
      <w:autoSpaceDE w:val="0"/>
      <w:autoSpaceDN w:val="0"/>
      <w:adjustRightInd w:val="0"/>
      <w:spacing w:line="322" w:lineRule="exact"/>
      <w:jc w:val="center"/>
    </w:pPr>
    <w:rPr>
      <w:rFonts w:eastAsia="Calibri"/>
      <w:lang w:val="ru-RU"/>
    </w:rPr>
  </w:style>
  <w:style w:type="paragraph" w:customStyle="1" w:styleId="Style4">
    <w:name w:val="Style4"/>
    <w:basedOn w:val="a"/>
    <w:rsid w:val="009E0310"/>
    <w:pPr>
      <w:widowControl w:val="0"/>
      <w:autoSpaceDE w:val="0"/>
      <w:autoSpaceDN w:val="0"/>
      <w:adjustRightInd w:val="0"/>
      <w:spacing w:line="326" w:lineRule="exact"/>
      <w:ind w:firstLine="1195"/>
    </w:pPr>
    <w:rPr>
      <w:rFonts w:eastAsia="Calibri"/>
      <w:lang w:val="ru-RU"/>
    </w:rPr>
  </w:style>
  <w:style w:type="paragraph" w:customStyle="1" w:styleId="af5">
    <w:name w:val="Знак"/>
    <w:basedOn w:val="a"/>
    <w:rsid w:val="00300B1D"/>
    <w:rPr>
      <w:rFonts w:ascii="Verdana" w:hAnsi="Verdana" w:cs="Verdana"/>
      <w:sz w:val="20"/>
      <w:szCs w:val="20"/>
      <w:lang w:val="en-US" w:eastAsia="en-US"/>
    </w:rPr>
  </w:style>
  <w:style w:type="character" w:customStyle="1" w:styleId="af6">
    <w:name w:val="Основной текст_"/>
    <w:link w:val="10"/>
    <w:locked/>
    <w:rsid w:val="00300B1D"/>
    <w:rPr>
      <w:shd w:val="clear" w:color="auto" w:fill="FFFFFF"/>
      <w:lang w:bidi="ar-SA"/>
    </w:rPr>
  </w:style>
  <w:style w:type="paragraph" w:customStyle="1" w:styleId="10">
    <w:name w:val="Основной текст1"/>
    <w:basedOn w:val="a"/>
    <w:link w:val="af6"/>
    <w:rsid w:val="00300B1D"/>
    <w:pPr>
      <w:shd w:val="clear" w:color="auto" w:fill="FFFFFF"/>
      <w:spacing w:before="60" w:after="240" w:line="0" w:lineRule="atLeast"/>
      <w:ind w:hanging="360"/>
    </w:pPr>
    <w:rPr>
      <w:sz w:val="20"/>
      <w:szCs w:val="20"/>
      <w:shd w:val="clear" w:color="auto" w:fill="FFFFFF"/>
      <w:lang/>
    </w:rPr>
  </w:style>
  <w:style w:type="paragraph" w:customStyle="1" w:styleId="1IniiaiieoaenoCiaeCiaeCiae">
    <w:name w:val="Основной текст.Основной текст Знак.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
    <w:rsid w:val="00F4285B"/>
    <w:rPr>
      <w:sz w:val="28"/>
      <w:szCs w:val="20"/>
    </w:rPr>
  </w:style>
  <w:style w:type="paragraph" w:customStyle="1" w:styleId="11">
    <w:name w:val=" Знак1 Знак Знак Знак Знак Знак Знак"/>
    <w:basedOn w:val="a"/>
    <w:rsid w:val="000D33B9"/>
    <w:rPr>
      <w:rFonts w:ascii="Verdana" w:hAnsi="Verdana" w:cs="Verdana"/>
      <w:sz w:val="20"/>
      <w:szCs w:val="20"/>
      <w:lang w:val="en-US" w:eastAsia="en-US"/>
    </w:rPr>
  </w:style>
  <w:style w:type="character" w:customStyle="1" w:styleId="af7">
    <w:name w:val="Знак Знак"/>
    <w:basedOn w:val="a0"/>
    <w:locked/>
    <w:rsid w:val="002B2CFF"/>
    <w:rPr>
      <w:sz w:val="24"/>
      <w:szCs w:val="24"/>
      <w:lang w:val="uk-UA" w:eastAsia="uk-UA" w:bidi="ar-SA"/>
    </w:rPr>
  </w:style>
  <w:style w:type="character" w:customStyle="1" w:styleId="longtext">
    <w:name w:val="long_text"/>
    <w:basedOn w:val="a0"/>
    <w:rsid w:val="00DE682A"/>
  </w:style>
  <w:style w:type="paragraph" w:customStyle="1" w:styleId="70">
    <w:name w:val="Стиль7"/>
    <w:basedOn w:val="a"/>
    <w:rsid w:val="00AC03DA"/>
    <w:pPr>
      <w:keepNext/>
      <w:widowControl w:val="0"/>
      <w:shd w:val="clear" w:color="auto" w:fill="FFFFFF"/>
      <w:spacing w:before="60" w:after="60"/>
      <w:ind w:firstLine="720"/>
      <w:jc w:val="both"/>
    </w:pPr>
    <w:rPr>
      <w:sz w:val="26"/>
    </w:rPr>
  </w:style>
</w:styles>
</file>

<file path=word/webSettings.xml><?xml version="1.0" encoding="utf-8"?>
<w:webSettings xmlns:r="http://schemas.openxmlformats.org/officeDocument/2006/relationships" xmlns:w="http://schemas.openxmlformats.org/wordprocessingml/2006/main">
  <w:divs>
    <w:div w:id="141386165">
      <w:bodyDiv w:val="1"/>
      <w:marLeft w:val="0"/>
      <w:marRight w:val="0"/>
      <w:marTop w:val="0"/>
      <w:marBottom w:val="0"/>
      <w:divBdr>
        <w:top w:val="none" w:sz="0" w:space="0" w:color="auto"/>
        <w:left w:val="none" w:sz="0" w:space="0" w:color="auto"/>
        <w:bottom w:val="none" w:sz="0" w:space="0" w:color="auto"/>
        <w:right w:val="none" w:sz="0" w:space="0" w:color="auto"/>
      </w:divBdr>
    </w:div>
    <w:div w:id="56754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image" Target="../media/image1.jpeg"/></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image" Target="../media/image1.jpeg"/></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image" Target="../media/image1.jpeg"/></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image" Target="../media/image1.jpeg"/></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2100313479623826E-2"/>
          <c:y val="3.614457831325301E-2"/>
          <c:w val="0.92789968652037658"/>
          <c:h val="0.59036144578313232"/>
        </c:manualLayout>
      </c:layout>
      <c:barChart>
        <c:barDir val="col"/>
        <c:grouping val="clustered"/>
        <c:ser>
          <c:idx val="1"/>
          <c:order val="0"/>
          <c:tx>
            <c:strRef>
              <c:f>Sheet1!$A$2</c:f>
              <c:strCache>
                <c:ptCount val="1"/>
                <c:pt idx="0">
                  <c:v>2010 рік</c:v>
                </c:pt>
              </c:strCache>
            </c:strRef>
          </c:tx>
          <c:spPr>
            <a:gradFill rotWithShape="0">
              <a:gsLst>
                <a:gs pos="0">
                  <a:srgbClr val="CCFFFF"/>
                </a:gs>
                <a:gs pos="100000">
                  <a:srgbClr val="CCFFFF">
                    <a:gamma/>
                    <a:shade val="46275"/>
                    <a:invGamma/>
                  </a:srgbClr>
                </a:gs>
              </a:gsLst>
              <a:lin ang="5400000" scaled="1"/>
            </a:gradFill>
            <a:ln w="12700">
              <a:solidFill>
                <a:srgbClr val="000000"/>
              </a:solidFill>
              <a:prstDash val="solid"/>
            </a:ln>
          </c:spPr>
          <c:dLbls>
            <c:dLbl>
              <c:idx val="0"/>
              <c:layout>
                <c:manualLayout>
                  <c:xMode val="edge"/>
                  <c:yMode val="edge"/>
                  <c:x val="7.9937304075235124E-2"/>
                  <c:y val="0.35742971887550212"/>
                </c:manualLayout>
              </c:layout>
              <c:dLblPos val="outEnd"/>
              <c:showVal val="1"/>
            </c:dLbl>
            <c:dLbl>
              <c:idx val="1"/>
              <c:layout>
                <c:manualLayout>
                  <c:xMode val="edge"/>
                  <c:yMode val="edge"/>
                  <c:x val="0.16927899686520381"/>
                  <c:y val="0.3654618473895585"/>
                </c:manualLayout>
              </c:layout>
              <c:dLblPos val="outEnd"/>
              <c:showVal val="1"/>
            </c:dLbl>
            <c:dLbl>
              <c:idx val="2"/>
              <c:layout>
                <c:manualLayout>
                  <c:xMode val="edge"/>
                  <c:yMode val="edge"/>
                  <c:x val="0.26332288401253934"/>
                  <c:y val="0.30120481927710857"/>
                </c:manualLayout>
              </c:layout>
              <c:dLblPos val="outEnd"/>
              <c:showVal val="1"/>
            </c:dLbl>
            <c:dLbl>
              <c:idx val="3"/>
              <c:layout>
                <c:manualLayout>
                  <c:xMode val="edge"/>
                  <c:yMode val="edge"/>
                  <c:x val="0.35736677115987497"/>
                  <c:y val="0.27710843373493982"/>
                </c:manualLayout>
              </c:layout>
              <c:dLblPos val="outEnd"/>
              <c:showVal val="1"/>
            </c:dLbl>
            <c:dLbl>
              <c:idx val="4"/>
              <c:layout>
                <c:manualLayout>
                  <c:xMode val="edge"/>
                  <c:yMode val="edge"/>
                  <c:x val="0.44984326018808785"/>
                  <c:y val="0.27309236947791177"/>
                </c:manualLayout>
              </c:layout>
              <c:dLblPos val="outEnd"/>
              <c:showVal val="1"/>
            </c:dLbl>
            <c:dLbl>
              <c:idx val="5"/>
              <c:layout>
                <c:manualLayout>
                  <c:xMode val="edge"/>
                  <c:yMode val="edge"/>
                  <c:x val="0.54231974921630077"/>
                  <c:y val="0.2409638554216868"/>
                </c:manualLayout>
              </c:layout>
              <c:dLblPos val="outEnd"/>
              <c:showVal val="1"/>
            </c:dLbl>
            <c:dLbl>
              <c:idx val="6"/>
              <c:layout>
                <c:manualLayout>
                  <c:xMode val="edge"/>
                  <c:yMode val="edge"/>
                  <c:x val="0.63166144200626961"/>
                  <c:y val="0.24899598393574301"/>
                </c:manualLayout>
              </c:layout>
              <c:dLblPos val="outEnd"/>
              <c:showVal val="1"/>
            </c:dLbl>
            <c:dLbl>
              <c:idx val="7"/>
              <c:layout>
                <c:manualLayout>
                  <c:xMode val="edge"/>
                  <c:yMode val="edge"/>
                  <c:x val="0.73040752351097182"/>
                  <c:y val="0.19678714859437757"/>
                </c:manualLayout>
              </c:layout>
              <c:dLblPos val="outEnd"/>
              <c:showVal val="1"/>
            </c:dLbl>
            <c:dLbl>
              <c:idx val="8"/>
              <c:layout>
                <c:manualLayout>
                  <c:xMode val="edge"/>
                  <c:yMode val="edge"/>
                  <c:x val="0.82915360501567403"/>
                  <c:y val="0.13253012048192778"/>
                </c:manualLayout>
              </c:layout>
              <c:dLblPos val="outEnd"/>
              <c:showVal val="1"/>
            </c:dLbl>
            <c:dLbl>
              <c:idx val="9"/>
              <c:layout>
                <c:manualLayout>
                  <c:xMode val="edge"/>
                  <c:yMode val="edge"/>
                  <c:x val="0.91379310344827613"/>
                  <c:y val="9.6385542168674732E-2"/>
                </c:manualLayout>
              </c:layout>
              <c:dLblPos val="outEnd"/>
              <c:showVal val="1"/>
            </c:dLbl>
            <c:spPr>
              <a:solidFill>
                <a:srgbClr val="FFFFFF"/>
              </a:solidFill>
              <a:ln w="25399">
                <a:noFill/>
              </a:ln>
            </c:spPr>
            <c:txPr>
              <a:bodyPr/>
              <a:lstStyle/>
              <a:p>
                <a:pPr>
                  <a:defRPr sz="625" b="0" i="0" u="none" strike="noStrike" baseline="0">
                    <a:solidFill>
                      <a:srgbClr val="000000"/>
                    </a:solidFill>
                    <a:latin typeface="Arial"/>
                    <a:ea typeface="Arial"/>
                    <a:cs typeface="Arial"/>
                  </a:defRPr>
                </a:pPr>
                <a:endParaRPr lang="ru-RU"/>
              </a:p>
            </c:txPr>
            <c:showVal val="1"/>
          </c:dLbls>
          <c:cat>
            <c:strRef>
              <c:f>Sheet1!$B$1:$K$1</c:f>
              <c:strCache>
                <c:ptCount val="10"/>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strCache>
            </c:strRef>
          </c:cat>
          <c:val>
            <c:numRef>
              <c:f>Sheet1!$B$2:$K$2</c:f>
              <c:numCache>
                <c:formatCode>General</c:formatCode>
                <c:ptCount val="10"/>
                <c:pt idx="0">
                  <c:v>136.30000000000001</c:v>
                </c:pt>
                <c:pt idx="1">
                  <c:v>130.6</c:v>
                </c:pt>
                <c:pt idx="2">
                  <c:v>175.8</c:v>
                </c:pt>
                <c:pt idx="3">
                  <c:v>186.8</c:v>
                </c:pt>
                <c:pt idx="4">
                  <c:v>194.4</c:v>
                </c:pt>
                <c:pt idx="5">
                  <c:v>218.4</c:v>
                </c:pt>
                <c:pt idx="6">
                  <c:v>206.1</c:v>
                </c:pt>
                <c:pt idx="7">
                  <c:v>238.5</c:v>
                </c:pt>
                <c:pt idx="8">
                  <c:v>290</c:v>
                </c:pt>
                <c:pt idx="9">
                  <c:v>312.60000000000002</c:v>
                </c:pt>
              </c:numCache>
            </c:numRef>
          </c:val>
        </c:ser>
        <c:ser>
          <c:idx val="0"/>
          <c:order val="1"/>
          <c:tx>
            <c:strRef>
              <c:f>Sheet1!$A$3</c:f>
              <c:strCache>
                <c:ptCount val="1"/>
                <c:pt idx="0">
                  <c:v>2011 рік </c:v>
                </c:pt>
              </c:strCache>
            </c:strRef>
          </c:tx>
          <c:spPr>
            <a:gradFill rotWithShape="0">
              <a:gsLst>
                <a:gs pos="0">
                  <a:srgbClr val="CC99FF"/>
                </a:gs>
                <a:gs pos="100000">
                  <a:srgbClr val="CC99FF">
                    <a:gamma/>
                    <a:shade val="46275"/>
                    <a:invGamma/>
                  </a:srgbClr>
                </a:gs>
              </a:gsLst>
              <a:lin ang="5400000" scaled="1"/>
            </a:gradFill>
            <a:ln w="12700">
              <a:solidFill>
                <a:srgbClr val="000000"/>
              </a:solidFill>
              <a:prstDash val="solid"/>
            </a:ln>
          </c:spPr>
          <c:dLbls>
            <c:dLbl>
              <c:idx val="0"/>
              <c:layout>
                <c:manualLayout>
                  <c:xMode val="edge"/>
                  <c:yMode val="edge"/>
                  <c:x val="0.1112852664576803"/>
                  <c:y val="0.26104417670682734"/>
                </c:manualLayout>
              </c:layout>
              <c:dLblPos val="outEnd"/>
              <c:showVal val="1"/>
            </c:dLbl>
            <c:dLbl>
              <c:idx val="1"/>
              <c:layout>
                <c:manualLayout>
                  <c:xMode val="edge"/>
                  <c:yMode val="edge"/>
                  <c:x val="0.2084639498432603"/>
                  <c:y val="0.18072289156626517"/>
                </c:manualLayout>
              </c:layout>
              <c:dLblPos val="outEnd"/>
              <c:showVal val="1"/>
            </c:dLbl>
            <c:dLbl>
              <c:idx val="2"/>
              <c:layout>
                <c:manualLayout>
                  <c:xMode val="edge"/>
                  <c:yMode val="edge"/>
                  <c:x val="0.29780564263322884"/>
                  <c:y val="8.4337349397590425E-2"/>
                </c:manualLayout>
              </c:layout>
              <c:dLblPos val="outEnd"/>
              <c:showVal val="1"/>
            </c:dLbl>
            <c:dLbl>
              <c:idx val="3"/>
              <c:layout>
                <c:manualLayout>
                  <c:xMode val="edge"/>
                  <c:yMode val="edge"/>
                  <c:x val="0.39811912225705343"/>
                  <c:y val="0.1646586345381526"/>
                </c:manualLayout>
              </c:layout>
              <c:dLblPos val="outEnd"/>
              <c:showVal val="1"/>
            </c:dLbl>
            <c:dLbl>
              <c:idx val="4"/>
              <c:layout>
                <c:manualLayout>
                  <c:xMode val="edge"/>
                  <c:yMode val="edge"/>
                  <c:x val="0.48902821316614437"/>
                  <c:y val="0.15261044176706839"/>
                </c:manualLayout>
              </c:layout>
              <c:dLblPos val="outEnd"/>
              <c:showVal val="1"/>
            </c:dLbl>
            <c:dLbl>
              <c:idx val="5"/>
              <c:layout>
                <c:manualLayout>
                  <c:xMode val="edge"/>
                  <c:yMode val="edge"/>
                  <c:x val="0.5736677115987463"/>
                  <c:y val="0.17670682730923695"/>
                </c:manualLayout>
              </c:layout>
              <c:dLblPos val="outEnd"/>
              <c:showVal val="1"/>
            </c:dLbl>
            <c:dLbl>
              <c:idx val="6"/>
              <c:layout>
                <c:manualLayout>
                  <c:xMode val="edge"/>
                  <c:yMode val="edge"/>
                  <c:x val="0.66771159874608177"/>
                  <c:y val="7.2289156626506021E-2"/>
                </c:manualLayout>
              </c:layout>
              <c:dLblPos val="outEnd"/>
              <c:showVal val="1"/>
            </c:dLbl>
            <c:dLbl>
              <c:idx val="7"/>
              <c:layout>
                <c:manualLayout>
                  <c:xMode val="edge"/>
                  <c:yMode val="edge"/>
                  <c:x val="0.7601880877742947"/>
                  <c:y val="0.15261044176706839"/>
                </c:manualLayout>
              </c:layout>
              <c:dLblPos val="outEnd"/>
              <c:showVal val="1"/>
            </c:dLbl>
            <c:dLbl>
              <c:idx val="8"/>
              <c:layout>
                <c:manualLayout>
                  <c:xMode val="edge"/>
                  <c:yMode val="edge"/>
                  <c:x val="0.85893416927899691"/>
                  <c:y val="6.4257028112449793E-2"/>
                </c:manualLayout>
              </c:layout>
              <c:dLblPos val="outEnd"/>
              <c:showVal val="1"/>
            </c:dLbl>
            <c:dLbl>
              <c:idx val="9"/>
              <c:layout>
                <c:manualLayout>
                  <c:xMode val="edge"/>
                  <c:yMode val="edge"/>
                  <c:x val="0.94514106583072099"/>
                  <c:y val="0"/>
                </c:manualLayout>
              </c:layout>
              <c:dLblPos val="outEnd"/>
              <c:showVal val="1"/>
            </c:dLbl>
            <c:dLbl>
              <c:idx val="10"/>
              <c:spPr>
                <a:noFill/>
                <a:ln w="25399">
                  <a:noFill/>
                </a:ln>
              </c:spPr>
              <c:txPr>
                <a:bodyPr/>
                <a:lstStyle/>
                <a:p>
                  <a:pPr>
                    <a:defRPr sz="800" b="0" i="0" u="none" strike="noStrike" baseline="0">
                      <a:solidFill>
                        <a:srgbClr val="000000"/>
                      </a:solidFill>
                      <a:latin typeface="Arial"/>
                      <a:ea typeface="Arial"/>
                      <a:cs typeface="Arial"/>
                    </a:defRPr>
                  </a:pPr>
                  <a:endParaRPr lang="ru-RU"/>
                </a:p>
              </c:txPr>
              <c:dLblPos val="outEnd"/>
              <c:showVal val="1"/>
            </c:dLbl>
            <c:spPr>
              <a:noFill/>
              <a:ln w="25399">
                <a:noFill/>
              </a:ln>
            </c:spPr>
            <c:txPr>
              <a:bodyPr/>
              <a:lstStyle/>
              <a:p>
                <a:pPr>
                  <a:defRPr sz="700" b="1" i="0" u="none" strike="noStrike" baseline="0">
                    <a:solidFill>
                      <a:srgbClr val="000000"/>
                    </a:solidFill>
                    <a:latin typeface="Arial"/>
                    <a:ea typeface="Arial"/>
                    <a:cs typeface="Arial"/>
                  </a:defRPr>
                </a:pPr>
                <a:endParaRPr lang="ru-RU"/>
              </a:p>
            </c:txPr>
            <c:showVal val="1"/>
          </c:dLbls>
          <c:cat>
            <c:strRef>
              <c:f>Sheet1!$B$1:$K$1</c:f>
              <c:strCache>
                <c:ptCount val="10"/>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strCache>
            </c:strRef>
          </c:cat>
          <c:val>
            <c:numRef>
              <c:f>Sheet1!$B$3:$K$3</c:f>
              <c:numCache>
                <c:formatCode>General</c:formatCode>
                <c:ptCount val="10"/>
                <c:pt idx="0">
                  <c:v>187.4</c:v>
                </c:pt>
                <c:pt idx="1">
                  <c:v>244.4</c:v>
                </c:pt>
                <c:pt idx="2">
                  <c:v>307.89999999999986</c:v>
                </c:pt>
                <c:pt idx="3">
                  <c:v>257</c:v>
                </c:pt>
                <c:pt idx="4">
                  <c:v>265</c:v>
                </c:pt>
                <c:pt idx="5">
                  <c:v>250.1</c:v>
                </c:pt>
                <c:pt idx="6">
                  <c:v>321.89999999999986</c:v>
                </c:pt>
                <c:pt idx="7">
                  <c:v>265.39999999999986</c:v>
                </c:pt>
                <c:pt idx="8">
                  <c:v>328.2</c:v>
                </c:pt>
                <c:pt idx="9">
                  <c:v>380.6</c:v>
                </c:pt>
              </c:numCache>
            </c:numRef>
          </c:val>
        </c:ser>
        <c:axId val="114061696"/>
        <c:axId val="114063232"/>
      </c:barChart>
      <c:catAx>
        <c:axId val="114061696"/>
        <c:scaling>
          <c:orientation val="minMax"/>
        </c:scaling>
        <c:axPos val="b"/>
        <c:numFmt formatCode="General" sourceLinked="1"/>
        <c:tickLblPos val="nextTo"/>
        <c:spPr>
          <a:ln w="3175">
            <a:solidFill>
              <a:srgbClr val="000000"/>
            </a:solidFill>
            <a:prstDash val="solid"/>
          </a:ln>
        </c:spPr>
        <c:txPr>
          <a:bodyPr rot="-2820000" vert="horz"/>
          <a:lstStyle/>
          <a:p>
            <a:pPr>
              <a:defRPr sz="700" b="0" i="0" u="none" strike="noStrike" baseline="0">
                <a:solidFill>
                  <a:srgbClr val="000000"/>
                </a:solidFill>
                <a:latin typeface="Arial"/>
                <a:ea typeface="Arial"/>
                <a:cs typeface="Arial"/>
              </a:defRPr>
            </a:pPr>
            <a:endParaRPr lang="ru-RU"/>
          </a:p>
        </c:txPr>
        <c:crossAx val="114063232"/>
        <c:crosses val="autoZero"/>
        <c:lblAlgn val="ctr"/>
        <c:lblOffset val="100"/>
        <c:tickLblSkip val="1"/>
        <c:tickMarkSkip val="1"/>
      </c:catAx>
      <c:valAx>
        <c:axId val="114063232"/>
        <c:scaling>
          <c:orientation val="minMax"/>
        </c:scaling>
        <c:axPos val="l"/>
        <c:numFmt formatCode="General" sourceLinked="1"/>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ru-RU"/>
          </a:p>
        </c:txPr>
        <c:crossAx val="114061696"/>
        <c:crosses val="autoZero"/>
        <c:crossBetween val="between"/>
      </c:valAx>
      <c:spPr>
        <a:noFill/>
        <a:ln w="25399">
          <a:noFill/>
        </a:ln>
      </c:spPr>
    </c:plotArea>
    <c:legend>
      <c:legendPos val="b"/>
      <c:layout>
        <c:manualLayout>
          <c:xMode val="edge"/>
          <c:yMode val="edge"/>
          <c:x val="0.42633228840125392"/>
          <c:y val="0.9156626506024097"/>
          <c:w val="0.19122257053291536"/>
          <c:h val="8.0321285140562262E-2"/>
        </c:manualLayout>
      </c:layout>
      <c:spPr>
        <a:solidFill>
          <a:srgbClr val="FFFFFF"/>
        </a:solidFill>
        <a:ln w="25399">
          <a:noFill/>
        </a:ln>
      </c:spPr>
      <c:txPr>
        <a:bodyPr/>
        <a:lstStyle/>
        <a:p>
          <a:pPr>
            <a:defRPr sz="735" b="1" i="0" u="none" strike="noStrike" baseline="0">
              <a:solidFill>
                <a:srgbClr val="000000"/>
              </a:solidFill>
              <a:latin typeface="Arial"/>
              <a:ea typeface="Arial"/>
              <a:cs typeface="Arial"/>
            </a:defRPr>
          </a:pPr>
          <a:endParaRPr lang="ru-RU"/>
        </a:p>
      </c:txPr>
    </c:legend>
    <c:plotVisOnly val="1"/>
    <c:dispBlanksAs val="gap"/>
  </c:chart>
  <c:spPr>
    <a:noFill/>
    <a:ln>
      <a:noFill/>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2"/>
      <c:depthPercent val="100"/>
      <c:rAngAx val="1"/>
    </c:view3D>
    <c:floor>
      <c:spPr>
        <a:solidFill>
          <a:srgbClr val="C0C0C0"/>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6.7474048442906581E-2"/>
          <c:y val="3.5242290748898682E-2"/>
          <c:w val="0.91695501730103823"/>
          <c:h val="0.70044052863436124"/>
        </c:manualLayout>
      </c:layout>
      <c:bar3DChart>
        <c:barDir val="col"/>
        <c:grouping val="clustered"/>
        <c:ser>
          <c:idx val="0"/>
          <c:order val="0"/>
          <c:tx>
            <c:strRef>
              <c:f>Sheet1!$A$2</c:f>
              <c:strCache>
                <c:ptCount val="1"/>
                <c:pt idx="0">
                  <c:v>2010 рік</c:v>
                </c:pt>
              </c:strCache>
            </c:strRef>
          </c:tx>
          <c:spPr>
            <a:gradFill rotWithShape="0">
              <a:gsLst>
                <a:gs pos="0">
                  <a:srgbClr val="00CCFF"/>
                </a:gs>
                <a:gs pos="100000">
                  <a:srgbClr val="00CCFF">
                    <a:gamma/>
                    <a:shade val="46275"/>
                    <a:invGamma/>
                  </a:srgbClr>
                </a:gs>
              </a:gsLst>
              <a:lin ang="5400000" scaled="1"/>
            </a:gradFill>
            <a:ln w="12700">
              <a:solidFill>
                <a:srgbClr val="000000"/>
              </a:solidFill>
              <a:prstDash val="solid"/>
            </a:ln>
          </c:spPr>
          <c:dLbls>
            <c:dLbl>
              <c:idx val="0"/>
              <c:layout>
                <c:manualLayout>
                  <c:xMode val="edge"/>
                  <c:yMode val="edge"/>
                  <c:x val="0.19550173010380623"/>
                  <c:y val="0.5374449339207048"/>
                </c:manualLayout>
              </c:layout>
              <c:showVal val="1"/>
            </c:dLbl>
            <c:dLbl>
              <c:idx val="1"/>
              <c:layout>
                <c:manualLayout>
                  <c:xMode val="edge"/>
                  <c:yMode val="edge"/>
                  <c:x val="0.45501730103806232"/>
                  <c:y val="0.48458149779735693"/>
                </c:manualLayout>
              </c:layout>
              <c:showVal val="1"/>
            </c:dLbl>
            <c:dLbl>
              <c:idx val="2"/>
              <c:layout>
                <c:manualLayout>
                  <c:xMode val="edge"/>
                  <c:yMode val="edge"/>
                  <c:x val="0.71453287197231807"/>
                  <c:y val="0.27312775330396488"/>
                </c:manualLayout>
              </c:layout>
              <c:showVal val="1"/>
            </c:dLbl>
            <c:spPr>
              <a:noFill/>
              <a:ln w="25400">
                <a:noFill/>
              </a:ln>
            </c:spPr>
            <c:txPr>
              <a:bodyPr/>
              <a:lstStyle/>
              <a:p>
                <a:pPr>
                  <a:defRPr sz="825" b="1" i="0" u="none" strike="noStrike" baseline="0">
                    <a:solidFill>
                      <a:srgbClr val="FFFFFF"/>
                    </a:solidFill>
                    <a:latin typeface="Arial Cyr"/>
                    <a:ea typeface="Arial Cyr"/>
                    <a:cs typeface="Arial Cyr"/>
                  </a:defRPr>
                </a:pPr>
                <a:endParaRPr lang="ru-RU"/>
              </a:p>
            </c:txPr>
            <c:showVal val="1"/>
          </c:dLbls>
          <c:cat>
            <c:strRef>
              <c:f>Sheet1!$B$1:$D$1</c:f>
              <c:strCache>
                <c:ptCount val="3"/>
                <c:pt idx="0">
                  <c:v>експорт</c:v>
                </c:pt>
                <c:pt idx="1">
                  <c:v>імпорт</c:v>
                </c:pt>
                <c:pt idx="2">
                  <c:v>ЗТО</c:v>
                </c:pt>
              </c:strCache>
            </c:strRef>
          </c:cat>
          <c:val>
            <c:numRef>
              <c:f>Sheet1!$B$2:$D$2</c:f>
              <c:numCache>
                <c:formatCode>General</c:formatCode>
                <c:ptCount val="3"/>
                <c:pt idx="0">
                  <c:v>345.7</c:v>
                </c:pt>
                <c:pt idx="1">
                  <c:v>427.2</c:v>
                </c:pt>
                <c:pt idx="2">
                  <c:v>772.9</c:v>
                </c:pt>
              </c:numCache>
            </c:numRef>
          </c:val>
        </c:ser>
        <c:ser>
          <c:idx val="1"/>
          <c:order val="1"/>
          <c:tx>
            <c:strRef>
              <c:f>Sheet1!$A$3</c:f>
              <c:strCache>
                <c:ptCount val="1"/>
                <c:pt idx="0">
                  <c:v>2011 рік</c:v>
                </c:pt>
              </c:strCache>
            </c:strRef>
          </c:tx>
          <c:spPr>
            <a:gradFill rotWithShape="0">
              <a:gsLst>
                <a:gs pos="0">
                  <a:srgbClr val="FFFFCC"/>
                </a:gs>
                <a:gs pos="100000">
                  <a:srgbClr val="FFFFCC">
                    <a:gamma/>
                    <a:shade val="46275"/>
                    <a:invGamma/>
                  </a:srgbClr>
                </a:gs>
              </a:gsLst>
              <a:lin ang="5400000" scaled="1"/>
            </a:gradFill>
            <a:ln w="12700">
              <a:solidFill>
                <a:srgbClr val="000000"/>
              </a:solidFill>
              <a:prstDash val="solid"/>
            </a:ln>
          </c:spPr>
          <c:dLbls>
            <c:dLbl>
              <c:idx val="0"/>
              <c:layout>
                <c:manualLayout>
                  <c:xMode val="edge"/>
                  <c:yMode val="edge"/>
                  <c:x val="0.26297577854671278"/>
                  <c:y val="0.48898678414096947"/>
                </c:manualLayout>
              </c:layout>
              <c:showVal val="1"/>
            </c:dLbl>
            <c:dLbl>
              <c:idx val="1"/>
              <c:layout>
                <c:manualLayout>
                  <c:xMode val="edge"/>
                  <c:yMode val="edge"/>
                  <c:x val="0.52595155709342589"/>
                  <c:y val="0.37004405286343611"/>
                </c:manualLayout>
              </c:layout>
              <c:showVal val="1"/>
            </c:dLbl>
            <c:dLbl>
              <c:idx val="2"/>
              <c:layout>
                <c:manualLayout>
                  <c:xMode val="edge"/>
                  <c:yMode val="edge"/>
                  <c:x val="0.78719723183390999"/>
                  <c:y val="0.13656387665198239"/>
                </c:manualLayout>
              </c:layout>
              <c:showVal val="1"/>
            </c:dLbl>
            <c:spPr>
              <a:noFill/>
              <a:ln w="25400">
                <a:noFill/>
              </a:ln>
            </c:spPr>
            <c:txPr>
              <a:bodyPr/>
              <a:lstStyle/>
              <a:p>
                <a:pPr>
                  <a:defRPr sz="900" b="1" i="0" u="none" strike="noStrike" baseline="0">
                    <a:solidFill>
                      <a:srgbClr val="000000"/>
                    </a:solidFill>
                    <a:latin typeface="Arial Cyr"/>
                    <a:ea typeface="Arial Cyr"/>
                    <a:cs typeface="Arial Cyr"/>
                  </a:defRPr>
                </a:pPr>
                <a:endParaRPr lang="ru-RU"/>
              </a:p>
            </c:txPr>
            <c:showVal val="1"/>
          </c:dLbls>
          <c:cat>
            <c:strRef>
              <c:f>Sheet1!$B$1:$D$1</c:f>
              <c:strCache>
                <c:ptCount val="3"/>
                <c:pt idx="0">
                  <c:v>експорт</c:v>
                </c:pt>
                <c:pt idx="1">
                  <c:v>імпорт</c:v>
                </c:pt>
                <c:pt idx="2">
                  <c:v>ЗТО</c:v>
                </c:pt>
              </c:strCache>
            </c:strRef>
          </c:cat>
          <c:val>
            <c:numRef>
              <c:f>Sheet1!$B$3:$D$3</c:f>
              <c:numCache>
                <c:formatCode>General</c:formatCode>
                <c:ptCount val="3"/>
                <c:pt idx="0">
                  <c:v>374.1</c:v>
                </c:pt>
                <c:pt idx="1">
                  <c:v>573.79999999999995</c:v>
                </c:pt>
                <c:pt idx="2">
                  <c:v>947.9</c:v>
                </c:pt>
              </c:numCache>
            </c:numRef>
          </c:val>
        </c:ser>
        <c:gapDepth val="0"/>
        <c:shape val="box"/>
        <c:axId val="115584000"/>
        <c:axId val="115589888"/>
        <c:axId val="0"/>
      </c:bar3DChart>
      <c:catAx>
        <c:axId val="115584000"/>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15589888"/>
        <c:crosses val="autoZero"/>
        <c:auto val="1"/>
        <c:lblAlgn val="ctr"/>
        <c:lblOffset val="100"/>
        <c:tickLblSkip val="1"/>
        <c:tickMarkSkip val="1"/>
      </c:catAx>
      <c:valAx>
        <c:axId val="115589888"/>
        <c:scaling>
          <c:orientation val="minMax"/>
        </c:scaling>
        <c:axPos val="l"/>
        <c:majorGridlines>
          <c:spPr>
            <a:ln w="12700">
              <a:solidFill>
                <a:srgbClr val="FFFFFF"/>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15584000"/>
        <c:crosses val="autoZero"/>
        <c:crossBetween val="between"/>
      </c:valAx>
      <c:spPr>
        <a:noFill/>
        <a:ln w="25400">
          <a:noFill/>
        </a:ln>
      </c:spPr>
    </c:plotArea>
    <c:legend>
      <c:legendPos val="b"/>
      <c:layout>
        <c:manualLayout>
          <c:xMode val="edge"/>
          <c:yMode val="edge"/>
          <c:x val="0.37370242214532878"/>
          <c:y val="0.88986784140969166"/>
          <c:w val="0.24048442906574394"/>
          <c:h val="9.6916299559471397E-2"/>
        </c:manualLayout>
      </c:layout>
      <c:spPr>
        <a:noFill/>
        <a:ln w="25400">
          <a:noFill/>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0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67"/>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0.20447284345047928"/>
          <c:y val="3.2967032967032975E-2"/>
          <c:w val="0.7795527156549521"/>
          <c:h val="0.75824175824175843"/>
        </c:manualLayout>
      </c:layout>
      <c:bar3DChart>
        <c:barDir val="bar"/>
        <c:grouping val="stacked"/>
        <c:ser>
          <c:idx val="0"/>
          <c:order val="0"/>
          <c:tx>
            <c:strRef>
              <c:f>Sheet1!$A$2</c:f>
              <c:strCache>
                <c:ptCount val="1"/>
                <c:pt idx="0">
                  <c:v>2010 рік</c:v>
                </c:pt>
              </c:strCache>
            </c:strRef>
          </c:tx>
          <c:spPr>
            <a:gradFill rotWithShape="0">
              <a:gsLst>
                <a:gs pos="0">
                  <a:srgbClr val="CCFFFF">
                    <a:gamma/>
                    <a:shade val="46275"/>
                    <a:invGamma/>
                  </a:srgbClr>
                </a:gs>
                <a:gs pos="50000">
                  <a:srgbClr val="CCFFFF"/>
                </a:gs>
                <a:gs pos="100000">
                  <a:srgbClr val="CCFFFF">
                    <a:gamma/>
                    <a:shade val="46275"/>
                    <a:invGamma/>
                  </a:srgbClr>
                </a:gs>
              </a:gsLst>
              <a:lin ang="5400000" scaled="1"/>
            </a:gradFill>
            <a:ln w="12700">
              <a:solidFill>
                <a:srgbClr val="000000"/>
              </a:solidFill>
              <a:prstDash val="solid"/>
            </a:ln>
          </c:spPr>
          <c:dLbls>
            <c:dLbl>
              <c:idx val="0"/>
              <c:spPr>
                <a:noFill/>
                <a:ln w="25399">
                  <a:noFill/>
                </a:ln>
              </c:spPr>
              <c:txPr>
                <a:bodyPr/>
                <a:lstStyle/>
                <a:p>
                  <a:pPr>
                    <a:defRPr sz="850" b="1" i="0" u="none" strike="noStrike" baseline="0">
                      <a:solidFill>
                        <a:srgbClr val="000000"/>
                      </a:solidFill>
                      <a:latin typeface="Arial"/>
                      <a:ea typeface="Arial"/>
                      <a:cs typeface="Arial"/>
                    </a:defRPr>
                  </a:pPr>
                  <a:endParaRPr lang="ru-RU"/>
                </a:p>
              </c:txPr>
            </c:dLbl>
            <c:dLbl>
              <c:idx val="1"/>
              <c:spPr>
                <a:noFill/>
                <a:ln w="25399">
                  <a:noFill/>
                </a:ln>
              </c:spPr>
              <c:txPr>
                <a:bodyPr/>
                <a:lstStyle/>
                <a:p>
                  <a:pPr>
                    <a:defRPr sz="850" b="1" i="0" u="none" strike="noStrike" baseline="0">
                      <a:solidFill>
                        <a:srgbClr val="000000"/>
                      </a:solidFill>
                      <a:latin typeface="Arial"/>
                      <a:ea typeface="Arial"/>
                      <a:cs typeface="Arial"/>
                    </a:defRPr>
                  </a:pPr>
                  <a:endParaRPr lang="ru-RU"/>
                </a:p>
              </c:txPr>
            </c:dLbl>
            <c:dLbl>
              <c:idx val="2"/>
              <c:spPr>
                <a:noFill/>
                <a:ln w="25399">
                  <a:noFill/>
                </a:ln>
              </c:spPr>
              <c:txPr>
                <a:bodyPr rot="-60000" vert="horz"/>
                <a:lstStyle/>
                <a:p>
                  <a:pPr algn="ctr">
                    <a:defRPr sz="850" b="1" i="0" u="none" strike="noStrike" baseline="0">
                      <a:solidFill>
                        <a:srgbClr val="000000"/>
                      </a:solidFill>
                      <a:latin typeface="Arial"/>
                      <a:ea typeface="Arial"/>
                      <a:cs typeface="Arial"/>
                    </a:defRPr>
                  </a:pPr>
                  <a:endParaRPr lang="ru-RU"/>
                </a:p>
              </c:txPr>
            </c:dLbl>
            <c:spPr>
              <a:noFill/>
              <a:ln w="25399">
                <a:noFill/>
              </a:ln>
            </c:spPr>
            <c:txPr>
              <a:bodyPr rot="5400000" vert="horz"/>
              <a:lstStyle/>
              <a:p>
                <a:pPr algn="ctr">
                  <a:defRPr sz="850" b="1" i="0" u="none" strike="noStrike" baseline="0">
                    <a:solidFill>
                      <a:srgbClr val="000000"/>
                    </a:solidFill>
                    <a:latin typeface="Arial"/>
                    <a:ea typeface="Arial"/>
                    <a:cs typeface="Arial"/>
                  </a:defRPr>
                </a:pPr>
                <a:endParaRPr lang="ru-RU"/>
              </a:p>
            </c:txPr>
            <c:showVal val="1"/>
          </c:dLbls>
          <c:cat>
            <c:strRef>
              <c:f>Sheet1!$B$1:$D$1</c:f>
              <c:strCache>
                <c:ptCount val="3"/>
                <c:pt idx="0">
                  <c:v>місцевий бюджет</c:v>
                </c:pt>
                <c:pt idx="1">
                  <c:v>Державний бюджет</c:v>
                </c:pt>
                <c:pt idx="2">
                  <c:v>зведений бюджет</c:v>
                </c:pt>
              </c:strCache>
            </c:strRef>
          </c:cat>
          <c:val>
            <c:numRef>
              <c:f>Sheet1!$B$2:$D$2</c:f>
              <c:numCache>
                <c:formatCode>General</c:formatCode>
                <c:ptCount val="3"/>
                <c:pt idx="0">
                  <c:v>60.4</c:v>
                </c:pt>
                <c:pt idx="1">
                  <c:v>97.1</c:v>
                </c:pt>
                <c:pt idx="2">
                  <c:v>157.6</c:v>
                </c:pt>
              </c:numCache>
            </c:numRef>
          </c:val>
        </c:ser>
        <c:ser>
          <c:idx val="1"/>
          <c:order val="1"/>
          <c:tx>
            <c:strRef>
              <c:f>Sheet1!$A$3</c:f>
              <c:strCache>
                <c:ptCount val="1"/>
                <c:pt idx="0">
                  <c:v>2011 рік</c:v>
                </c:pt>
              </c:strCache>
            </c:strRef>
          </c:tx>
          <c:spPr>
            <a:gradFill rotWithShape="0">
              <a:gsLst>
                <a:gs pos="0">
                  <a:srgbClr val="CC99FF">
                    <a:gamma/>
                    <a:shade val="46275"/>
                    <a:invGamma/>
                  </a:srgbClr>
                </a:gs>
                <a:gs pos="50000">
                  <a:srgbClr val="CC99FF"/>
                </a:gs>
                <a:gs pos="100000">
                  <a:srgbClr val="CC99FF">
                    <a:gamma/>
                    <a:shade val="46275"/>
                    <a:invGamma/>
                  </a:srgbClr>
                </a:gs>
              </a:gsLst>
              <a:lin ang="5400000" scaled="1"/>
            </a:gradFill>
            <a:ln w="12700">
              <a:solidFill>
                <a:srgbClr val="000000"/>
              </a:solidFill>
              <a:prstDash val="solid"/>
            </a:ln>
          </c:spPr>
          <c:dLbls>
            <c:spPr>
              <a:noFill/>
              <a:ln w="25399">
                <a:noFill/>
              </a:ln>
            </c:spPr>
            <c:txPr>
              <a:bodyPr/>
              <a:lstStyle/>
              <a:p>
                <a:pPr>
                  <a:defRPr sz="850" b="1" i="0" u="none" strike="noStrike" baseline="0">
                    <a:solidFill>
                      <a:srgbClr val="FFFFFF"/>
                    </a:solidFill>
                    <a:latin typeface="Arial"/>
                    <a:ea typeface="Arial"/>
                    <a:cs typeface="Arial"/>
                  </a:defRPr>
                </a:pPr>
                <a:endParaRPr lang="ru-RU"/>
              </a:p>
            </c:txPr>
            <c:showVal val="1"/>
          </c:dLbls>
          <c:cat>
            <c:strRef>
              <c:f>Sheet1!$B$1:$D$1</c:f>
              <c:strCache>
                <c:ptCount val="3"/>
                <c:pt idx="0">
                  <c:v>місцевий бюджет</c:v>
                </c:pt>
                <c:pt idx="1">
                  <c:v>Державний бюджет</c:v>
                </c:pt>
                <c:pt idx="2">
                  <c:v>зведений бюджет</c:v>
                </c:pt>
              </c:strCache>
            </c:strRef>
          </c:cat>
          <c:val>
            <c:numRef>
              <c:f>Sheet1!$B$3:$D$3</c:f>
              <c:numCache>
                <c:formatCode>General</c:formatCode>
                <c:ptCount val="3"/>
                <c:pt idx="0">
                  <c:v>63.7</c:v>
                </c:pt>
                <c:pt idx="1">
                  <c:v>134.5</c:v>
                </c:pt>
                <c:pt idx="2">
                  <c:v>198.3</c:v>
                </c:pt>
              </c:numCache>
            </c:numRef>
          </c:val>
        </c:ser>
        <c:dLbls>
          <c:showVal val="1"/>
        </c:dLbls>
        <c:shape val="box"/>
        <c:axId val="117189632"/>
        <c:axId val="117199616"/>
        <c:axId val="0"/>
      </c:bar3DChart>
      <c:catAx>
        <c:axId val="117189632"/>
        <c:scaling>
          <c:orientation val="minMax"/>
        </c:scaling>
        <c:axPos val="l"/>
        <c:numFmt formatCode="General" sourceLinked="1"/>
        <c:tickLblPos val="low"/>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ru-RU"/>
          </a:p>
        </c:txPr>
        <c:crossAx val="117199616"/>
        <c:crosses val="autoZero"/>
        <c:auto val="1"/>
        <c:lblAlgn val="ctr"/>
        <c:lblOffset val="100"/>
        <c:tickLblSkip val="1"/>
        <c:tickMarkSkip val="1"/>
      </c:catAx>
      <c:valAx>
        <c:axId val="117199616"/>
        <c:scaling>
          <c:orientation val="minMax"/>
        </c:scaling>
        <c:axPos val="b"/>
        <c:numFmt formatCode="General" sourceLinked="1"/>
        <c:tickLblPos val="nextTo"/>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ru-RU"/>
          </a:p>
        </c:txPr>
        <c:crossAx val="117189632"/>
        <c:crosses val="autoZero"/>
        <c:crossBetween val="between"/>
      </c:valAx>
      <c:spPr>
        <a:noFill/>
        <a:ln w="25399">
          <a:noFill/>
        </a:ln>
      </c:spPr>
    </c:plotArea>
    <c:legend>
      <c:legendPos val="b"/>
      <c:layout>
        <c:manualLayout>
          <c:xMode val="edge"/>
          <c:yMode val="edge"/>
          <c:x val="0.37699680511182132"/>
          <c:y val="0.90842490842490842"/>
          <c:w val="0.24440894568690108"/>
          <c:h val="8.4249084249084227E-2"/>
        </c:manualLayout>
      </c:layout>
      <c:spPr>
        <a:solidFill>
          <a:srgbClr val="FFFFFF"/>
        </a:solidFill>
        <a:ln w="25399">
          <a:noFill/>
        </a:ln>
      </c:spPr>
      <c:txPr>
        <a:bodyPr/>
        <a:lstStyle/>
        <a:p>
          <a:pPr>
            <a:defRPr sz="940" b="1" i="0" u="none" strike="noStrike" baseline="0">
              <a:solidFill>
                <a:srgbClr val="000000"/>
              </a:solidFill>
              <a:latin typeface="Arial"/>
              <a:ea typeface="Arial"/>
              <a:cs typeface="Arial"/>
            </a:defRPr>
          </a:pPr>
          <a:endParaRPr lang="ru-RU"/>
        </a:p>
      </c:txPr>
    </c:legend>
    <c:plotVisOnly val="1"/>
    <c:dispBlanksAs val="gap"/>
  </c:chart>
  <c:spPr>
    <a:solidFill>
      <a:srgbClr val="FFFFFF"/>
    </a:solidFill>
    <a:ln w="12700">
      <a:solidFill>
        <a:srgbClr val="FFFFFF"/>
      </a:solidFill>
      <a:prstDash val="solid"/>
    </a:ln>
  </c:spPr>
  <c:txPr>
    <a:bodyPr/>
    <a:lstStyle/>
    <a:p>
      <a:pPr>
        <a:defRPr sz="850" b="0" i="0" u="none" strike="noStrike" baseline="0">
          <a:solidFill>
            <a:srgbClr val="000000"/>
          </a:solidFill>
          <a:latin typeface="Arial"/>
          <a:ea typeface="Arial"/>
          <a:cs typeface="Arial"/>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16515426497277677"/>
          <c:y val="0.14218009478672991"/>
          <c:w val="0.65698729582577153"/>
          <c:h val="0.68246445497630337"/>
        </c:manualLayout>
      </c:layout>
      <c:pie3DChart>
        <c:varyColors val="1"/>
        <c:ser>
          <c:idx val="0"/>
          <c:order val="0"/>
          <c:tx>
            <c:strRef>
              <c:f>Sheet1!$A$2</c:f>
              <c:strCache>
                <c:ptCount val="1"/>
                <c:pt idx="0">
                  <c:v>Восток</c:v>
                </c:pt>
              </c:strCache>
            </c:strRef>
          </c:tx>
          <c:spPr>
            <a:gradFill rotWithShape="0">
              <a:gsLst>
                <a:gs pos="0">
                  <a:srgbClr val="FFFFFF">
                    <a:gamma/>
                    <a:shade val="46275"/>
                    <a:invGamma/>
                  </a:srgbClr>
                </a:gs>
                <a:gs pos="50000">
                  <a:srgbClr val="FFFFFF"/>
                </a:gs>
                <a:gs pos="100000">
                  <a:srgbClr val="FFFFFF">
                    <a:gamma/>
                    <a:shade val="46275"/>
                    <a:invGamma/>
                  </a:srgbClr>
                </a:gs>
              </a:gsLst>
              <a:lin ang="5400000" scaled="1"/>
            </a:gradFill>
            <a:ln w="12700">
              <a:solidFill>
                <a:srgbClr val="000000"/>
              </a:solidFill>
              <a:prstDash val="solid"/>
            </a:ln>
          </c:spPr>
          <c:explosion val="25"/>
          <c:dPt>
            <c:idx val="1"/>
            <c:spPr>
              <a:blipFill dpi="0" rotWithShape="0">
                <a:blip xmlns:r="http://schemas.openxmlformats.org/officeDocument/2006/relationships" r:embed="rId1"/>
                <a:srcRect/>
                <a:tile tx="0" ty="0" sx="100000" sy="100000" flip="none" algn="tl"/>
              </a:blipFill>
              <a:ln w="12700">
                <a:solidFill>
                  <a:srgbClr val="000000"/>
                </a:solidFill>
                <a:prstDash val="solid"/>
              </a:ln>
            </c:spPr>
          </c:dPt>
          <c:dPt>
            <c:idx val="2"/>
            <c:spPr>
              <a:solidFill>
                <a:srgbClr val="CCFFFF"/>
              </a:solidFill>
              <a:ln w="12700">
                <a:solidFill>
                  <a:srgbClr val="000000"/>
                </a:solidFill>
                <a:prstDash val="solid"/>
              </a:ln>
            </c:spPr>
          </c:dPt>
          <c:dPt>
            <c:idx val="3"/>
            <c:spPr>
              <a:solidFill>
                <a:srgbClr val="0000FF"/>
              </a:solidFill>
              <a:ln w="12700">
                <a:solidFill>
                  <a:srgbClr val="000000"/>
                </a:solidFill>
                <a:prstDash val="solid"/>
              </a:ln>
            </c:spPr>
          </c:dPt>
          <c:dPt>
            <c:idx val="4"/>
            <c:spPr>
              <a:solidFill>
                <a:srgbClr val="FFFFFF"/>
              </a:solidFill>
              <a:ln w="12700">
                <a:solidFill>
                  <a:srgbClr val="000000"/>
                </a:solidFill>
                <a:prstDash val="solid"/>
              </a:ln>
            </c:spPr>
          </c:dPt>
          <c:dLbls>
            <c:dLbl>
              <c:idx val="0"/>
              <c:layout>
                <c:manualLayout>
                  <c:xMode val="edge"/>
                  <c:yMode val="edge"/>
                  <c:x val="0.77132486388384791"/>
                  <c:y val="0.65876777251184881"/>
                </c:manualLayout>
              </c:layout>
              <c:dLblPos val="bestFit"/>
              <c:showVal val="1"/>
              <c:showCatName val="1"/>
            </c:dLbl>
            <c:dLbl>
              <c:idx val="1"/>
              <c:layout>
                <c:manualLayout>
                  <c:xMode val="edge"/>
                  <c:yMode val="edge"/>
                  <c:x val="0.10344827586206895"/>
                  <c:y val="0.14218009478672991"/>
                </c:manualLayout>
              </c:layout>
              <c:dLblPos val="bestFit"/>
              <c:showVal val="1"/>
              <c:showCatName val="1"/>
            </c:dLbl>
            <c:dLbl>
              <c:idx val="2"/>
              <c:layout>
                <c:manualLayout>
                  <c:xMode val="edge"/>
                  <c:yMode val="edge"/>
                  <c:x val="0.19782214156079861"/>
                  <c:y val="2.8436018957345981E-2"/>
                </c:manualLayout>
              </c:layout>
              <c:dLblPos val="bestFit"/>
              <c:showVal val="1"/>
              <c:showCatName val="1"/>
            </c:dLbl>
            <c:dLbl>
              <c:idx val="3"/>
              <c:layout>
                <c:manualLayout>
                  <c:xMode val="edge"/>
                  <c:yMode val="edge"/>
                  <c:x val="0.37931034482758635"/>
                  <c:y val="4.739336492891E-3"/>
                </c:manualLayout>
              </c:layout>
              <c:dLblPos val="bestFit"/>
              <c:showVal val="1"/>
              <c:showCatName val="1"/>
            </c:dLbl>
            <c:dLbl>
              <c:idx val="4"/>
              <c:layout>
                <c:manualLayout>
                  <c:xMode val="edge"/>
                  <c:yMode val="edge"/>
                  <c:x val="0.64791288566243199"/>
                  <c:y val="4.2654028436018961E-2"/>
                </c:manualLayout>
              </c:layout>
              <c:dLblPos val="bestFit"/>
              <c:showVal val="1"/>
              <c:showCatName val="1"/>
            </c:dLbl>
            <c:numFmt formatCode="General" sourceLinked="0"/>
            <c:spPr>
              <a:solidFill>
                <a:srgbClr val="FFFFFF"/>
              </a:solidFill>
              <a:ln w="25400">
                <a:noFill/>
              </a:ln>
            </c:spPr>
            <c:txPr>
              <a:bodyPr/>
              <a:lstStyle/>
              <a:p>
                <a:pPr>
                  <a:defRPr sz="800" b="0" i="0" u="none" strike="noStrike" baseline="0">
                    <a:solidFill>
                      <a:srgbClr val="000000"/>
                    </a:solidFill>
                    <a:latin typeface="Arial Cyr"/>
                    <a:ea typeface="Arial Cyr"/>
                    <a:cs typeface="Arial Cyr"/>
                  </a:defRPr>
                </a:pPr>
                <a:endParaRPr lang="ru-RU"/>
              </a:p>
            </c:txPr>
            <c:showVal val="1"/>
            <c:showCatName val="1"/>
            <c:showLeaderLines val="1"/>
          </c:dLbls>
          <c:cat>
            <c:strRef>
              <c:f>Sheet1!$B$1:$F$1</c:f>
              <c:strCache>
                <c:ptCount val="5"/>
                <c:pt idx="0">
                  <c:v>машинобудування</c:v>
                </c:pt>
                <c:pt idx="1">
                  <c:v>харчова</c:v>
                </c:pt>
                <c:pt idx="2">
                  <c:v>добувна</c:v>
                </c:pt>
                <c:pt idx="3">
                  <c:v>деревообробна</c:v>
                </c:pt>
                <c:pt idx="4">
                  <c:v>легка</c:v>
                </c:pt>
              </c:strCache>
            </c:strRef>
          </c:cat>
          <c:val>
            <c:numRef>
              <c:f>Sheet1!$B$2:$F$2</c:f>
              <c:numCache>
                <c:formatCode>General</c:formatCode>
                <c:ptCount val="5"/>
                <c:pt idx="0">
                  <c:v>86.8</c:v>
                </c:pt>
                <c:pt idx="1">
                  <c:v>11.1</c:v>
                </c:pt>
                <c:pt idx="2">
                  <c:v>0.8</c:v>
                </c:pt>
                <c:pt idx="3">
                  <c:v>1</c:v>
                </c:pt>
                <c:pt idx="4">
                  <c:v>0.2</c:v>
                </c:pt>
              </c:numCache>
            </c:numRef>
          </c:val>
        </c:ser>
        <c:ser>
          <c:idx val="1"/>
          <c:order val="1"/>
          <c:tx>
            <c:strRef>
              <c:f>Sheet1!$A$3</c:f>
              <c:strCache>
                <c:ptCount val="1"/>
              </c:strCache>
            </c:strRef>
          </c:tx>
          <c:spPr>
            <a:solidFill>
              <a:srgbClr val="993366"/>
            </a:solidFill>
            <a:ln w="12700">
              <a:solidFill>
                <a:srgbClr val="000000"/>
              </a:solidFill>
              <a:prstDash val="solid"/>
            </a:ln>
          </c:spPr>
          <c:explosion val="25"/>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cat>
            <c:strRef>
              <c:f>Sheet1!$B$1:$F$1</c:f>
              <c:strCache>
                <c:ptCount val="5"/>
                <c:pt idx="0">
                  <c:v>машинобудування</c:v>
                </c:pt>
                <c:pt idx="1">
                  <c:v>харчова</c:v>
                </c:pt>
                <c:pt idx="2">
                  <c:v>добувна</c:v>
                </c:pt>
                <c:pt idx="3">
                  <c:v>деревообробна</c:v>
                </c:pt>
                <c:pt idx="4">
                  <c:v>легка</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00">
              <a:solidFill>
                <a:srgbClr val="000000"/>
              </a:solidFill>
              <a:prstDash val="solid"/>
            </a:ln>
          </c:spPr>
          <c:explosion val="25"/>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cat>
            <c:strRef>
              <c:f>Sheet1!$B$1:$F$1</c:f>
              <c:strCache>
                <c:ptCount val="5"/>
                <c:pt idx="0">
                  <c:v>машинобудування</c:v>
                </c:pt>
                <c:pt idx="1">
                  <c:v>харчова</c:v>
                </c:pt>
                <c:pt idx="2">
                  <c:v>добувна</c:v>
                </c:pt>
                <c:pt idx="3">
                  <c:v>деревообробна</c:v>
                </c:pt>
                <c:pt idx="4">
                  <c:v>легка</c:v>
                </c:pt>
              </c:strCache>
            </c:strRef>
          </c:cat>
          <c:val>
            <c:numRef>
              <c:f>Sheet1!$B$4:$F$4</c:f>
              <c:numCache>
                <c:formatCode>General</c:formatCode>
                <c:ptCount val="5"/>
              </c:numCache>
            </c:numRef>
          </c:val>
        </c:ser>
      </c:pie3DChart>
      <c:spPr>
        <a:noFill/>
        <a:ln w="25400">
          <a:noFill/>
        </a:ln>
      </c:spPr>
    </c:plotArea>
    <c:legend>
      <c:legendPos val="b"/>
      <c:layout>
        <c:manualLayout>
          <c:xMode val="edge"/>
          <c:yMode val="edge"/>
          <c:x val="9.0744101633393869E-3"/>
          <c:y val="0.89099526066350754"/>
          <c:w val="0.97822141560798581"/>
          <c:h val="0.11374407582938389"/>
        </c:manualLayout>
      </c:layout>
      <c:spPr>
        <a:noFill/>
        <a:ln w="25400">
          <a:noFill/>
        </a:ln>
      </c:spPr>
      <c:txPr>
        <a:bodyPr/>
        <a:lstStyle/>
        <a:p>
          <a:pPr>
            <a:defRPr sz="735" b="0"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925" b="1" i="0" u="none" strike="noStrike" baseline="0">
          <a:solidFill>
            <a:srgbClr val="000000"/>
          </a:solidFill>
          <a:latin typeface="Arial Cyr"/>
          <a:ea typeface="Arial Cyr"/>
          <a:cs typeface="Arial Cyr"/>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35"/>
      <c:depthPercent val="100"/>
      <c:rAngAx val="1"/>
    </c:view3D>
    <c:floor>
      <c:spPr>
        <a:solidFill>
          <a:srgbClr val="C0C0C0"/>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6.3945578231292488E-2"/>
          <c:y val="1.5673981191222569E-2"/>
          <c:w val="0.92244897959183669"/>
          <c:h val="0.75548589341692785"/>
        </c:manualLayout>
      </c:layout>
      <c:bar3DChart>
        <c:barDir val="bar"/>
        <c:grouping val="clustered"/>
        <c:ser>
          <c:idx val="0"/>
          <c:order val="0"/>
          <c:tx>
            <c:strRef>
              <c:f>Sheet1!$A$2</c:f>
              <c:strCache>
                <c:ptCount val="1"/>
                <c:pt idx="0">
                  <c:v>2010 рік</c:v>
                </c:pt>
              </c:strCache>
            </c:strRef>
          </c:tx>
          <c:spPr>
            <a:gradFill rotWithShape="0">
              <a:gsLst>
                <a:gs pos="0">
                  <a:srgbClr val="FFFF99"/>
                </a:gs>
                <a:gs pos="100000">
                  <a:srgbClr val="FFFF99">
                    <a:gamma/>
                    <a:shade val="46275"/>
                    <a:invGamma/>
                  </a:srgbClr>
                </a:gs>
              </a:gsLst>
              <a:lin ang="5400000" scaled="1"/>
            </a:gradFill>
            <a:ln w="12700">
              <a:solidFill>
                <a:srgbClr val="000000"/>
              </a:solidFill>
              <a:prstDash val="solid"/>
            </a:ln>
          </c:spPr>
          <c:dLbls>
            <c:dLbl>
              <c:idx val="0"/>
              <c:layout>
                <c:manualLayout>
                  <c:xMode val="edge"/>
                  <c:yMode val="edge"/>
                  <c:x val="0.16598639455782327"/>
                  <c:y val="0.68338557993730387"/>
                </c:manualLayout>
              </c:layout>
              <c:showVal val="1"/>
            </c:dLbl>
            <c:dLbl>
              <c:idx val="1"/>
              <c:layout>
                <c:manualLayout>
                  <c:xMode val="edge"/>
                  <c:yMode val="edge"/>
                  <c:x val="0.17006802721088435"/>
                  <c:y val="0.53918495297805669"/>
                </c:manualLayout>
              </c:layout>
              <c:showVal val="1"/>
            </c:dLbl>
            <c:dLbl>
              <c:idx val="2"/>
              <c:layout>
                <c:manualLayout>
                  <c:xMode val="edge"/>
                  <c:yMode val="edge"/>
                  <c:x val="0.17414965986394559"/>
                  <c:y val="0.38557993730407553"/>
                </c:manualLayout>
              </c:layout>
              <c:showVal val="1"/>
            </c:dLbl>
            <c:dLbl>
              <c:idx val="3"/>
              <c:layout>
                <c:manualLayout>
                  <c:xMode val="edge"/>
                  <c:yMode val="edge"/>
                  <c:x val="0.24489795918367346"/>
                  <c:y val="0.25078369905956122"/>
                </c:manualLayout>
              </c:layout>
              <c:showVal val="1"/>
            </c:dLbl>
            <c:dLbl>
              <c:idx val="4"/>
              <c:layout>
                <c:manualLayout>
                  <c:xMode val="edge"/>
                  <c:yMode val="edge"/>
                  <c:x val="0.71020408163265281"/>
                  <c:y val="0.109717868338558"/>
                </c:manualLayout>
              </c:layout>
              <c:showVal val="1"/>
            </c:dLbl>
            <c:spPr>
              <a:noFill/>
              <a:ln w="25399">
                <a:noFill/>
              </a:ln>
            </c:spPr>
            <c:txPr>
              <a:bodyPr/>
              <a:lstStyle/>
              <a:p>
                <a:pPr>
                  <a:defRPr sz="700" b="0" i="0" u="none" strike="noStrike" baseline="0">
                    <a:solidFill>
                      <a:srgbClr val="000000"/>
                    </a:solidFill>
                    <a:latin typeface="Arial Cyr"/>
                    <a:ea typeface="Arial Cyr"/>
                    <a:cs typeface="Arial Cyr"/>
                  </a:defRPr>
                </a:pPr>
                <a:endParaRPr lang="ru-RU"/>
              </a:p>
            </c:txPr>
            <c:showVal val="1"/>
          </c:dLbls>
          <c:cat>
            <c:strRef>
              <c:f>Sheet1!$B$1:$F$1</c:f>
              <c:strCache>
                <c:ptCount val="5"/>
                <c:pt idx="0">
                  <c:v>добувна</c:v>
                </c:pt>
                <c:pt idx="1">
                  <c:v>легка</c:v>
                </c:pt>
                <c:pt idx="2">
                  <c:v>деревообробна</c:v>
                </c:pt>
                <c:pt idx="3">
                  <c:v>харчова</c:v>
                </c:pt>
                <c:pt idx="4">
                  <c:v>машинобудування</c:v>
                </c:pt>
              </c:strCache>
            </c:strRef>
          </c:cat>
          <c:val>
            <c:numRef>
              <c:f>Sheet1!$B$2:$F$2</c:f>
              <c:numCache>
                <c:formatCode>General</c:formatCode>
                <c:ptCount val="5"/>
                <c:pt idx="0">
                  <c:v>18.8</c:v>
                </c:pt>
                <c:pt idx="1">
                  <c:v>4.9000000000000004</c:v>
                </c:pt>
                <c:pt idx="2">
                  <c:v>15</c:v>
                </c:pt>
                <c:pt idx="3">
                  <c:v>275.7</c:v>
                </c:pt>
                <c:pt idx="4">
                  <c:v>1774.4</c:v>
                </c:pt>
              </c:numCache>
            </c:numRef>
          </c:val>
        </c:ser>
        <c:ser>
          <c:idx val="1"/>
          <c:order val="1"/>
          <c:tx>
            <c:strRef>
              <c:f>Sheet1!$A$3</c:f>
              <c:strCache>
                <c:ptCount val="1"/>
                <c:pt idx="0">
                  <c:v>2011 рік</c:v>
                </c:pt>
              </c:strCache>
            </c:strRef>
          </c:tx>
          <c:spPr>
            <a:gradFill rotWithShape="0">
              <a:gsLst>
                <a:gs pos="0">
                  <a:srgbClr val="99CCFF">
                    <a:gamma/>
                    <a:shade val="46275"/>
                    <a:invGamma/>
                  </a:srgbClr>
                </a:gs>
                <a:gs pos="50000">
                  <a:srgbClr val="99CCFF"/>
                </a:gs>
                <a:gs pos="100000">
                  <a:srgbClr val="99CCFF">
                    <a:gamma/>
                    <a:shade val="46275"/>
                    <a:invGamma/>
                  </a:srgbClr>
                </a:gs>
              </a:gsLst>
              <a:lin ang="5400000" scaled="1"/>
            </a:gradFill>
            <a:ln w="12700">
              <a:solidFill>
                <a:srgbClr val="000000"/>
              </a:solidFill>
              <a:prstDash val="solid"/>
            </a:ln>
          </c:spPr>
          <c:dLbls>
            <c:dLbl>
              <c:idx val="0"/>
              <c:layout>
                <c:manualLayout>
                  <c:xMode val="edge"/>
                  <c:yMode val="edge"/>
                  <c:x val="0.18367346938775511"/>
                  <c:y val="0.62695924764890332"/>
                </c:manualLayout>
              </c:layout>
              <c:showVal val="1"/>
            </c:dLbl>
            <c:dLbl>
              <c:idx val="1"/>
              <c:layout>
                <c:manualLayout>
                  <c:xMode val="edge"/>
                  <c:yMode val="edge"/>
                  <c:x val="0.17551020408163273"/>
                  <c:y val="0.48902821316614437"/>
                </c:manualLayout>
              </c:layout>
              <c:showVal val="1"/>
            </c:dLbl>
            <c:dLbl>
              <c:idx val="2"/>
              <c:layout>
                <c:manualLayout>
                  <c:xMode val="edge"/>
                  <c:yMode val="edge"/>
                  <c:x val="0.1863945578231293"/>
                  <c:y val="0.33855799373040774"/>
                </c:manualLayout>
              </c:layout>
              <c:showVal val="1"/>
            </c:dLbl>
            <c:dLbl>
              <c:idx val="3"/>
              <c:layout>
                <c:manualLayout>
                  <c:xMode val="edge"/>
                  <c:yMode val="edge"/>
                  <c:x val="0.26938775510204105"/>
                  <c:y val="0.19435736677115986"/>
                </c:manualLayout>
              </c:layout>
              <c:showVal val="1"/>
            </c:dLbl>
            <c:dLbl>
              <c:idx val="4"/>
              <c:layout>
                <c:manualLayout>
                  <c:xMode val="edge"/>
                  <c:yMode val="edge"/>
                  <c:x val="0.84489795918367383"/>
                  <c:y val="1.2539184952978056E-2"/>
                </c:manualLayout>
              </c:layout>
              <c:showVal val="1"/>
            </c:dLbl>
            <c:spPr>
              <a:noFill/>
              <a:ln w="25399">
                <a:noFill/>
              </a:ln>
            </c:spPr>
            <c:txPr>
              <a:bodyPr/>
              <a:lstStyle/>
              <a:p>
                <a:pPr>
                  <a:defRPr sz="700" b="1" i="0" u="none" strike="noStrike" baseline="0">
                    <a:solidFill>
                      <a:srgbClr val="000000"/>
                    </a:solidFill>
                    <a:latin typeface="Arial Cyr"/>
                    <a:ea typeface="Arial Cyr"/>
                    <a:cs typeface="Arial Cyr"/>
                  </a:defRPr>
                </a:pPr>
                <a:endParaRPr lang="ru-RU"/>
              </a:p>
            </c:txPr>
            <c:showVal val="1"/>
          </c:dLbls>
          <c:cat>
            <c:strRef>
              <c:f>Sheet1!$B$1:$F$1</c:f>
              <c:strCache>
                <c:ptCount val="5"/>
                <c:pt idx="0">
                  <c:v>добувна</c:v>
                </c:pt>
                <c:pt idx="1">
                  <c:v>легка</c:v>
                </c:pt>
                <c:pt idx="2">
                  <c:v>деревообробна</c:v>
                </c:pt>
                <c:pt idx="3">
                  <c:v>харчова</c:v>
                </c:pt>
                <c:pt idx="4">
                  <c:v>машинобудування</c:v>
                </c:pt>
              </c:strCache>
            </c:strRef>
          </c:cat>
          <c:val>
            <c:numRef>
              <c:f>Sheet1!$B$3:$F$3</c:f>
              <c:numCache>
                <c:formatCode>General</c:formatCode>
                <c:ptCount val="5"/>
                <c:pt idx="0">
                  <c:v>23.6</c:v>
                </c:pt>
                <c:pt idx="1">
                  <c:v>5.5</c:v>
                </c:pt>
                <c:pt idx="2">
                  <c:v>28.3</c:v>
                </c:pt>
                <c:pt idx="3">
                  <c:v>311.8</c:v>
                </c:pt>
                <c:pt idx="4">
                  <c:v>2438.6</c:v>
                </c:pt>
              </c:numCache>
            </c:numRef>
          </c:val>
        </c:ser>
        <c:gapDepth val="0"/>
        <c:shape val="box"/>
        <c:axId val="115648768"/>
        <c:axId val="117374976"/>
        <c:axId val="0"/>
      </c:bar3DChart>
      <c:catAx>
        <c:axId val="115648768"/>
        <c:scaling>
          <c:orientation val="minMax"/>
        </c:scaling>
        <c:axPos val="l"/>
        <c:numFmt formatCode="General" sourceLinked="1"/>
        <c:tickLblPos val="low"/>
        <c:spPr>
          <a:ln w="3175">
            <a:solidFill>
              <a:srgbClr val="000000"/>
            </a:solidFill>
            <a:prstDash val="solid"/>
          </a:ln>
        </c:spPr>
        <c:txPr>
          <a:bodyPr rot="-3900000" vert="horz"/>
          <a:lstStyle/>
          <a:p>
            <a:pPr>
              <a:defRPr sz="575" b="1" i="0" u="none" strike="noStrike" baseline="0">
                <a:solidFill>
                  <a:srgbClr val="000000"/>
                </a:solidFill>
                <a:latin typeface="Arial Cyr"/>
                <a:ea typeface="Arial Cyr"/>
                <a:cs typeface="Arial Cyr"/>
              </a:defRPr>
            </a:pPr>
            <a:endParaRPr lang="ru-RU"/>
          </a:p>
        </c:txPr>
        <c:crossAx val="117374976"/>
        <c:crosses val="autoZero"/>
        <c:auto val="1"/>
        <c:lblAlgn val="ctr"/>
        <c:lblOffset val="100"/>
        <c:tickLblSkip val="1"/>
        <c:tickMarkSkip val="1"/>
      </c:catAx>
      <c:valAx>
        <c:axId val="117374976"/>
        <c:scaling>
          <c:orientation val="minMax"/>
        </c:scaling>
        <c:axPos val="b"/>
        <c:majorGridlines>
          <c:spPr>
            <a:ln w="12700">
              <a:solidFill>
                <a:srgbClr val="FFFFFF"/>
              </a:solidFill>
              <a:prstDash val="solid"/>
            </a:ln>
          </c:spPr>
        </c:majorGridlines>
        <c:numFmt formatCode="General" sourceLinked="1"/>
        <c:tickLblPos val="nextTo"/>
        <c:spPr>
          <a:ln w="3175">
            <a:solidFill>
              <a:srgbClr val="000000"/>
            </a:solidFill>
            <a:prstDash val="solid"/>
          </a:ln>
        </c:spPr>
        <c:txPr>
          <a:bodyPr rot="0" vert="horz"/>
          <a:lstStyle/>
          <a:p>
            <a:pPr>
              <a:defRPr sz="700" b="1" i="0" u="none" strike="noStrike" baseline="0">
                <a:solidFill>
                  <a:srgbClr val="000000"/>
                </a:solidFill>
                <a:latin typeface="Arial Cyr"/>
                <a:ea typeface="Arial Cyr"/>
                <a:cs typeface="Arial Cyr"/>
              </a:defRPr>
            </a:pPr>
            <a:endParaRPr lang="ru-RU"/>
          </a:p>
        </c:txPr>
        <c:crossAx val="115648768"/>
        <c:crosses val="autoZero"/>
        <c:crossBetween val="between"/>
      </c:valAx>
      <c:spPr>
        <a:noFill/>
        <a:ln w="25399">
          <a:noFill/>
        </a:ln>
      </c:spPr>
    </c:plotArea>
    <c:legend>
      <c:legendPos val="r"/>
      <c:layout>
        <c:manualLayout>
          <c:xMode val="edge"/>
          <c:yMode val="edge"/>
          <c:x val="0.40680272108843546"/>
          <c:y val="0.90595611285266431"/>
          <c:w val="0.19183673469387755"/>
          <c:h val="7.5235109717868343E-2"/>
        </c:manualLayout>
      </c:layout>
      <c:spPr>
        <a:noFill/>
        <a:ln w="12700">
          <a:solidFill>
            <a:srgbClr val="FFFFFF"/>
          </a:solidFill>
          <a:prstDash val="solid"/>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11216730038022814"/>
          <c:y val="0.13596491228070176"/>
          <c:w val="0.76425855513308005"/>
          <c:h val="0.6973684210526313"/>
        </c:manualLayout>
      </c:layout>
      <c:pie3DChart>
        <c:varyColors val="1"/>
        <c:ser>
          <c:idx val="0"/>
          <c:order val="0"/>
          <c:tx>
            <c:strRef>
              <c:f>Sheet1!$A$2</c:f>
              <c:strCache>
                <c:ptCount val="1"/>
                <c:pt idx="0">
                  <c:v>Восток</c:v>
                </c:pt>
              </c:strCache>
            </c:strRef>
          </c:tx>
          <c:spPr>
            <a:gradFill rotWithShape="0">
              <a:gsLst>
                <a:gs pos="0">
                  <a:srgbClr val="FFFFFF">
                    <a:gamma/>
                    <a:shade val="46275"/>
                    <a:invGamma/>
                  </a:srgbClr>
                </a:gs>
                <a:gs pos="50000">
                  <a:srgbClr val="FFFFFF"/>
                </a:gs>
                <a:gs pos="100000">
                  <a:srgbClr val="FFFFFF">
                    <a:gamma/>
                    <a:shade val="46275"/>
                    <a:invGamma/>
                  </a:srgbClr>
                </a:gs>
              </a:gsLst>
              <a:lin ang="5400000" scaled="1"/>
            </a:gradFill>
            <a:ln w="12699">
              <a:solidFill>
                <a:srgbClr val="000000"/>
              </a:solidFill>
              <a:prstDash val="solid"/>
            </a:ln>
          </c:spPr>
          <c:explosion val="25"/>
          <c:dPt>
            <c:idx val="1"/>
            <c:spPr>
              <a:blipFill dpi="0" rotWithShape="0">
                <a:blip xmlns:r="http://schemas.openxmlformats.org/officeDocument/2006/relationships" r:embed="rId1"/>
                <a:srcRect/>
                <a:tile tx="0" ty="0" sx="100000" sy="100000" flip="none" algn="tl"/>
              </a:blipFill>
              <a:ln w="12699">
                <a:solidFill>
                  <a:srgbClr val="000000"/>
                </a:solidFill>
                <a:prstDash val="solid"/>
              </a:ln>
            </c:spPr>
          </c:dPt>
          <c:dPt>
            <c:idx val="2"/>
            <c:spPr>
              <a:solidFill>
                <a:srgbClr val="CCFFFF"/>
              </a:solidFill>
              <a:ln w="12699">
                <a:solidFill>
                  <a:srgbClr val="000000"/>
                </a:solidFill>
                <a:prstDash val="solid"/>
              </a:ln>
            </c:spPr>
          </c:dPt>
          <c:dPt>
            <c:idx val="3"/>
            <c:spPr>
              <a:solidFill>
                <a:srgbClr val="0000FF"/>
              </a:solidFill>
              <a:ln w="12699">
                <a:solidFill>
                  <a:srgbClr val="000000"/>
                </a:solidFill>
                <a:prstDash val="solid"/>
              </a:ln>
            </c:spPr>
          </c:dPt>
          <c:dPt>
            <c:idx val="4"/>
            <c:spPr>
              <a:solidFill>
                <a:srgbClr val="FFFFFF"/>
              </a:solidFill>
              <a:ln w="12699">
                <a:solidFill>
                  <a:srgbClr val="000000"/>
                </a:solidFill>
                <a:prstDash val="solid"/>
              </a:ln>
            </c:spPr>
          </c:dPt>
          <c:dLbls>
            <c:dLbl>
              <c:idx val="0"/>
              <c:layout>
                <c:manualLayout>
                  <c:xMode val="edge"/>
                  <c:yMode val="edge"/>
                  <c:x val="0.8460076045627376"/>
                  <c:y val="0.73684210526315785"/>
                </c:manualLayout>
              </c:layout>
              <c:dLblPos val="bestFit"/>
              <c:showVal val="1"/>
              <c:showCatName val="1"/>
            </c:dLbl>
            <c:dLbl>
              <c:idx val="1"/>
              <c:layout>
                <c:manualLayout>
                  <c:xMode val="edge"/>
                  <c:yMode val="edge"/>
                  <c:x val="3.6121673003802278E-2"/>
                  <c:y val="0.7850877192982455"/>
                </c:manualLayout>
              </c:layout>
              <c:dLblPos val="bestFit"/>
              <c:showVal val="1"/>
              <c:showCatName val="1"/>
            </c:dLbl>
            <c:dLbl>
              <c:idx val="2"/>
              <c:dLblPos val="bestFit"/>
              <c:showVal val="1"/>
              <c:showCatName val="1"/>
            </c:dLbl>
            <c:dLbl>
              <c:idx val="3"/>
              <c:layout>
                <c:manualLayout>
                  <c:xMode val="edge"/>
                  <c:yMode val="edge"/>
                  <c:x val="0.11977186311787071"/>
                  <c:y val="8.771929824561403E-3"/>
                </c:manualLayout>
              </c:layout>
              <c:dLblPos val="bestFit"/>
              <c:showVal val="1"/>
              <c:showCatName val="1"/>
            </c:dLbl>
            <c:dLbl>
              <c:idx val="4"/>
              <c:dLblPos val="bestFit"/>
              <c:showVal val="1"/>
              <c:showCatName val="1"/>
            </c:dLbl>
            <c:numFmt formatCode="General" sourceLinked="0"/>
            <c:spPr>
              <a:solidFill>
                <a:srgbClr val="FFFFFF"/>
              </a:solidFill>
              <a:ln w="25398">
                <a:noFill/>
              </a:ln>
            </c:spPr>
            <c:txPr>
              <a:bodyPr/>
              <a:lstStyle/>
              <a:p>
                <a:pPr>
                  <a:defRPr sz="800" b="0" i="0" u="none" strike="noStrike" baseline="0">
                    <a:solidFill>
                      <a:srgbClr val="000000"/>
                    </a:solidFill>
                    <a:latin typeface="Arial Cyr"/>
                    <a:ea typeface="Arial Cyr"/>
                    <a:cs typeface="Arial Cyr"/>
                  </a:defRPr>
                </a:pPr>
                <a:endParaRPr lang="ru-RU"/>
              </a:p>
            </c:txPr>
            <c:showVal val="1"/>
            <c:showCatName val="1"/>
            <c:showLeaderLines val="1"/>
          </c:dLbls>
          <c:cat>
            <c:strRef>
              <c:f>Sheet1!$B$1:$F$1</c:f>
              <c:strCache>
                <c:ptCount val="5"/>
                <c:pt idx="0">
                  <c:v>Японія</c:v>
                </c:pt>
                <c:pt idx="1">
                  <c:v>США</c:v>
                </c:pt>
                <c:pt idx="2">
                  <c:v>Німеччина</c:v>
                </c:pt>
                <c:pt idx="3">
                  <c:v>Швейцарія</c:v>
                </c:pt>
                <c:pt idx="4">
                  <c:v>Інші країни</c:v>
                </c:pt>
              </c:strCache>
            </c:strRef>
          </c:cat>
          <c:val>
            <c:numRef>
              <c:f>Sheet1!$B$2:$F$2</c:f>
              <c:numCache>
                <c:formatCode>General</c:formatCode>
                <c:ptCount val="5"/>
                <c:pt idx="0">
                  <c:v>65.3</c:v>
                </c:pt>
                <c:pt idx="1">
                  <c:v>10.1</c:v>
                </c:pt>
                <c:pt idx="2">
                  <c:v>9</c:v>
                </c:pt>
                <c:pt idx="3">
                  <c:v>5.0999999999999996</c:v>
                </c:pt>
                <c:pt idx="4">
                  <c:v>10.5</c:v>
                </c:pt>
              </c:numCache>
            </c:numRef>
          </c:val>
        </c:ser>
        <c:ser>
          <c:idx val="1"/>
          <c:order val="1"/>
          <c:tx>
            <c:strRef>
              <c:f>Sheet1!$A$3</c:f>
              <c:strCache>
                <c:ptCount val="1"/>
              </c:strCache>
            </c:strRef>
          </c:tx>
          <c:spPr>
            <a:solidFill>
              <a:srgbClr val="993366"/>
            </a:solidFill>
            <a:ln w="12699">
              <a:solidFill>
                <a:srgbClr val="000000"/>
              </a:solidFill>
              <a:prstDash val="solid"/>
            </a:ln>
          </c:spPr>
          <c:explosion val="25"/>
          <c:dPt>
            <c:idx val="0"/>
            <c:spPr>
              <a:solidFill>
                <a:srgbClr val="9999FF"/>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dPt>
            <c:idx val="4"/>
            <c:spPr>
              <a:solidFill>
                <a:srgbClr val="660066"/>
              </a:solidFill>
              <a:ln w="12699">
                <a:solidFill>
                  <a:srgbClr val="000000"/>
                </a:solidFill>
                <a:prstDash val="solid"/>
              </a:ln>
            </c:spPr>
          </c:dPt>
          <c:cat>
            <c:strRef>
              <c:f>Sheet1!$B$1:$F$1</c:f>
              <c:strCache>
                <c:ptCount val="5"/>
                <c:pt idx="0">
                  <c:v>Японія</c:v>
                </c:pt>
                <c:pt idx="1">
                  <c:v>США</c:v>
                </c:pt>
                <c:pt idx="2">
                  <c:v>Німеччина</c:v>
                </c:pt>
                <c:pt idx="3">
                  <c:v>Швейцарія</c:v>
                </c:pt>
                <c:pt idx="4">
                  <c:v>Інші країни</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99">
              <a:solidFill>
                <a:srgbClr val="000000"/>
              </a:solidFill>
              <a:prstDash val="solid"/>
            </a:ln>
          </c:spPr>
          <c:explosion val="25"/>
          <c:dPt>
            <c:idx val="0"/>
            <c:spPr>
              <a:solidFill>
                <a:srgbClr val="9999FF"/>
              </a:solidFill>
              <a:ln w="12699">
                <a:solidFill>
                  <a:srgbClr val="000000"/>
                </a:solidFill>
                <a:prstDash val="solid"/>
              </a:ln>
            </c:spPr>
          </c:dPt>
          <c:dPt>
            <c:idx val="1"/>
            <c:spPr>
              <a:solidFill>
                <a:srgbClr val="993366"/>
              </a:solidFill>
              <a:ln w="12699">
                <a:solidFill>
                  <a:srgbClr val="000000"/>
                </a:solidFill>
                <a:prstDash val="solid"/>
              </a:ln>
            </c:spPr>
          </c:dPt>
          <c:dPt>
            <c:idx val="3"/>
            <c:spPr>
              <a:solidFill>
                <a:srgbClr val="CCFFFF"/>
              </a:solidFill>
              <a:ln w="12699">
                <a:solidFill>
                  <a:srgbClr val="000000"/>
                </a:solidFill>
                <a:prstDash val="solid"/>
              </a:ln>
            </c:spPr>
          </c:dPt>
          <c:dPt>
            <c:idx val="4"/>
            <c:spPr>
              <a:solidFill>
                <a:srgbClr val="660066"/>
              </a:solidFill>
              <a:ln w="12699">
                <a:solidFill>
                  <a:srgbClr val="000000"/>
                </a:solidFill>
                <a:prstDash val="solid"/>
              </a:ln>
            </c:spPr>
          </c:dPt>
          <c:cat>
            <c:strRef>
              <c:f>Sheet1!$B$1:$F$1</c:f>
              <c:strCache>
                <c:ptCount val="5"/>
                <c:pt idx="0">
                  <c:v>Японія</c:v>
                </c:pt>
                <c:pt idx="1">
                  <c:v>США</c:v>
                </c:pt>
                <c:pt idx="2">
                  <c:v>Німеччина</c:v>
                </c:pt>
                <c:pt idx="3">
                  <c:v>Швейцарія</c:v>
                </c:pt>
                <c:pt idx="4">
                  <c:v>Інші країни</c:v>
                </c:pt>
              </c:strCache>
            </c:strRef>
          </c:cat>
          <c:val>
            <c:numRef>
              <c:f>Sheet1!$B$4:$F$4</c:f>
              <c:numCache>
                <c:formatCode>General</c:formatCode>
                <c:ptCount val="5"/>
              </c:numCache>
            </c:numRef>
          </c:val>
        </c:ser>
      </c:pie3DChart>
      <c:spPr>
        <a:noFill/>
        <a:ln w="25398">
          <a:noFill/>
        </a:ln>
      </c:spPr>
    </c:plotArea>
    <c:legend>
      <c:legendPos val="b"/>
      <c:spPr>
        <a:noFill/>
        <a:ln w="25398">
          <a:noFill/>
        </a:ln>
      </c:spPr>
      <c:txPr>
        <a:bodyPr/>
        <a:lstStyle/>
        <a:p>
          <a:pPr>
            <a:defRPr sz="735" b="0"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000" b="1" i="0" u="none" strike="noStrike" baseline="0">
          <a:solidFill>
            <a:srgbClr val="000000"/>
          </a:solidFill>
          <a:latin typeface="Arial Cyr"/>
          <a:ea typeface="Arial Cyr"/>
          <a:cs typeface="Arial Cyr"/>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9.0140845070422582E-2"/>
          <c:y val="0.30084745762711862"/>
          <c:w val="0.60845070422535208"/>
          <c:h val="0.36440677966101703"/>
        </c:manualLayout>
      </c:layout>
      <c:pie3DChart>
        <c:varyColors val="1"/>
        <c:ser>
          <c:idx val="0"/>
          <c:order val="0"/>
          <c:tx>
            <c:strRef>
              <c:f>Sheet1!$A$2</c:f>
              <c:strCache>
                <c:ptCount val="1"/>
                <c:pt idx="0">
                  <c:v>Восток</c:v>
                </c:pt>
              </c:strCache>
            </c:strRef>
          </c:tx>
          <c:spPr>
            <a:gradFill rotWithShape="0">
              <a:gsLst>
                <a:gs pos="0">
                  <a:srgbClr val="FFFFFF">
                    <a:gamma/>
                    <a:shade val="46275"/>
                    <a:invGamma/>
                  </a:srgbClr>
                </a:gs>
                <a:gs pos="50000">
                  <a:srgbClr val="FFFFFF"/>
                </a:gs>
                <a:gs pos="100000">
                  <a:srgbClr val="FFFFFF">
                    <a:gamma/>
                    <a:shade val="46275"/>
                    <a:invGamma/>
                  </a:srgbClr>
                </a:gs>
              </a:gsLst>
              <a:lin ang="5400000" scaled="1"/>
            </a:gradFill>
            <a:ln w="12699">
              <a:solidFill>
                <a:srgbClr val="000000"/>
              </a:solidFill>
              <a:prstDash val="solid"/>
            </a:ln>
          </c:spPr>
          <c:explosion val="25"/>
          <c:dPt>
            <c:idx val="1"/>
            <c:spPr>
              <a:blipFill dpi="0" rotWithShape="0">
                <a:blip xmlns:r="http://schemas.openxmlformats.org/officeDocument/2006/relationships" r:embed="rId1"/>
                <a:srcRect/>
                <a:tile tx="0" ty="0" sx="100000" sy="100000" flip="none" algn="tl"/>
              </a:blipFill>
              <a:ln w="12699">
                <a:solidFill>
                  <a:srgbClr val="000000"/>
                </a:solidFill>
                <a:prstDash val="solid"/>
              </a:ln>
            </c:spPr>
          </c:dPt>
          <c:dPt>
            <c:idx val="2"/>
            <c:spPr>
              <a:solidFill>
                <a:srgbClr val="CCFFFF"/>
              </a:solidFill>
              <a:ln w="12699">
                <a:solidFill>
                  <a:srgbClr val="000000"/>
                </a:solidFill>
                <a:prstDash val="solid"/>
              </a:ln>
            </c:spPr>
          </c:dPt>
          <c:dPt>
            <c:idx val="3"/>
            <c:spPr>
              <a:solidFill>
                <a:srgbClr val="0000FF"/>
              </a:solidFill>
              <a:ln w="12699">
                <a:solidFill>
                  <a:srgbClr val="000000"/>
                </a:solidFill>
                <a:prstDash val="solid"/>
              </a:ln>
            </c:spPr>
          </c:dPt>
          <c:dPt>
            <c:idx val="4"/>
            <c:spPr>
              <a:solidFill>
                <a:srgbClr val="FFFFFF"/>
              </a:solidFill>
              <a:ln w="12699">
                <a:solidFill>
                  <a:srgbClr val="000000"/>
                </a:solidFill>
                <a:prstDash val="solid"/>
              </a:ln>
            </c:spPr>
          </c:dPt>
          <c:dLbls>
            <c:dLbl>
              <c:idx val="0"/>
              <c:layout>
                <c:manualLayout>
                  <c:xMode val="edge"/>
                  <c:yMode val="edge"/>
                  <c:x val="0.430985915492958"/>
                  <c:y val="0.69067796610169518"/>
                </c:manualLayout>
              </c:layout>
              <c:dLblPos val="bestFit"/>
              <c:showVal val="1"/>
              <c:showCatName val="1"/>
            </c:dLbl>
            <c:dLbl>
              <c:idx val="1"/>
              <c:layout>
                <c:manualLayout>
                  <c:xMode val="edge"/>
                  <c:yMode val="edge"/>
                  <c:x val="5.3521126760563358E-2"/>
                  <c:y val="0.72881355932203362"/>
                </c:manualLayout>
              </c:layout>
              <c:dLblPos val="bestFit"/>
              <c:showVal val="1"/>
              <c:showCatName val="1"/>
            </c:dLbl>
            <c:dLbl>
              <c:idx val="2"/>
              <c:dLblPos val="bestFit"/>
              <c:showVal val="1"/>
              <c:showCatName val="1"/>
            </c:dLbl>
            <c:dLbl>
              <c:idx val="3"/>
              <c:layout>
                <c:manualLayout>
                  <c:xMode val="edge"/>
                  <c:yMode val="edge"/>
                  <c:x val="0.14084507042253527"/>
                  <c:y val="0.15677966101694921"/>
                </c:manualLayout>
              </c:layout>
              <c:dLblPos val="bestFit"/>
              <c:showVal val="1"/>
              <c:showCatName val="1"/>
            </c:dLbl>
            <c:dLbl>
              <c:idx val="4"/>
              <c:layout>
                <c:manualLayout>
                  <c:xMode val="edge"/>
                  <c:yMode val="edge"/>
                  <c:x val="0.36338028169014108"/>
                  <c:y val="0.13135593220338979"/>
                </c:manualLayout>
              </c:layout>
              <c:dLblPos val="bestFit"/>
              <c:showVal val="1"/>
              <c:showCatName val="1"/>
            </c:dLbl>
            <c:numFmt formatCode="General" sourceLinked="0"/>
            <c:spPr>
              <a:solidFill>
                <a:srgbClr val="FFFFFF"/>
              </a:solidFill>
              <a:ln w="25398">
                <a:noFill/>
              </a:ln>
            </c:spPr>
            <c:txPr>
              <a:bodyPr/>
              <a:lstStyle/>
              <a:p>
                <a:pPr>
                  <a:defRPr sz="600" b="0" i="0" u="none" strike="noStrike" baseline="0">
                    <a:solidFill>
                      <a:srgbClr val="000000"/>
                    </a:solidFill>
                    <a:latin typeface="Arial Cyr"/>
                    <a:ea typeface="Arial Cyr"/>
                    <a:cs typeface="Arial Cyr"/>
                  </a:defRPr>
                </a:pPr>
                <a:endParaRPr lang="ru-RU"/>
              </a:p>
            </c:txPr>
            <c:showVal val="1"/>
            <c:showCatName val="1"/>
            <c:showLeaderLines val="1"/>
          </c:dLbls>
          <c:cat>
            <c:strRef>
              <c:f>Sheet1!$B$1:$F$1</c:f>
              <c:strCache>
                <c:ptCount val="5"/>
                <c:pt idx="0">
                  <c:v>Угорщина</c:v>
                </c:pt>
                <c:pt idx="1">
                  <c:v>РФ</c:v>
                </c:pt>
                <c:pt idx="2">
                  <c:v>Словаччина</c:v>
                </c:pt>
                <c:pt idx="3">
                  <c:v>Австрія</c:v>
                </c:pt>
                <c:pt idx="4">
                  <c:v>Інші країни </c:v>
                </c:pt>
              </c:strCache>
            </c:strRef>
          </c:cat>
          <c:val>
            <c:numRef>
              <c:f>Sheet1!$B$2:$F$2</c:f>
              <c:numCache>
                <c:formatCode>General</c:formatCode>
                <c:ptCount val="5"/>
                <c:pt idx="0">
                  <c:v>51.7</c:v>
                </c:pt>
                <c:pt idx="1">
                  <c:v>17.399999999999999</c:v>
                </c:pt>
                <c:pt idx="2">
                  <c:v>16</c:v>
                </c:pt>
                <c:pt idx="3">
                  <c:v>3.7</c:v>
                </c:pt>
                <c:pt idx="4">
                  <c:v>11.2</c:v>
                </c:pt>
              </c:numCache>
            </c:numRef>
          </c:val>
        </c:ser>
        <c:ser>
          <c:idx val="1"/>
          <c:order val="1"/>
          <c:tx>
            <c:strRef>
              <c:f>Sheet1!$A$3</c:f>
              <c:strCache>
                <c:ptCount val="1"/>
              </c:strCache>
            </c:strRef>
          </c:tx>
          <c:spPr>
            <a:solidFill>
              <a:srgbClr val="993366"/>
            </a:solidFill>
            <a:ln w="12699">
              <a:solidFill>
                <a:srgbClr val="000000"/>
              </a:solidFill>
              <a:prstDash val="solid"/>
            </a:ln>
          </c:spPr>
          <c:explosion val="25"/>
          <c:dPt>
            <c:idx val="0"/>
            <c:spPr>
              <a:solidFill>
                <a:srgbClr val="9999FF"/>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dPt>
            <c:idx val="4"/>
            <c:spPr>
              <a:solidFill>
                <a:srgbClr val="660066"/>
              </a:solidFill>
              <a:ln w="12699">
                <a:solidFill>
                  <a:srgbClr val="000000"/>
                </a:solidFill>
                <a:prstDash val="solid"/>
              </a:ln>
            </c:spPr>
          </c:dPt>
          <c:cat>
            <c:strRef>
              <c:f>Sheet1!$B$1:$F$1</c:f>
              <c:strCache>
                <c:ptCount val="5"/>
                <c:pt idx="0">
                  <c:v>Угорщина</c:v>
                </c:pt>
                <c:pt idx="1">
                  <c:v>РФ</c:v>
                </c:pt>
                <c:pt idx="2">
                  <c:v>Словаччина</c:v>
                </c:pt>
                <c:pt idx="3">
                  <c:v>Австрія</c:v>
                </c:pt>
                <c:pt idx="4">
                  <c:v>Інші країни </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99">
              <a:solidFill>
                <a:srgbClr val="000000"/>
              </a:solidFill>
              <a:prstDash val="solid"/>
            </a:ln>
          </c:spPr>
          <c:explosion val="25"/>
          <c:dPt>
            <c:idx val="0"/>
            <c:spPr>
              <a:solidFill>
                <a:srgbClr val="9999FF"/>
              </a:solidFill>
              <a:ln w="12699">
                <a:solidFill>
                  <a:srgbClr val="000000"/>
                </a:solidFill>
                <a:prstDash val="solid"/>
              </a:ln>
            </c:spPr>
          </c:dPt>
          <c:dPt>
            <c:idx val="1"/>
            <c:spPr>
              <a:solidFill>
                <a:srgbClr val="993366"/>
              </a:solidFill>
              <a:ln w="12699">
                <a:solidFill>
                  <a:srgbClr val="000000"/>
                </a:solidFill>
                <a:prstDash val="solid"/>
              </a:ln>
            </c:spPr>
          </c:dPt>
          <c:dPt>
            <c:idx val="3"/>
            <c:spPr>
              <a:solidFill>
                <a:srgbClr val="CCFFFF"/>
              </a:solidFill>
              <a:ln w="12699">
                <a:solidFill>
                  <a:srgbClr val="000000"/>
                </a:solidFill>
                <a:prstDash val="solid"/>
              </a:ln>
            </c:spPr>
          </c:dPt>
          <c:dPt>
            <c:idx val="4"/>
            <c:spPr>
              <a:solidFill>
                <a:srgbClr val="660066"/>
              </a:solidFill>
              <a:ln w="12699">
                <a:solidFill>
                  <a:srgbClr val="000000"/>
                </a:solidFill>
                <a:prstDash val="solid"/>
              </a:ln>
            </c:spPr>
          </c:dPt>
          <c:cat>
            <c:strRef>
              <c:f>Sheet1!$B$1:$F$1</c:f>
              <c:strCache>
                <c:ptCount val="5"/>
                <c:pt idx="0">
                  <c:v>Угорщина</c:v>
                </c:pt>
                <c:pt idx="1">
                  <c:v>РФ</c:v>
                </c:pt>
                <c:pt idx="2">
                  <c:v>Словаччина</c:v>
                </c:pt>
                <c:pt idx="3">
                  <c:v>Австрія</c:v>
                </c:pt>
                <c:pt idx="4">
                  <c:v>Інші країни </c:v>
                </c:pt>
              </c:strCache>
            </c:strRef>
          </c:cat>
          <c:val>
            <c:numRef>
              <c:f>Sheet1!$B$4:$F$4</c:f>
              <c:numCache>
                <c:formatCode>General</c:formatCode>
                <c:ptCount val="5"/>
              </c:numCache>
            </c:numRef>
          </c:val>
        </c:ser>
      </c:pie3DChart>
      <c:spPr>
        <a:noFill/>
        <a:ln w="25398">
          <a:noFill/>
        </a:ln>
      </c:spPr>
    </c:plotArea>
    <c:legend>
      <c:legendPos val="b"/>
      <c:layout>
        <c:manualLayout>
          <c:xMode val="edge"/>
          <c:yMode val="edge"/>
          <c:x val="0.10985915492957747"/>
          <c:y val="0.93220338983050821"/>
          <c:w val="0.76901408450704223"/>
          <c:h val="6.3559322033898302E-2"/>
        </c:manualLayout>
      </c:layout>
      <c:spPr>
        <a:noFill/>
        <a:ln w="25398">
          <a:noFill/>
        </a:ln>
      </c:spPr>
      <c:txPr>
        <a:bodyPr/>
        <a:lstStyle/>
        <a:p>
          <a:pPr>
            <a:defRPr sz="640"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025" b="1" i="0" u="none" strike="noStrike" baseline="0">
          <a:solidFill>
            <a:srgbClr val="000000"/>
          </a:solidFill>
          <a:latin typeface="Arial Cyr"/>
          <a:ea typeface="Arial Cyr"/>
          <a:cs typeface="Arial Cyr"/>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9.8305084745762744E-2"/>
          <c:y val="0.26068376068376081"/>
          <c:w val="0.79322033898305089"/>
          <c:h val="0.39743589743589752"/>
        </c:manualLayout>
      </c:layout>
      <c:pie3DChart>
        <c:varyColors val="1"/>
        <c:ser>
          <c:idx val="0"/>
          <c:order val="0"/>
          <c:tx>
            <c:strRef>
              <c:f>Sheet1!$A$2</c:f>
              <c:strCache>
                <c:ptCount val="1"/>
                <c:pt idx="0">
                  <c:v>Восток</c:v>
                </c:pt>
              </c:strCache>
            </c:strRef>
          </c:tx>
          <c:spPr>
            <a:gradFill rotWithShape="0">
              <a:gsLst>
                <a:gs pos="0">
                  <a:srgbClr val="FFFFFF">
                    <a:gamma/>
                    <a:shade val="46275"/>
                    <a:invGamma/>
                  </a:srgbClr>
                </a:gs>
                <a:gs pos="50000">
                  <a:srgbClr val="FFFFFF"/>
                </a:gs>
                <a:gs pos="100000">
                  <a:srgbClr val="FFFFFF">
                    <a:gamma/>
                    <a:shade val="46275"/>
                    <a:invGamma/>
                  </a:srgbClr>
                </a:gs>
              </a:gsLst>
              <a:lin ang="5400000" scaled="1"/>
            </a:gradFill>
            <a:ln w="12700">
              <a:solidFill>
                <a:srgbClr val="000000"/>
              </a:solidFill>
              <a:prstDash val="solid"/>
            </a:ln>
          </c:spPr>
          <c:explosion val="25"/>
          <c:dPt>
            <c:idx val="1"/>
            <c:spPr>
              <a:blipFill dpi="0" rotWithShape="0">
                <a:blip xmlns:r="http://schemas.openxmlformats.org/officeDocument/2006/relationships" r:embed="rId1"/>
                <a:srcRect/>
                <a:tile tx="0" ty="0" sx="100000" sy="100000" flip="none" algn="tl"/>
              </a:blipFill>
              <a:ln w="12700">
                <a:solidFill>
                  <a:srgbClr val="000000"/>
                </a:solidFill>
                <a:prstDash val="solid"/>
              </a:ln>
            </c:spPr>
          </c:dPt>
          <c:dPt>
            <c:idx val="2"/>
            <c:spPr>
              <a:solidFill>
                <a:srgbClr val="CCFFFF"/>
              </a:solidFill>
              <a:ln w="12700">
                <a:solidFill>
                  <a:srgbClr val="000000"/>
                </a:solidFill>
                <a:prstDash val="solid"/>
              </a:ln>
            </c:spPr>
          </c:dPt>
          <c:dPt>
            <c:idx val="3"/>
            <c:spPr>
              <a:solidFill>
                <a:srgbClr val="0000FF"/>
              </a:solidFill>
              <a:ln w="12700">
                <a:solidFill>
                  <a:srgbClr val="000000"/>
                </a:solidFill>
                <a:prstDash val="solid"/>
              </a:ln>
            </c:spPr>
          </c:dPt>
          <c:dPt>
            <c:idx val="4"/>
            <c:spPr>
              <a:pattFill prst="solidDmnd">
                <a:fgClr>
                  <a:srgbClr val="FFFFFF"/>
                </a:fgClr>
                <a:bgClr>
                  <a:srgbClr val="800080"/>
                </a:bgClr>
              </a:pattFill>
              <a:ln w="12700">
                <a:solidFill>
                  <a:srgbClr val="000000"/>
                </a:solidFill>
                <a:prstDash val="solid"/>
              </a:ln>
            </c:spPr>
          </c:dPt>
          <c:dPt>
            <c:idx val="5"/>
            <c:spPr>
              <a:solidFill>
                <a:srgbClr val="FFFFFF"/>
              </a:solidFill>
              <a:ln w="12700">
                <a:solidFill>
                  <a:srgbClr val="000000"/>
                </a:solidFill>
                <a:prstDash val="solid"/>
              </a:ln>
            </c:spPr>
          </c:dPt>
          <c:dLbls>
            <c:dLbl>
              <c:idx val="0"/>
              <c:layout>
                <c:manualLayout>
                  <c:xMode val="edge"/>
                  <c:yMode val="edge"/>
                  <c:x val="0.69491525423728839"/>
                  <c:y val="0.12393162393162402"/>
                </c:manualLayout>
              </c:layout>
              <c:dLblPos val="bestFit"/>
              <c:showVal val="1"/>
              <c:showCatName val="1"/>
            </c:dLbl>
            <c:dLbl>
              <c:idx val="1"/>
              <c:layout>
                <c:manualLayout>
                  <c:xMode val="edge"/>
                  <c:yMode val="edge"/>
                  <c:x val="0.86101694915254212"/>
                  <c:y val="0.61965811965812012"/>
                </c:manualLayout>
              </c:layout>
              <c:dLblPos val="bestFit"/>
              <c:showVal val="1"/>
              <c:showCatName val="1"/>
            </c:dLbl>
            <c:dLbl>
              <c:idx val="2"/>
              <c:layout>
                <c:manualLayout>
                  <c:xMode val="edge"/>
                  <c:yMode val="edge"/>
                  <c:x val="0.63728813559322051"/>
                  <c:y val="0.71367521367521414"/>
                </c:manualLayout>
              </c:layout>
              <c:dLblPos val="bestFit"/>
              <c:showVal val="1"/>
              <c:showCatName val="1"/>
            </c:dLbl>
            <c:dLbl>
              <c:idx val="3"/>
              <c:layout>
                <c:manualLayout>
                  <c:xMode val="edge"/>
                  <c:yMode val="edge"/>
                  <c:x val="0.33898305084745783"/>
                  <c:y val="0.73931623931623913"/>
                </c:manualLayout>
              </c:layout>
              <c:dLblPos val="bestFit"/>
              <c:showVal val="1"/>
              <c:showCatName val="1"/>
            </c:dLbl>
            <c:dLbl>
              <c:idx val="4"/>
              <c:layout>
                <c:manualLayout>
                  <c:xMode val="edge"/>
                  <c:yMode val="edge"/>
                  <c:x val="3.3898305084745783E-2"/>
                  <c:y val="0.69658119658119677"/>
                </c:manualLayout>
              </c:layout>
              <c:dLblPos val="bestFit"/>
              <c:showVal val="1"/>
              <c:showCatName val="1"/>
            </c:dLbl>
            <c:dLbl>
              <c:idx val="5"/>
              <c:layout>
                <c:manualLayout>
                  <c:xMode val="edge"/>
                  <c:yMode val="edge"/>
                  <c:x val="0.1186440677966102"/>
                  <c:y val="0.14529914529914537"/>
                </c:manualLayout>
              </c:layout>
              <c:dLblPos val="bestFit"/>
              <c:showVal val="1"/>
              <c:showCatName val="1"/>
            </c:dLbl>
            <c:numFmt formatCode="General" sourceLinked="0"/>
            <c:spPr>
              <a:solidFill>
                <a:srgbClr val="FFFFFF"/>
              </a:solidFill>
              <a:ln w="25400">
                <a:noFill/>
              </a:ln>
            </c:spPr>
            <c:txPr>
              <a:bodyPr/>
              <a:lstStyle/>
              <a:p>
                <a:pPr>
                  <a:defRPr sz="600" b="0" i="0" u="none" strike="noStrike" baseline="0">
                    <a:solidFill>
                      <a:srgbClr val="000000"/>
                    </a:solidFill>
                    <a:latin typeface="Arial Cyr"/>
                    <a:ea typeface="Arial Cyr"/>
                    <a:cs typeface="Arial Cyr"/>
                  </a:defRPr>
                </a:pPr>
                <a:endParaRPr lang="ru-RU"/>
              </a:p>
            </c:txPr>
            <c:showVal val="1"/>
            <c:showCatName val="1"/>
            <c:showLeaderLines val="1"/>
          </c:dLbls>
          <c:cat>
            <c:strRef>
              <c:f>Sheet1!$B$1:$G$1</c:f>
              <c:strCache>
                <c:ptCount val="6"/>
                <c:pt idx="0">
                  <c:v>РФ</c:v>
                </c:pt>
                <c:pt idx="1">
                  <c:v>Чехія</c:v>
                </c:pt>
                <c:pt idx="2">
                  <c:v>Китай</c:v>
                </c:pt>
                <c:pt idx="3">
                  <c:v>Корея</c:v>
                </c:pt>
                <c:pt idx="4">
                  <c:v>Німеччина</c:v>
                </c:pt>
                <c:pt idx="5">
                  <c:v>Інші країни</c:v>
                </c:pt>
              </c:strCache>
            </c:strRef>
          </c:cat>
          <c:val>
            <c:numRef>
              <c:f>Sheet1!$B$2:$G$2</c:f>
              <c:numCache>
                <c:formatCode>General</c:formatCode>
                <c:ptCount val="6"/>
                <c:pt idx="0">
                  <c:v>20.7</c:v>
                </c:pt>
                <c:pt idx="1">
                  <c:v>15.7</c:v>
                </c:pt>
                <c:pt idx="2">
                  <c:v>13.7</c:v>
                </c:pt>
                <c:pt idx="3">
                  <c:v>10.4</c:v>
                </c:pt>
                <c:pt idx="4">
                  <c:v>8.4</c:v>
                </c:pt>
                <c:pt idx="5">
                  <c:v>31.1</c:v>
                </c:pt>
              </c:numCache>
            </c:numRef>
          </c:val>
        </c:ser>
        <c:ser>
          <c:idx val="1"/>
          <c:order val="1"/>
          <c:tx>
            <c:strRef>
              <c:f>Sheet1!$A$3</c:f>
              <c:strCache>
                <c:ptCount val="1"/>
              </c:strCache>
            </c:strRef>
          </c:tx>
          <c:spPr>
            <a:solidFill>
              <a:srgbClr val="993366"/>
            </a:solidFill>
            <a:ln w="12700">
              <a:solidFill>
                <a:srgbClr val="000000"/>
              </a:solidFill>
              <a:prstDash val="solid"/>
            </a:ln>
          </c:spPr>
          <c:explosion val="25"/>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cat>
            <c:strRef>
              <c:f>Sheet1!$B$1:$G$1</c:f>
              <c:strCache>
                <c:ptCount val="6"/>
                <c:pt idx="0">
                  <c:v>РФ</c:v>
                </c:pt>
                <c:pt idx="1">
                  <c:v>Чехія</c:v>
                </c:pt>
                <c:pt idx="2">
                  <c:v>Китай</c:v>
                </c:pt>
                <c:pt idx="3">
                  <c:v>Корея</c:v>
                </c:pt>
                <c:pt idx="4">
                  <c:v>Німеччина</c:v>
                </c:pt>
                <c:pt idx="5">
                  <c:v>Інші країни</c:v>
                </c:pt>
              </c:strCache>
            </c:strRef>
          </c:cat>
          <c:val>
            <c:numRef>
              <c:f>Sheet1!$B$3:$G$3</c:f>
              <c:numCache>
                <c:formatCode>General</c:formatCode>
                <c:ptCount val="6"/>
              </c:numCache>
            </c:numRef>
          </c:val>
        </c:ser>
        <c:ser>
          <c:idx val="2"/>
          <c:order val="2"/>
          <c:tx>
            <c:strRef>
              <c:f>Sheet1!$A$4</c:f>
              <c:strCache>
                <c:ptCount val="1"/>
              </c:strCache>
            </c:strRef>
          </c:tx>
          <c:spPr>
            <a:solidFill>
              <a:srgbClr val="FFFFCC"/>
            </a:solidFill>
            <a:ln w="12700">
              <a:solidFill>
                <a:srgbClr val="000000"/>
              </a:solidFill>
              <a:prstDash val="solid"/>
            </a:ln>
          </c:spPr>
          <c:explosion val="25"/>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cat>
            <c:strRef>
              <c:f>Sheet1!$B$1:$G$1</c:f>
              <c:strCache>
                <c:ptCount val="6"/>
                <c:pt idx="0">
                  <c:v>РФ</c:v>
                </c:pt>
                <c:pt idx="1">
                  <c:v>Чехія</c:v>
                </c:pt>
                <c:pt idx="2">
                  <c:v>Китай</c:v>
                </c:pt>
                <c:pt idx="3">
                  <c:v>Корея</c:v>
                </c:pt>
                <c:pt idx="4">
                  <c:v>Німеччина</c:v>
                </c:pt>
                <c:pt idx="5">
                  <c:v>Інші країни</c:v>
                </c:pt>
              </c:strCache>
            </c:strRef>
          </c:cat>
          <c:val>
            <c:numRef>
              <c:f>Sheet1!$B$4:$G$4</c:f>
              <c:numCache>
                <c:formatCode>General</c:formatCode>
                <c:ptCount val="6"/>
              </c:numCache>
            </c:numRef>
          </c:val>
        </c:ser>
      </c:pie3DChart>
      <c:spPr>
        <a:noFill/>
        <a:ln w="25400">
          <a:noFill/>
        </a:ln>
      </c:spPr>
    </c:plotArea>
    <c:legend>
      <c:legendPos val="b"/>
      <c:layout>
        <c:manualLayout>
          <c:xMode val="edge"/>
          <c:yMode val="edge"/>
          <c:x val="4.0677966101694892E-2"/>
          <c:y val="0.93162393162393164"/>
          <c:w val="0.92203389830508475"/>
          <c:h val="6.4102564102564111E-2"/>
        </c:manualLayout>
      </c:layout>
      <c:spPr>
        <a:noFill/>
        <a:ln w="25400">
          <a:noFill/>
        </a:ln>
      </c:spPr>
      <c:txPr>
        <a:bodyPr/>
        <a:lstStyle/>
        <a:p>
          <a:pPr>
            <a:defRPr sz="640"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850" b="1" i="0" u="none" strike="noStrike" baseline="0">
          <a:solidFill>
            <a:srgbClr val="000000"/>
          </a:solidFill>
          <a:latin typeface="Arial Cyr"/>
          <a:ea typeface="Arial Cyr"/>
          <a:cs typeface="Arial Cyr"/>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2"/>
      <c:depthPercent val="100"/>
      <c:rAngAx val="1"/>
    </c:view3D>
    <c:floor>
      <c:spPr>
        <a:solidFill>
          <a:srgbClr val="C0C0C0"/>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4.3408360128617381E-2"/>
          <c:y val="3.3057851239669422E-2"/>
          <c:w val="0.94212218649517709"/>
          <c:h val="0.73140495867768618"/>
        </c:manualLayout>
      </c:layout>
      <c:bar3DChart>
        <c:barDir val="col"/>
        <c:grouping val="clustered"/>
        <c:ser>
          <c:idx val="0"/>
          <c:order val="0"/>
          <c:tx>
            <c:strRef>
              <c:f>Sheet1!$A$2</c:f>
              <c:strCache>
                <c:ptCount val="1"/>
                <c:pt idx="0">
                  <c:v>2010 рік</c:v>
                </c:pt>
              </c:strCache>
            </c:strRef>
          </c:tx>
          <c:spPr>
            <a:gradFill rotWithShape="0">
              <a:gsLst>
                <a:gs pos="0">
                  <a:srgbClr val="00CCFF"/>
                </a:gs>
                <a:gs pos="100000">
                  <a:srgbClr val="00CCFF">
                    <a:gamma/>
                    <a:shade val="46275"/>
                    <a:invGamma/>
                  </a:srgbClr>
                </a:gs>
              </a:gsLst>
              <a:lin ang="5400000" scaled="1"/>
            </a:gradFill>
            <a:ln w="12700">
              <a:solidFill>
                <a:srgbClr val="000000"/>
              </a:solidFill>
              <a:prstDash val="solid"/>
            </a:ln>
          </c:spPr>
          <c:dLbls>
            <c:dLbl>
              <c:idx val="0"/>
              <c:layout>
                <c:manualLayout>
                  <c:xMode val="edge"/>
                  <c:yMode val="edge"/>
                  <c:x val="0.18971061093247596"/>
                  <c:y val="3.7190082644628114E-2"/>
                </c:manualLayout>
              </c:layout>
              <c:spPr>
                <a:noFill/>
                <a:ln w="25400">
                  <a:noFill/>
                </a:ln>
              </c:spPr>
              <c:txPr>
                <a:bodyPr/>
                <a:lstStyle/>
                <a:p>
                  <a:pPr>
                    <a:defRPr sz="875" b="0" i="0" u="none" strike="noStrike" baseline="0">
                      <a:solidFill>
                        <a:srgbClr val="000000"/>
                      </a:solidFill>
                      <a:latin typeface="Arial Cyr"/>
                      <a:ea typeface="Arial Cyr"/>
                      <a:cs typeface="Arial Cyr"/>
                    </a:defRPr>
                  </a:pPr>
                  <a:endParaRPr lang="ru-RU"/>
                </a:p>
              </c:txPr>
              <c:showVal val="1"/>
            </c:dLbl>
            <c:dLbl>
              <c:idx val="1"/>
              <c:layout>
                <c:manualLayout>
                  <c:xMode val="edge"/>
                  <c:yMode val="edge"/>
                  <c:x val="0.45980707395498416"/>
                  <c:y val="0.54132231404958675"/>
                </c:manualLayout>
              </c:layout>
              <c:showVal val="1"/>
            </c:dLbl>
            <c:dLbl>
              <c:idx val="2"/>
              <c:layout>
                <c:manualLayout>
                  <c:xMode val="edge"/>
                  <c:yMode val="edge"/>
                  <c:x val="0.73794212218649535"/>
                  <c:y val="0.56611570247933884"/>
                </c:manualLayout>
              </c:layout>
              <c:showVal val="1"/>
            </c:dLbl>
            <c:spPr>
              <a:solidFill>
                <a:srgbClr val="FFFFFF"/>
              </a:solidFill>
              <a:ln w="25400">
                <a:noFill/>
              </a:ln>
            </c:spPr>
            <c:txPr>
              <a:bodyPr/>
              <a:lstStyle/>
              <a:p>
                <a:pPr>
                  <a:defRPr sz="875" b="0" i="0" u="none" strike="noStrike" baseline="0">
                    <a:solidFill>
                      <a:srgbClr val="000000"/>
                    </a:solidFill>
                    <a:latin typeface="Arial Cyr"/>
                    <a:ea typeface="Arial Cyr"/>
                    <a:cs typeface="Arial Cyr"/>
                  </a:defRPr>
                </a:pPr>
                <a:endParaRPr lang="ru-RU"/>
              </a:p>
            </c:txPr>
            <c:showVal val="1"/>
          </c:dLbls>
          <c:cat>
            <c:strRef>
              <c:f>Sheet1!$B$1:$D$1</c:f>
              <c:strCache>
                <c:ptCount val="3"/>
                <c:pt idx="0">
                  <c:v>загальний фонд</c:v>
                </c:pt>
                <c:pt idx="1">
                  <c:v>спеціальний фонд</c:v>
                </c:pt>
                <c:pt idx="2">
                  <c:v>бюджет розвитку</c:v>
                </c:pt>
              </c:strCache>
            </c:strRef>
          </c:cat>
          <c:val>
            <c:numRef>
              <c:f>Sheet1!$B$2:$D$2</c:f>
              <c:numCache>
                <c:formatCode>General</c:formatCode>
                <c:ptCount val="3"/>
                <c:pt idx="0">
                  <c:v>50.9</c:v>
                </c:pt>
                <c:pt idx="1">
                  <c:v>5.0999999999999996</c:v>
                </c:pt>
                <c:pt idx="2">
                  <c:v>3.2</c:v>
                </c:pt>
              </c:numCache>
            </c:numRef>
          </c:val>
        </c:ser>
        <c:ser>
          <c:idx val="1"/>
          <c:order val="1"/>
          <c:tx>
            <c:strRef>
              <c:f>Sheet1!$A$3</c:f>
              <c:strCache>
                <c:ptCount val="1"/>
                <c:pt idx="0">
                  <c:v>2011 рік</c:v>
                </c:pt>
              </c:strCache>
            </c:strRef>
          </c:tx>
          <c:spPr>
            <a:gradFill rotWithShape="0">
              <a:gsLst>
                <a:gs pos="0">
                  <a:srgbClr val="FFFFCC"/>
                </a:gs>
                <a:gs pos="100000">
                  <a:srgbClr val="FFFFCC">
                    <a:gamma/>
                    <a:shade val="46275"/>
                    <a:invGamma/>
                  </a:srgbClr>
                </a:gs>
              </a:gsLst>
              <a:lin ang="5400000" scaled="1"/>
            </a:gradFill>
            <a:ln w="12700">
              <a:solidFill>
                <a:srgbClr val="000000"/>
              </a:solidFill>
              <a:prstDash val="solid"/>
            </a:ln>
          </c:spPr>
          <c:dLbls>
            <c:dLbl>
              <c:idx val="0"/>
              <c:layout>
                <c:manualLayout>
                  <c:xMode val="edge"/>
                  <c:yMode val="edge"/>
                  <c:x val="0.27491961414791005"/>
                  <c:y val="3.7190082644628114E-2"/>
                </c:manualLayout>
              </c:layout>
              <c:showVal val="1"/>
            </c:dLbl>
            <c:dLbl>
              <c:idx val="1"/>
              <c:layout>
                <c:manualLayout>
                  <c:xMode val="edge"/>
                  <c:yMode val="edge"/>
                  <c:x val="0.55466237942122165"/>
                  <c:y val="0.51652892561983466"/>
                </c:manualLayout>
              </c:layout>
              <c:showVal val="1"/>
            </c:dLbl>
            <c:dLbl>
              <c:idx val="2"/>
              <c:layout>
                <c:manualLayout>
                  <c:xMode val="edge"/>
                  <c:yMode val="edge"/>
                  <c:x val="0.82636655948553051"/>
                  <c:y val="0.54958677685950408"/>
                </c:manualLayout>
              </c:layout>
              <c:showVal val="1"/>
            </c:dLbl>
            <c:spPr>
              <a:noFill/>
              <a:ln w="25400">
                <a:noFill/>
              </a:ln>
            </c:spPr>
            <c:txPr>
              <a:bodyPr/>
              <a:lstStyle/>
              <a:p>
                <a:pPr>
                  <a:defRPr sz="950" b="1" i="0" u="none" strike="noStrike" baseline="0">
                    <a:solidFill>
                      <a:srgbClr val="000000"/>
                    </a:solidFill>
                    <a:latin typeface="Arial Cyr"/>
                    <a:ea typeface="Arial Cyr"/>
                    <a:cs typeface="Arial Cyr"/>
                  </a:defRPr>
                </a:pPr>
                <a:endParaRPr lang="ru-RU"/>
              </a:p>
            </c:txPr>
            <c:showVal val="1"/>
          </c:dLbls>
          <c:cat>
            <c:strRef>
              <c:f>Sheet1!$B$1:$D$1</c:f>
              <c:strCache>
                <c:ptCount val="3"/>
                <c:pt idx="0">
                  <c:v>загальний фонд</c:v>
                </c:pt>
                <c:pt idx="1">
                  <c:v>спеціальний фонд</c:v>
                </c:pt>
                <c:pt idx="2">
                  <c:v>бюджет розвитку</c:v>
                </c:pt>
              </c:strCache>
            </c:strRef>
          </c:cat>
          <c:val>
            <c:numRef>
              <c:f>Sheet1!$B$3:$D$3</c:f>
              <c:numCache>
                <c:formatCode>General</c:formatCode>
                <c:ptCount val="3"/>
                <c:pt idx="0">
                  <c:v>53.1</c:v>
                </c:pt>
                <c:pt idx="1">
                  <c:v>6.6</c:v>
                </c:pt>
                <c:pt idx="2">
                  <c:v>4.4000000000000004</c:v>
                </c:pt>
              </c:numCache>
            </c:numRef>
          </c:val>
        </c:ser>
        <c:gapDepth val="0"/>
        <c:shape val="box"/>
        <c:axId val="124977152"/>
        <c:axId val="124978688"/>
        <c:axId val="0"/>
      </c:bar3DChart>
      <c:catAx>
        <c:axId val="124977152"/>
        <c:scaling>
          <c:orientation val="minMax"/>
        </c:scaling>
        <c:axPos val="b"/>
        <c:numFmt formatCode="General" sourceLinked="1"/>
        <c:tickLblPos val="low"/>
        <c:spPr>
          <a:ln w="3175">
            <a:solidFill>
              <a:srgbClr val="000000"/>
            </a:solidFill>
            <a:prstDash val="solid"/>
          </a:ln>
        </c:spPr>
        <c:txPr>
          <a:bodyPr rot="0" vert="horz"/>
          <a:lstStyle/>
          <a:p>
            <a:pPr>
              <a:defRPr sz="750" b="1" i="0" u="none" strike="noStrike" baseline="0">
                <a:solidFill>
                  <a:srgbClr val="000000"/>
                </a:solidFill>
                <a:latin typeface="Arial Cyr"/>
                <a:ea typeface="Arial Cyr"/>
                <a:cs typeface="Arial Cyr"/>
              </a:defRPr>
            </a:pPr>
            <a:endParaRPr lang="ru-RU"/>
          </a:p>
        </c:txPr>
        <c:crossAx val="124978688"/>
        <c:crosses val="autoZero"/>
        <c:auto val="1"/>
        <c:lblAlgn val="ctr"/>
        <c:lblOffset val="100"/>
        <c:tickLblSkip val="1"/>
        <c:tickMarkSkip val="1"/>
      </c:catAx>
      <c:valAx>
        <c:axId val="124978688"/>
        <c:scaling>
          <c:orientation val="minMax"/>
        </c:scaling>
        <c:axPos val="l"/>
        <c:majorGridlines>
          <c:spPr>
            <a:ln w="12700">
              <a:solidFill>
                <a:srgbClr val="FFFFFF"/>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24977152"/>
        <c:crosses val="autoZero"/>
        <c:crossBetween val="between"/>
      </c:valAx>
      <c:spPr>
        <a:noFill/>
        <a:ln w="25400">
          <a:noFill/>
        </a:ln>
      </c:spPr>
    </c:plotArea>
    <c:legend>
      <c:legendPos val="b"/>
      <c:layout>
        <c:manualLayout>
          <c:xMode val="edge"/>
          <c:yMode val="edge"/>
          <c:x val="0.36977491961414816"/>
          <c:y val="0.89256198347107452"/>
          <c:w val="0.24598070739549846"/>
          <c:h val="9.5041322314049673E-2"/>
        </c:manualLayout>
      </c:layout>
      <c:spPr>
        <a:noFill/>
        <a:ln w="25400">
          <a:noFill/>
        </a:ln>
      </c:spPr>
      <c:txPr>
        <a:bodyPr/>
        <a:lstStyle/>
        <a:p>
          <a:pPr>
            <a:defRPr sz="98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75"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18565</Words>
  <Characters>105825</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Інвестиційна діяльність   </vt:lpstr>
    </vt:vector>
  </TitlesOfParts>
  <Company>12</Company>
  <LinksUpToDate>false</LinksUpToDate>
  <CharactersWithSpaces>124142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Інвестиційна діяльність</dc:title>
  <dc:creator>12</dc:creator>
  <cp:lastModifiedBy>Vasya</cp:lastModifiedBy>
  <cp:revision>2</cp:revision>
  <cp:lastPrinted>2011-12-27T09:00:00Z</cp:lastPrinted>
  <dcterms:created xsi:type="dcterms:W3CDTF">2012-01-13T08:22:00Z</dcterms:created>
  <dcterms:modified xsi:type="dcterms:W3CDTF">2012-01-13T08:22:00Z</dcterms:modified>
</cp:coreProperties>
</file>